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CARE HEALTH INSURANCE CLAIM SUMMARY</w:t>
        <w:br/>
        <w:t>AND INCIDENT DECLARATION</w:t>
      </w:r>
    </w:p>
    <w:p>
      <w:r>
        <w:t>This document summarizes the policy details and provides a professionally written incident description that can be used as a supporting statement while submitting an insurance claim.</w:t>
      </w:r>
    </w:p>
    <w:p>
      <w:r>
        <w:rPr>
          <w:b/>
        </w:rPr>
        <w:t>POLICY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Insured Name</w:t>
            </w:r>
          </w:p>
        </w:tc>
        <w:tc>
          <w:tcPr>
            <w:tcW w:type="dxa" w:w="4320"/>
          </w:tcPr>
          <w:p>
            <w:r>
              <w:t>Rupam Ghosh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20-Sep-2000</w:t>
            </w:r>
          </w:p>
        </w:tc>
      </w:tr>
      <w:tr>
        <w:tc>
          <w:tcPr>
            <w:tcW w:type="dxa" w:w="4320"/>
          </w:tcPr>
          <w:p>
            <w:r>
              <w:t>Loan Account Number</w:t>
            </w:r>
          </w:p>
        </w:tc>
        <w:tc>
          <w:tcPr>
            <w:tcW w:type="dxa" w:w="4320"/>
          </w:tcPr>
          <w:p>
            <w:r>
              <w:t>LFPE00007321163</w:t>
            </w:r>
          </w:p>
        </w:tc>
      </w:tr>
      <w:tr>
        <w:tc>
          <w:tcPr>
            <w:tcW w:type="dxa" w:w="4320"/>
          </w:tcPr>
          <w:p>
            <w:r>
              <w:t>Client ID</w:t>
            </w:r>
          </w:p>
        </w:tc>
        <w:tc>
          <w:tcPr>
            <w:tcW w:type="dxa" w:w="4320"/>
          </w:tcPr>
          <w:p>
            <w:r>
              <w:t>H0190069</w:t>
            </w:r>
          </w:p>
        </w:tc>
      </w:tr>
      <w:tr>
        <w:tc>
          <w:tcPr>
            <w:tcW w:type="dxa" w:w="4320"/>
          </w:tcPr>
          <w:p>
            <w:r>
              <w:t>Certificate of Insurance No.</w:t>
            </w:r>
          </w:p>
        </w:tc>
        <w:tc>
          <w:tcPr>
            <w:tcW w:type="dxa" w:w="4320"/>
          </w:tcPr>
          <w:p>
            <w:r>
              <w:t>27704113</w:t>
            </w:r>
          </w:p>
        </w:tc>
      </w:tr>
      <w:tr>
        <w:tc>
          <w:tcPr>
            <w:tcW w:type="dxa" w:w="4320"/>
          </w:tcPr>
          <w:p>
            <w:r>
              <w:t>Group Policy No.</w:t>
            </w:r>
          </w:p>
        </w:tc>
        <w:tc>
          <w:tcPr>
            <w:tcW w:type="dxa" w:w="4320"/>
          </w:tcPr>
          <w:p>
            <w:r>
              <w:t>52724644</w:t>
            </w:r>
          </w:p>
        </w:tc>
      </w:tr>
      <w:tr>
        <w:tc>
          <w:tcPr>
            <w:tcW w:type="dxa" w:w="4320"/>
          </w:tcPr>
          <w:p>
            <w:r>
              <w:t>Insurance Company</w:t>
            </w:r>
          </w:p>
        </w:tc>
        <w:tc>
          <w:tcPr>
            <w:tcW w:type="dxa" w:w="4320"/>
          </w:tcPr>
          <w:p>
            <w:r>
              <w:t>Care Health Insurance Limited</w:t>
            </w:r>
          </w:p>
        </w:tc>
      </w:tr>
      <w:tr>
        <w:tc>
          <w:tcPr>
            <w:tcW w:type="dxa" w:w="4320"/>
          </w:tcPr>
          <w:p>
            <w:r>
              <w:t>Plan Name</w:t>
            </w:r>
          </w:p>
        </w:tc>
        <w:tc>
          <w:tcPr>
            <w:tcW w:type="dxa" w:w="4320"/>
          </w:tcPr>
          <w:p>
            <w:r>
              <w:t>GC 360° (Scheme for FDPL)</w:t>
            </w:r>
          </w:p>
        </w:tc>
      </w:tr>
      <w:tr>
        <w:tc>
          <w:tcPr>
            <w:tcW w:type="dxa" w:w="4320"/>
          </w:tcPr>
          <w:p>
            <w:r>
              <w:t>Policy Period</w:t>
            </w:r>
          </w:p>
        </w:tc>
        <w:tc>
          <w:tcPr>
            <w:tcW w:type="dxa" w:w="4320"/>
          </w:tcPr>
          <w:p>
            <w:r>
              <w:t>25-Jan-2026 to 24-Jan-2027</w:t>
            </w:r>
          </w:p>
        </w:tc>
      </w:tr>
      <w:tr>
        <w:tc>
          <w:tcPr>
            <w:tcW w:type="dxa" w:w="4320"/>
          </w:tcPr>
          <w:p>
            <w:r>
              <w:t>Premium Paid</w:t>
            </w:r>
          </w:p>
        </w:tc>
        <w:tc>
          <w:tcPr>
            <w:tcW w:type="dxa" w:w="4320"/>
          </w:tcPr>
          <w:p>
            <w:r>
              <w:t>Rs. 490.00</w:t>
            </w:r>
          </w:p>
        </w:tc>
      </w:tr>
      <w:tr>
        <w:tc>
          <w:tcPr>
            <w:tcW w:type="dxa" w:w="4320"/>
          </w:tcPr>
          <w:p>
            <w:r>
              <w:t>Critical Illness Sum Insured</w:t>
            </w:r>
          </w:p>
        </w:tc>
        <w:tc>
          <w:tcPr>
            <w:tcW w:type="dxa" w:w="4320"/>
          </w:tcPr>
          <w:p>
            <w:r>
              <w:t>Rs. 15,000</w:t>
            </w:r>
          </w:p>
        </w:tc>
      </w:tr>
      <w:tr>
        <w:tc>
          <w:tcPr>
            <w:tcW w:type="dxa" w:w="4320"/>
          </w:tcPr>
          <w:p>
            <w:r>
              <w:t>Personal Accident Cover</w:t>
            </w:r>
          </w:p>
        </w:tc>
        <w:tc>
          <w:tcPr>
            <w:tcW w:type="dxa" w:w="4320"/>
          </w:tcPr>
          <w:p>
            <w:r>
              <w:t>Rs. 15,000</w:t>
            </w:r>
          </w:p>
        </w:tc>
      </w:tr>
      <w:tr>
        <w:tc>
          <w:tcPr>
            <w:tcW w:type="dxa" w:w="4320"/>
          </w:tcPr>
          <w:p>
            <w:r>
              <w:t>Convalescence Benefit</w:t>
            </w:r>
          </w:p>
        </w:tc>
        <w:tc>
          <w:tcPr>
            <w:tcW w:type="dxa" w:w="4320"/>
          </w:tcPr>
          <w:p>
            <w:r>
              <w:t>Rs. 5,000</w:t>
            </w:r>
          </w:p>
        </w:tc>
      </w:tr>
      <w:tr>
        <w:tc>
          <w:tcPr>
            <w:tcW w:type="dxa" w:w="4320"/>
          </w:tcPr>
          <w:p>
            <w:r>
              <w:t>Claims Email</w:t>
            </w:r>
          </w:p>
        </w:tc>
        <w:tc>
          <w:tcPr>
            <w:tcW w:type="dxa" w:w="4320"/>
          </w:tcPr>
          <w:p>
            <w:r>
              <w:t>claims@careinsurance.com</w:t>
            </w:r>
          </w:p>
        </w:tc>
      </w:tr>
      <w:tr>
        <w:tc>
          <w:tcPr>
            <w:tcW w:type="dxa" w:w="4320"/>
          </w:tcPr>
          <w:p>
            <w:r>
              <w:t>Website</w:t>
            </w:r>
          </w:p>
        </w:tc>
        <w:tc>
          <w:tcPr>
            <w:tcW w:type="dxa" w:w="4320"/>
          </w:tcPr>
          <w:p>
            <w:r>
              <w:t>www.careinsurance.com</w:t>
            </w:r>
          </w:p>
        </w:tc>
      </w:tr>
    </w:tbl>
    <w:p/>
    <w:p>
      <w:r>
        <w:rPr>
          <w:b/>
        </w:rPr>
        <w:t>SUGGESTED INCIDENT DESCRIPTION FOR CLAIM SUBMISSION</w:t>
      </w:r>
    </w:p>
    <w:p>
      <w:r>
        <w:t>On [DATE OF INCIDENT], while traveling on a public road, the vehicle/bike suddenly entered a large pothole that was not clearly visible due to road conditions. As a direct result of this impact, I lost balance and sustained accidental injuries that required immediate medical consultation and treatment. The injuries were unexpected, unintentional, and occurred solely due to the road hazard. I subsequently underwent medical evaluation and incurred treatment-related expenses. I am submitting this claim under the Personal Accident / Related Coverage available under my Care Health Insurance Policy.</w:t>
      </w:r>
    </w:p>
    <w:p/>
    <w:p>
      <w:r>
        <w:rPr>
          <w:b/>
        </w:rPr>
        <w:t>DOCUMENTS TO ATTACH WITH CLAIM</w:t>
      </w:r>
    </w:p>
    <w:p>
      <w:pPr>
        <w:pStyle w:val="ListBullet"/>
      </w:pPr>
      <w:r>
        <w:t>Completed claim form</w:t>
      </w:r>
    </w:p>
    <w:p>
      <w:pPr>
        <w:pStyle w:val="ListBullet"/>
      </w:pPr>
      <w:r>
        <w:t>This incident declaration</w:t>
      </w:r>
    </w:p>
    <w:p>
      <w:pPr>
        <w:pStyle w:val="ListBullet"/>
      </w:pPr>
      <w:r>
        <w:t>Policy certificate</w:t>
      </w:r>
    </w:p>
    <w:p>
      <w:pPr>
        <w:pStyle w:val="ListBullet"/>
      </w:pPr>
      <w:r>
        <w:t>Doctor consultation papers</w:t>
      </w:r>
    </w:p>
    <w:p>
      <w:pPr>
        <w:pStyle w:val="ListBullet"/>
      </w:pPr>
      <w:r>
        <w:t>Diagnostic reports (X-ray, MRI, etc., if applicable)</w:t>
      </w:r>
    </w:p>
    <w:p>
      <w:pPr>
        <w:pStyle w:val="ListBullet"/>
      </w:pPr>
      <w:r>
        <w:t>Hospital bills and pharmacy invoices</w:t>
      </w:r>
    </w:p>
    <w:p>
      <w:pPr>
        <w:pStyle w:val="ListBullet"/>
      </w:pPr>
      <w:r>
        <w:t>Prescriptions</w:t>
      </w:r>
    </w:p>
    <w:p>
      <w:pPr>
        <w:pStyle w:val="ListBullet"/>
      </w:pPr>
      <w:r>
        <w:t>Discharge summary (if hospitalized)</w:t>
      </w:r>
    </w:p>
    <w:p>
      <w:pPr>
        <w:pStyle w:val="ListBullet"/>
      </w:pPr>
      <w:r>
        <w:t>Bank account details and cancelled cheque</w:t>
      </w:r>
    </w:p>
    <w:p>
      <w:pPr>
        <w:pStyle w:val="ListBullet"/>
      </w:pPr>
      <w:r>
        <w:t>Government photo ID proof</w:t>
      </w:r>
    </w:p>
    <w:p/>
    <w:p>
      <w:r>
        <w:rPr>
          <w:b/>
        </w:rPr>
        <w:t>IMPORTANT NOTES</w:t>
      </w:r>
    </w:p>
    <w:p>
      <w:r>
        <w:t>1. Replace [DATE OF INCIDENT] with the actual accident date.</w:t>
        <w:br/>
        <w:t>2. Ensure all medical records mention the accidental nature of the injury.</w:t>
        <w:br/>
        <w:t>3. Submit the claim as early as possible through Care Health Insurance's claims portal or email.</w:t>
        <w:br/>
        <w:t>4. Final claim approval and payout are subject to policy terms and insurer assessment.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