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92529" w:rsidR="00192529" w:rsidP="56BC2209" w:rsidRDefault="00192529" w14:paraId="197CB0F2" w14:textId="4410E2F9">
      <w:pPr>
        <w:pStyle w:val="Title"/>
        <w:jc w:val="center"/>
        <w:rPr>
          <w:b w:val="1"/>
          <w:bCs w:val="1"/>
        </w:rPr>
      </w:pPr>
      <w:r w:rsidR="00192529">
        <w:rPr/>
        <w:t>High-Level Techno-Functional Specification</w:t>
      </w:r>
      <w:r w:rsidR="0655210C">
        <w:rPr/>
        <w:t xml:space="preserve"> – Agent 10</w:t>
      </w:r>
    </w:p>
    <w:p w:rsidR="56BC2209" w:rsidP="56BC2209" w:rsidRDefault="56BC2209" w14:paraId="31D8F411" w14:textId="441B2E6B">
      <w:pPr>
        <w:pStyle w:val="Normal"/>
      </w:pPr>
    </w:p>
    <w:p w:rsidRPr="00192529" w:rsidR="00192529" w:rsidP="56BC2209" w:rsidRDefault="00192529" w14:paraId="5F9CF22E" w14:textId="77777777">
      <w:pPr>
        <w:jc w:val="center"/>
        <w:rPr>
          <w:b w:val="1"/>
          <w:bCs w:val="1"/>
          <w:sz w:val="44"/>
          <w:szCs w:val="44"/>
        </w:rPr>
      </w:pPr>
      <w:r w:rsidRPr="56BC2209" w:rsidR="00192529">
        <w:rPr>
          <w:rStyle w:val="Emphasis"/>
          <w:sz w:val="44"/>
          <w:szCs w:val="44"/>
        </w:rPr>
        <w:t>Quote-to-Policy Agentic AI Solution</w:t>
      </w:r>
    </w:p>
    <w:p w:rsidRPr="00192529" w:rsidR="00192529" w:rsidP="00192529" w:rsidRDefault="00192529" w14:paraId="5E129EA5" w14:textId="77777777">
      <w:r w:rsidRPr="00192529">
        <w:pict w14:anchorId="09FF81A3">
          <v:rect id="_x0000_i1091" style="width:0;height:0" o:hr="t" o:hrstd="t" o:hralign="center" fillcolor="#a0a0a0" stroked="f"/>
        </w:pict>
      </w:r>
    </w:p>
    <w:p w:rsidRPr="00192529" w:rsidR="00192529" w:rsidP="56BC2209" w:rsidRDefault="00192529" w14:paraId="0B5CFDC1" w14:textId="77777777">
      <w:pPr>
        <w:pStyle w:val="Heading1"/>
        <w:rPr>
          <w:b w:val="1"/>
          <w:bCs w:val="1"/>
        </w:rPr>
      </w:pPr>
      <w:r w:rsidR="00192529">
        <w:rPr/>
        <w:t>1. Executive Summary</w:t>
      </w:r>
    </w:p>
    <w:p w:rsidRPr="00192529" w:rsidR="00192529" w:rsidP="00192529" w:rsidRDefault="00192529" w14:paraId="097F987A" w14:textId="32AE4C2E">
      <w:r w:rsidR="00192529">
        <w:rPr/>
        <w:t xml:space="preserve">The </w:t>
      </w:r>
      <w:r w:rsidRPr="56BC2209" w:rsidR="00192529">
        <w:rPr>
          <w:b w:val="1"/>
          <w:bCs w:val="1"/>
        </w:rPr>
        <w:t>Quote-to-Policy Agent</w:t>
      </w:r>
      <w:r w:rsidR="00192529">
        <w:rPr/>
        <w:t xml:space="preserve"> is an Agentic AI solution designed to streamline the insurance distribution workflow within a bancassurance / broker context. It compares insurer products, generates compliant quotes, and drives end-to-end policy issuance with minimal banker/advisor </w:t>
      </w:r>
      <w:r w:rsidR="0594996C">
        <w:rPr/>
        <w:t>effort.</w:t>
      </w:r>
    </w:p>
    <w:p w:rsidRPr="00192529" w:rsidR="00192529" w:rsidP="00192529" w:rsidRDefault="00192529" w14:paraId="7F093F1B" w14:textId="51DBFA76">
      <w:r w:rsidR="00192529">
        <w:rPr/>
        <w:t xml:space="preserve">The agent gathers customer profile and needs, evaluates product suitability rules, pulls quotes from multiple insurers, explains trade-offs in plain language, prepares a compliant recommendation, pre-fills proposal forms, coordinates medical/inspection steps, tracks statuses, and ensures disclosures, consent, and documentation are completed. It also flags exceptions (mismatches, missing consent, underwriting holds) with recommended remediation </w:t>
      </w:r>
      <w:r w:rsidR="2686BD59">
        <w:rPr/>
        <w:t>steps.</w:t>
      </w:r>
    </w:p>
    <w:p w:rsidRPr="00192529" w:rsidR="00192529" w:rsidP="00192529" w:rsidRDefault="00192529" w14:paraId="20C6F741" w14:textId="2532303A">
      <w:r w:rsidR="00192529">
        <w:rPr/>
        <w:t>This specification is intended to be vendor-ready, architecture-review friendly, and suitable for client demos</w:t>
      </w:r>
      <w:r w:rsidR="00192529">
        <w:rPr/>
        <w:t>.</w:t>
      </w:r>
    </w:p>
    <w:p w:rsidRPr="00192529" w:rsidR="00192529" w:rsidP="00192529" w:rsidRDefault="00192529" w14:paraId="0C08499D" w14:textId="77777777">
      <w:r w:rsidRPr="00192529">
        <w:pict w14:anchorId="2A1D0509">
          <v:rect id="_x0000_i1092" style="width:0;height:0" o:hr="t" o:hrstd="t" o:hralign="center" fillcolor="#a0a0a0" stroked="f"/>
        </w:pict>
      </w:r>
    </w:p>
    <w:p w:rsidRPr="00192529" w:rsidR="00192529" w:rsidP="56BC2209" w:rsidRDefault="00192529" w14:paraId="34FCCD13" w14:textId="77777777">
      <w:pPr>
        <w:pStyle w:val="Heading1"/>
        <w:rPr>
          <w:b w:val="1"/>
          <w:bCs w:val="1"/>
        </w:rPr>
      </w:pPr>
      <w:r w:rsidR="00192529">
        <w:rPr/>
        <w:t>2. Solution Overview &amp; Design Principles</w:t>
      </w:r>
    </w:p>
    <w:p w:rsidRPr="00192529" w:rsidR="00192529" w:rsidP="56BC2209" w:rsidRDefault="00192529" w14:paraId="61541EDA" w14:textId="1B33959A">
      <w:pPr>
        <w:pStyle w:val="Heading2"/>
        <w:rPr>
          <w:b w:val="1"/>
          <w:bCs w:val="1"/>
        </w:rPr>
      </w:pPr>
      <w:r w:rsidR="00192529">
        <w:rPr/>
        <w:t xml:space="preserve">2.1 Design Principles </w:t>
      </w:r>
    </w:p>
    <w:p w:rsidRPr="00192529" w:rsidR="00192529" w:rsidP="00192529" w:rsidRDefault="00192529" w14:paraId="73307FF0" w14:textId="55B988FC">
      <w:pPr>
        <w:numPr>
          <w:ilvl w:val="0"/>
          <w:numId w:val="1"/>
        </w:numPr>
        <w:rPr/>
      </w:pPr>
      <w:r w:rsidRPr="56BC2209" w:rsidR="00192529">
        <w:rPr>
          <w:b w:val="1"/>
          <w:bCs w:val="1"/>
        </w:rPr>
        <w:t>Open-source first</w:t>
      </w:r>
      <w:r w:rsidR="00192529">
        <w:rPr/>
        <w:t>: Prefer open-source frameworks/components; minimize proprietary lock-in unless explicitly justified</w:t>
      </w:r>
      <w:r w:rsidR="00192529">
        <w:rPr/>
        <w:t>Agentic_prompt.txt.</w:t>
      </w:r>
    </w:p>
    <w:p w:rsidRPr="00192529" w:rsidR="00192529" w:rsidP="00192529" w:rsidRDefault="00192529" w14:paraId="26A905DD" w14:textId="77777777">
      <w:pPr>
        <w:numPr>
          <w:ilvl w:val="0"/>
          <w:numId w:val="1"/>
        </w:numPr>
      </w:pPr>
      <w:r w:rsidRPr="00192529">
        <w:rPr>
          <w:b/>
          <w:bCs/>
        </w:rPr>
        <w:t>Cloud-agnostic</w:t>
      </w:r>
      <w:r w:rsidRPr="00192529">
        <w:t>: Portable across AWS / Azure / GCP / on-prem.</w:t>
      </w:r>
    </w:p>
    <w:p w:rsidRPr="00192529" w:rsidR="00192529" w:rsidP="00192529" w:rsidRDefault="00192529" w14:paraId="3D52A383" w14:textId="77777777">
      <w:pPr>
        <w:numPr>
          <w:ilvl w:val="0"/>
          <w:numId w:val="1"/>
        </w:numPr>
      </w:pPr>
      <w:r w:rsidRPr="00192529">
        <w:rPr>
          <w:b/>
          <w:bCs/>
        </w:rPr>
        <w:t>Conceptual clarity over low-level detail</w:t>
      </w:r>
      <w:r w:rsidRPr="00192529">
        <w:t>: Focus on patterns, not code.</w:t>
      </w:r>
    </w:p>
    <w:p w:rsidRPr="00192529" w:rsidR="00192529" w:rsidP="00192529" w:rsidRDefault="00192529" w14:paraId="2657A338" w14:textId="77777777">
      <w:pPr>
        <w:numPr>
          <w:ilvl w:val="0"/>
          <w:numId w:val="1"/>
        </w:numPr>
      </w:pPr>
      <w:r w:rsidRPr="00192529">
        <w:rPr>
          <w:b/>
          <w:bCs/>
        </w:rPr>
        <w:t>Compliance-by-design</w:t>
      </w:r>
      <w:r w:rsidRPr="00192529">
        <w:t>: Disclosures, consent, audit trails as first-class citizens.</w:t>
      </w:r>
    </w:p>
    <w:p w:rsidRPr="00192529" w:rsidR="00192529" w:rsidP="00192529" w:rsidRDefault="00192529" w14:paraId="0B1D71E4" w14:textId="23170C2E">
      <w:pPr>
        <w:numPr>
          <w:ilvl w:val="0"/>
          <w:numId w:val="1"/>
        </w:numPr>
        <w:rPr/>
      </w:pPr>
      <w:r w:rsidRPr="56BC2209" w:rsidR="00192529">
        <w:rPr>
          <w:b w:val="1"/>
          <w:bCs w:val="1"/>
        </w:rPr>
        <w:t>Human-in-the-loop (HITL)</w:t>
      </w:r>
      <w:r w:rsidR="00192529">
        <w:rPr/>
        <w:t xml:space="preserve">: Banker approves final </w:t>
      </w:r>
      <w:r w:rsidR="02EAB935">
        <w:rPr/>
        <w:t>recommendations</w:t>
      </w:r>
      <w:r w:rsidR="00192529">
        <w:rPr/>
        <w:t xml:space="preserve"> and issuance.</w:t>
      </w:r>
    </w:p>
    <w:p w:rsidRPr="00192529" w:rsidR="00192529" w:rsidP="00192529" w:rsidRDefault="00192529" w14:paraId="03A6E371" w14:textId="77777777">
      <w:pPr>
        <w:numPr>
          <w:ilvl w:val="0"/>
          <w:numId w:val="1"/>
        </w:numPr>
        <w:rPr/>
      </w:pPr>
      <w:r w:rsidRPr="56BC2209" w:rsidR="00192529">
        <w:rPr>
          <w:b w:val="1"/>
          <w:bCs w:val="1"/>
        </w:rPr>
        <w:t>Explainability</w:t>
      </w:r>
      <w:r w:rsidR="00192529">
        <w:rPr/>
        <w:t>: Every recommendation carries rationale and trade-off notes.</w:t>
      </w:r>
    </w:p>
    <w:p w:rsidR="56BC2209" w:rsidP="56BC2209" w:rsidRDefault="56BC2209" w14:paraId="0696ACC5" w14:textId="11B60008">
      <w:pPr>
        <w:ind w:left="720"/>
      </w:pPr>
    </w:p>
    <w:p w:rsidRPr="00192529" w:rsidR="00192529" w:rsidP="56BC2209" w:rsidRDefault="00192529" w14:paraId="34700E97" w14:textId="77777777">
      <w:pPr>
        <w:pStyle w:val="Heading2"/>
        <w:rPr>
          <w:b w:val="1"/>
          <w:bCs w:val="1"/>
        </w:rPr>
      </w:pPr>
      <w:r w:rsidR="00192529">
        <w:rPr/>
        <w:t>2.2 Agent Category Classification</w:t>
      </w:r>
    </w:p>
    <w:p w:rsidRPr="00192529" w:rsidR="00192529" w:rsidP="00192529" w:rsidRDefault="00192529" w14:paraId="49EC7499" w14:textId="77777777">
      <w:pPr>
        <w:numPr>
          <w:ilvl w:val="0"/>
          <w:numId w:val="2"/>
        </w:numPr>
      </w:pPr>
      <w:r w:rsidRPr="00192529">
        <w:rPr>
          <w:b/>
          <w:bCs/>
        </w:rPr>
        <w:t>Category:</w:t>
      </w:r>
      <w:r w:rsidRPr="00192529">
        <w:t> Multi-Agent, Tool-Using, Workflow-Oriented Agent with HITL checkpoints.</w:t>
      </w:r>
    </w:p>
    <w:p w:rsidRPr="00192529" w:rsidR="00192529" w:rsidP="00192529" w:rsidRDefault="00192529" w14:paraId="0F41DED6" w14:textId="77777777">
      <w:pPr>
        <w:numPr>
          <w:ilvl w:val="0"/>
          <w:numId w:val="2"/>
        </w:numPr>
      </w:pPr>
      <w:r w:rsidRPr="00192529">
        <w:rPr>
          <w:b/>
          <w:bCs/>
        </w:rPr>
        <w:t>Autonomy level:</w:t>
      </w:r>
      <w:r w:rsidRPr="00192529">
        <w:t> Medium — autonomous in data gathering, comparison, and form pre-fill; gated (human approval) for recommendation sign-off and policy issuance.</w:t>
      </w:r>
    </w:p>
    <w:p w:rsidRPr="00192529" w:rsidR="00192529" w:rsidP="00192529" w:rsidRDefault="00192529" w14:paraId="6D0E75A1" w14:textId="77777777">
      <w:r w:rsidRPr="00192529">
        <w:pict w14:anchorId="3656F44D">
          <v:rect id="_x0000_i1093" style="width:0;height:0" o:hr="t" o:hrstd="t" o:hralign="center" fillcolor="#a0a0a0" stroked="f"/>
        </w:pict>
      </w:r>
    </w:p>
    <w:p w:rsidRPr="00192529" w:rsidR="00192529" w:rsidP="56BC2209" w:rsidRDefault="00192529" w14:paraId="5EC3A30A" w14:textId="77777777">
      <w:pPr>
        <w:pStyle w:val="Heading1"/>
        <w:rPr>
          <w:b w:val="1"/>
          <w:bCs w:val="1"/>
        </w:rPr>
      </w:pPr>
      <w:r w:rsidR="00192529">
        <w:rPr/>
        <w:t>3. Functional Design</w:t>
      </w:r>
    </w:p>
    <w:p w:rsidRPr="00192529" w:rsidR="00192529" w:rsidP="56BC2209" w:rsidRDefault="00192529" w14:paraId="125292B9" w14:textId="77777777">
      <w:pPr>
        <w:pStyle w:val="Heading2"/>
        <w:rPr>
          <w:b w:val="1"/>
          <w:bCs w:val="1"/>
        </w:rPr>
      </w:pPr>
      <w:r w:rsidR="00192529">
        <w:rPr/>
        <w:t>3.1 Business Objective</w:t>
      </w:r>
    </w:p>
    <w:p w:rsidRPr="00192529" w:rsidR="00192529" w:rsidP="00192529" w:rsidRDefault="00192529" w14:paraId="04D37FC1" w14:textId="74A86BAA">
      <w:r w:rsidR="00192529">
        <w:rPr/>
        <w:t xml:space="preserve">Reduce Turn-Around-Time (TAT) and advisor effort in issuing insurance policies while improving cross-sell quality, compliance adherence, and customer </w:t>
      </w:r>
      <w:r w:rsidR="355B4010">
        <w:rPr/>
        <w:t>experience.</w:t>
      </w:r>
    </w:p>
    <w:p w:rsidRPr="00192529" w:rsidR="00192529" w:rsidP="56BC2209" w:rsidRDefault="00192529" w14:paraId="40D8B999" w14:textId="77777777">
      <w:pPr>
        <w:pStyle w:val="Heading2"/>
        <w:rPr>
          <w:b w:val="1"/>
          <w:bCs w:val="1"/>
        </w:rPr>
      </w:pPr>
      <w:r w:rsidR="00192529">
        <w:rPr/>
        <w:t>3.2 Key User Personas</w:t>
      </w:r>
    </w:p>
    <w:tbl>
      <w:tblPr>
        <w:tblStyle w:val="TableNormal"/>
        <w:bidiVisual w:val="0"/>
        <w:tblW w:w="0" w:type="auto"/>
        <w:tblInd w:w="165" w:type="dxa"/>
        <w:tblBorders>
          <w:top w:val="single" w:color="CDCDCD" w:sz="8"/>
          <w:left w:val="single" w:color="CDCDCD" w:sz="8"/>
          <w:bottom w:val="single" w:color="CDCDCD" w:sz="8"/>
          <w:right w:val="single" w:color="CDCDCD" w:sz="8"/>
        </w:tblBorders>
        <w:tblLook w:val="04A0" w:firstRow="1" w:lastRow="0" w:firstColumn="1" w:lastColumn="0" w:noHBand="0" w:noVBand="1"/>
      </w:tblPr>
      <w:tblGrid>
        <w:gridCol w:w="2364"/>
        <w:gridCol w:w="6568"/>
      </w:tblGrid>
      <w:tr w:rsidR="56BC2209" w:rsidTr="56BC2209" w14:paraId="33697ADB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39A2CD10" w14:textId="697A021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Persona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56BC2209" w:rsidP="56BC2209" w:rsidRDefault="56BC2209" w14:paraId="42AC1EDB" w14:textId="00290AA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Role / Interaction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44FB6D2E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DA043B3" w14:textId="5A2DC95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Banker / Relationship Manager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6EBF48F" w14:textId="6484337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Primary user; initiates requests, reviews recommendations, obtains consent, approves issuance. </w:t>
            </w:r>
          </w:p>
        </w:tc>
      </w:tr>
      <w:tr w:rsidR="56BC2209" w:rsidTr="56BC2209" w14:paraId="7732CA34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39DD636" w14:textId="182523A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Customer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1305385" w14:textId="2C0FC593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Provides KYC/needs info, reviews quote summary, provides consent &amp; disclosures. </w:t>
            </w:r>
          </w:p>
        </w:tc>
      </w:tr>
      <w:tr w:rsidR="56BC2209" w:rsidTr="56BC2209" w14:paraId="423E58E0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386CCDB" w14:textId="49C36AC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Underwriter (Insurer side)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838F084" w14:textId="11A6B8C0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Receives proposal, raises UW queries, issues of policy. </w:t>
            </w:r>
          </w:p>
        </w:tc>
      </w:tr>
      <w:tr w:rsidR="56BC2209" w:rsidTr="56BC2209" w14:paraId="6B76BC41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38E8590" w14:textId="64D81BA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Compliance / Audit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B56653A" w14:textId="21662C6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Reviews audit trails, disclosures, and exception logs. </w:t>
            </w:r>
          </w:p>
        </w:tc>
      </w:tr>
      <w:tr w:rsidR="56BC2209" w:rsidTr="56BC2209" w14:paraId="2C8A4AA8">
        <w:trPr>
          <w:trHeight w:val="300"/>
        </w:trPr>
        <w:tc>
          <w:tcPr>
            <w:tcW w:w="236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7BF1C712" w14:textId="0A14C6FF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Ops Admin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EC21AEA" w14:textId="402108E1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Monitors exceptions, medical/inspection coordination.</w:t>
            </w:r>
          </w:p>
        </w:tc>
      </w:tr>
    </w:tbl>
    <w:p w:rsidR="56BC2209" w:rsidP="56BC2209" w:rsidRDefault="56BC2209" w14:paraId="2828A8C4" w14:textId="72613D0F">
      <w:pPr>
        <w:pStyle w:val="Normal"/>
      </w:pPr>
    </w:p>
    <w:p w:rsidRPr="00192529" w:rsidR="00192529" w:rsidP="56BC2209" w:rsidRDefault="00192529" w14:paraId="45F87D5A" w14:textId="77777777">
      <w:pPr>
        <w:pStyle w:val="Heading2"/>
        <w:rPr>
          <w:b w:val="1"/>
          <w:bCs w:val="1"/>
        </w:rPr>
      </w:pPr>
      <w:r w:rsidR="00192529">
        <w:rPr/>
        <w:t>3.3 Inputs and Outputs</w:t>
      </w:r>
    </w:p>
    <w:p w:rsidRPr="00192529" w:rsidR="00192529" w:rsidP="00192529" w:rsidRDefault="00192529" w14:paraId="68EDB0C5" w14:textId="77777777">
      <w:proofErr w:type="gramStart"/>
      <w:r w:rsidRPr="00192529">
        <w:rPr>
          <w:b/>
          <w:bCs/>
        </w:rPr>
        <w:t>Inputs</w:t>
      </w:r>
      <w:proofErr w:type="gramEnd"/>
    </w:p>
    <w:p w:rsidRPr="00192529" w:rsidR="00192529" w:rsidP="00192529" w:rsidRDefault="00192529" w14:paraId="01A375EC" w14:textId="77777777">
      <w:pPr>
        <w:numPr>
          <w:ilvl w:val="0"/>
          <w:numId w:val="3"/>
        </w:numPr>
      </w:pPr>
      <w:r w:rsidRPr="00192529">
        <w:t>Customer profile (demographics, KYC, income, dependents, risk appetite)</w:t>
      </w:r>
    </w:p>
    <w:p w:rsidRPr="00192529" w:rsidR="00192529" w:rsidP="00192529" w:rsidRDefault="00192529" w14:paraId="76EF97FA" w14:textId="77777777">
      <w:pPr>
        <w:numPr>
          <w:ilvl w:val="0"/>
          <w:numId w:val="3"/>
        </w:numPr>
      </w:pPr>
      <w:r w:rsidRPr="00192529">
        <w:t>Product catalog from multiple insurers</w:t>
      </w:r>
    </w:p>
    <w:p w:rsidRPr="00192529" w:rsidR="00192529" w:rsidP="00192529" w:rsidRDefault="00192529" w14:paraId="60A64955" w14:textId="77777777">
      <w:pPr>
        <w:numPr>
          <w:ilvl w:val="0"/>
          <w:numId w:val="3"/>
        </w:numPr>
      </w:pPr>
      <w:proofErr w:type="gramStart"/>
      <w:r w:rsidRPr="00192529">
        <w:t>Needs</w:t>
      </w:r>
      <w:proofErr w:type="gramEnd"/>
      <w:r w:rsidRPr="00192529">
        <w:t>-analysis responses</w:t>
      </w:r>
    </w:p>
    <w:p w:rsidRPr="00192529" w:rsidR="00192529" w:rsidP="00192529" w:rsidRDefault="00192529" w14:paraId="66581C77" w14:textId="77777777">
      <w:pPr>
        <w:numPr>
          <w:ilvl w:val="0"/>
          <w:numId w:val="3"/>
        </w:numPr>
      </w:pPr>
      <w:r w:rsidRPr="00192529">
        <w:t>Regulatory rules (suitability, disclosures)</w:t>
      </w:r>
    </w:p>
    <w:p w:rsidRPr="00192529" w:rsidR="00192529" w:rsidP="00192529" w:rsidRDefault="00192529" w14:paraId="5D48F239" w14:textId="77777777">
      <w:pPr>
        <w:numPr>
          <w:ilvl w:val="0"/>
          <w:numId w:val="3"/>
        </w:numPr>
      </w:pPr>
      <w:r w:rsidRPr="00192529">
        <w:t>Medical / inspection data (if required)</w:t>
      </w:r>
    </w:p>
    <w:p w:rsidRPr="00192529" w:rsidR="00192529" w:rsidP="00192529" w:rsidRDefault="00192529" w14:paraId="52814B40" w14:textId="77777777">
      <w:proofErr w:type="gramStart"/>
      <w:r w:rsidRPr="00192529">
        <w:rPr>
          <w:b/>
          <w:bCs/>
        </w:rPr>
        <w:t>Outputs</w:t>
      </w:r>
      <w:proofErr w:type="gramEnd"/>
    </w:p>
    <w:p w:rsidRPr="00192529" w:rsidR="00192529" w:rsidP="00192529" w:rsidRDefault="00192529" w14:paraId="4530A839" w14:textId="77777777">
      <w:pPr>
        <w:numPr>
          <w:ilvl w:val="0"/>
          <w:numId w:val="4"/>
        </w:numPr>
      </w:pPr>
      <w:r w:rsidRPr="00192529">
        <w:lastRenderedPageBreak/>
        <w:t>Ranked comparative quote set with trade-off narrative</w:t>
      </w:r>
    </w:p>
    <w:p w:rsidRPr="00192529" w:rsidR="00192529" w:rsidP="00192529" w:rsidRDefault="00192529" w14:paraId="76B2619A" w14:textId="77777777">
      <w:pPr>
        <w:numPr>
          <w:ilvl w:val="0"/>
          <w:numId w:val="4"/>
        </w:numPr>
      </w:pPr>
      <w:r w:rsidRPr="00192529">
        <w:t>Compliant recommendation document</w:t>
      </w:r>
    </w:p>
    <w:p w:rsidRPr="00192529" w:rsidR="00192529" w:rsidP="00192529" w:rsidRDefault="00192529" w14:paraId="34575B6A" w14:textId="77777777">
      <w:pPr>
        <w:numPr>
          <w:ilvl w:val="0"/>
          <w:numId w:val="4"/>
        </w:numPr>
      </w:pPr>
      <w:r w:rsidRPr="00192529">
        <w:t>Pre-filled proposal forms</w:t>
      </w:r>
    </w:p>
    <w:p w:rsidRPr="00192529" w:rsidR="00192529" w:rsidP="00192529" w:rsidRDefault="00192529" w14:paraId="165ABEC3" w14:textId="77777777">
      <w:pPr>
        <w:numPr>
          <w:ilvl w:val="0"/>
          <w:numId w:val="4"/>
        </w:numPr>
      </w:pPr>
      <w:r w:rsidRPr="00192529">
        <w:t>Status-tracked issuance package (policy number, documents)</w:t>
      </w:r>
    </w:p>
    <w:p w:rsidRPr="00192529" w:rsidR="00192529" w:rsidP="00192529" w:rsidRDefault="00192529" w14:paraId="3254FCBB" w14:textId="77777777">
      <w:pPr>
        <w:numPr>
          <w:ilvl w:val="0"/>
          <w:numId w:val="4"/>
        </w:numPr>
        <w:rPr/>
      </w:pPr>
      <w:r w:rsidR="00192529">
        <w:rPr/>
        <w:t>Exception</w:t>
      </w:r>
      <w:r w:rsidR="00192529">
        <w:rPr/>
        <w:t xml:space="preserve"> reports with remediation steps</w:t>
      </w:r>
    </w:p>
    <w:p w:rsidR="56BC2209" w:rsidP="56BC2209" w:rsidRDefault="56BC2209" w14:paraId="35506017" w14:textId="0FDB192B">
      <w:pPr>
        <w:ind w:left="720"/>
      </w:pPr>
    </w:p>
    <w:p w:rsidRPr="00192529" w:rsidR="00192529" w:rsidP="56BC2209" w:rsidRDefault="00192529" w14:paraId="01706D20" w14:textId="77777777">
      <w:pPr>
        <w:pStyle w:val="Heading2"/>
        <w:rPr>
          <w:b w:val="1"/>
          <w:bCs w:val="1"/>
        </w:rPr>
      </w:pPr>
      <w:r w:rsidR="00192529">
        <w:rPr/>
        <w:t>3.4 Functional Flow (Step-by-Step)</w:t>
      </w:r>
    </w:p>
    <w:p w:rsidRPr="00192529" w:rsidR="00192529" w:rsidP="00192529" w:rsidRDefault="00192529" w14:paraId="51171A46" w14:textId="2FCAF18B">
      <w:pPr>
        <w:numPr>
          <w:ilvl w:val="0"/>
          <w:numId w:val="5"/>
        </w:numPr>
        <w:rPr/>
      </w:pPr>
      <w:r w:rsidRPr="56BC2209" w:rsidR="00192529">
        <w:rPr>
          <w:b w:val="1"/>
          <w:bCs w:val="1"/>
        </w:rPr>
        <w:t>Intake</w:t>
      </w:r>
      <w:r w:rsidR="00192529">
        <w:rPr/>
        <w:t xml:space="preserve"> → Banker triggers request; agent gathers customer </w:t>
      </w:r>
      <w:r w:rsidR="3E321AB5">
        <w:rPr/>
        <w:t>profiles</w:t>
      </w:r>
      <w:r w:rsidR="00192529">
        <w:rPr/>
        <w:t xml:space="preserve"> &amp; needs.</w:t>
      </w:r>
    </w:p>
    <w:p w:rsidRPr="00192529" w:rsidR="00192529" w:rsidP="00192529" w:rsidRDefault="00192529" w14:paraId="7E57CB5D" w14:textId="77777777">
      <w:pPr>
        <w:numPr>
          <w:ilvl w:val="0"/>
          <w:numId w:val="5"/>
        </w:numPr>
      </w:pPr>
      <w:r w:rsidRPr="00192529">
        <w:rPr>
          <w:b/>
          <w:bCs/>
        </w:rPr>
        <w:t>Suitability Evaluation</w:t>
      </w:r>
      <w:r w:rsidRPr="00192529">
        <w:t> → Applies product suitability rules to filter eligible products.</w:t>
      </w:r>
    </w:p>
    <w:p w:rsidRPr="00192529" w:rsidR="00192529" w:rsidP="00192529" w:rsidRDefault="00192529" w14:paraId="0921B596" w14:textId="77777777">
      <w:pPr>
        <w:numPr>
          <w:ilvl w:val="0"/>
          <w:numId w:val="5"/>
        </w:numPr>
      </w:pPr>
      <w:r w:rsidRPr="00192529">
        <w:rPr>
          <w:b/>
          <w:bCs/>
        </w:rPr>
        <w:t>Quote Retrieval</w:t>
      </w:r>
      <w:r w:rsidRPr="00192529">
        <w:t> → Pulls live quotes from insurer APIs.</w:t>
      </w:r>
    </w:p>
    <w:p w:rsidRPr="00192529" w:rsidR="00192529" w:rsidP="00192529" w:rsidRDefault="00192529" w14:paraId="6D3FE646" w14:textId="77777777">
      <w:pPr>
        <w:numPr>
          <w:ilvl w:val="0"/>
          <w:numId w:val="5"/>
        </w:numPr>
      </w:pPr>
      <w:r w:rsidRPr="00192529">
        <w:rPr>
          <w:b/>
          <w:bCs/>
        </w:rPr>
        <w:t>Comparison &amp; Explanation</w:t>
      </w:r>
      <w:r w:rsidRPr="00192529">
        <w:t> → Generates trade-off narrative in plain language.</w:t>
      </w:r>
    </w:p>
    <w:p w:rsidRPr="00192529" w:rsidR="00192529" w:rsidP="00192529" w:rsidRDefault="00192529" w14:paraId="477200C4" w14:textId="383A775A">
      <w:pPr>
        <w:numPr>
          <w:ilvl w:val="0"/>
          <w:numId w:val="5"/>
        </w:numPr>
        <w:rPr/>
      </w:pPr>
      <w:r w:rsidRPr="56BC2209" w:rsidR="00192529">
        <w:rPr>
          <w:b w:val="1"/>
          <w:bCs w:val="1"/>
        </w:rPr>
        <w:t>Recommendation</w:t>
      </w:r>
      <w:r w:rsidR="00192529">
        <w:rPr/>
        <w:t xml:space="preserve"> → Prepares compliant </w:t>
      </w:r>
      <w:r w:rsidR="024E48BF">
        <w:rPr/>
        <w:t>recommendations</w:t>
      </w:r>
      <w:r w:rsidR="00192529">
        <w:rPr/>
        <w:t xml:space="preserve"> with rationale.</w:t>
      </w:r>
    </w:p>
    <w:p w:rsidRPr="00192529" w:rsidR="00192529" w:rsidP="00192529" w:rsidRDefault="00192529" w14:paraId="7B944A6C" w14:textId="77777777">
      <w:pPr>
        <w:numPr>
          <w:ilvl w:val="0"/>
          <w:numId w:val="5"/>
        </w:numPr>
      </w:pPr>
      <w:r w:rsidRPr="00192529">
        <w:rPr>
          <w:b/>
          <w:bCs/>
        </w:rPr>
        <w:t>Consent &amp; Disclosure</w:t>
      </w:r>
      <w:r w:rsidRPr="00192529">
        <w:t> → Captures disclosures, consent (digital signature / OTP).</w:t>
      </w:r>
    </w:p>
    <w:p w:rsidRPr="00192529" w:rsidR="00192529" w:rsidP="00192529" w:rsidRDefault="00192529" w14:paraId="02F80EAB" w14:textId="031D2132">
      <w:pPr>
        <w:numPr>
          <w:ilvl w:val="0"/>
          <w:numId w:val="5"/>
        </w:numPr>
        <w:rPr/>
      </w:pPr>
      <w:r w:rsidRPr="56BC2209" w:rsidR="00192529">
        <w:rPr>
          <w:b w:val="1"/>
          <w:bCs w:val="1"/>
        </w:rPr>
        <w:t>Form</w:t>
      </w:r>
      <w:r w:rsidRPr="56BC2209" w:rsidR="00192529">
        <w:rPr>
          <w:b w:val="1"/>
          <w:bCs w:val="1"/>
        </w:rPr>
        <w:t xml:space="preserve"> </w:t>
      </w:r>
      <w:r w:rsidRPr="56BC2209" w:rsidR="7506FF80">
        <w:rPr>
          <w:b w:val="1"/>
          <w:bCs w:val="1"/>
        </w:rPr>
        <w:t>pre-fill</w:t>
      </w:r>
      <w:r w:rsidR="00192529">
        <w:rPr/>
        <w:t> → Auto-fills proposal form fields.</w:t>
      </w:r>
    </w:p>
    <w:p w:rsidRPr="00192529" w:rsidR="00192529" w:rsidP="00192529" w:rsidRDefault="00192529" w14:paraId="01576C4C" w14:textId="77777777">
      <w:pPr>
        <w:numPr>
          <w:ilvl w:val="0"/>
          <w:numId w:val="5"/>
        </w:numPr>
      </w:pPr>
      <w:r w:rsidRPr="00192529">
        <w:rPr>
          <w:b/>
          <w:bCs/>
        </w:rPr>
        <w:t>Medical / Inspection Coordination</w:t>
      </w:r>
      <w:r w:rsidRPr="00192529">
        <w:t> → Schedules and tracks (if required).</w:t>
      </w:r>
    </w:p>
    <w:p w:rsidRPr="00192529" w:rsidR="00192529" w:rsidP="00192529" w:rsidRDefault="00192529" w14:paraId="11E25F9B" w14:textId="77777777">
      <w:pPr>
        <w:numPr>
          <w:ilvl w:val="0"/>
          <w:numId w:val="5"/>
        </w:numPr>
      </w:pPr>
      <w:r w:rsidRPr="00192529">
        <w:rPr>
          <w:b/>
          <w:bCs/>
        </w:rPr>
        <w:t>Issuance Drive</w:t>
      </w:r>
      <w:r w:rsidRPr="00192529">
        <w:t> → Submits to insurer, tracks status, handles UW queries.</w:t>
      </w:r>
    </w:p>
    <w:p w:rsidRPr="00192529" w:rsidR="00192529" w:rsidP="00192529" w:rsidRDefault="00192529" w14:paraId="347A6611" w14:textId="142FFFCC">
      <w:pPr>
        <w:numPr>
          <w:ilvl w:val="0"/>
          <w:numId w:val="5"/>
        </w:numPr>
        <w:rPr/>
      </w:pPr>
      <w:r w:rsidRPr="56BC2209" w:rsidR="00192529">
        <w:rPr>
          <w:b w:val="1"/>
          <w:bCs w:val="1"/>
        </w:rPr>
        <w:t>Exception Handling</w:t>
      </w:r>
      <w:r w:rsidR="00192529">
        <w:rPr/>
        <w:t xml:space="preserve"> → Flags mismatches, missing consent, UW holds with recommended </w:t>
      </w:r>
      <w:r w:rsidR="62CB7B93">
        <w:rPr/>
        <w:t>remediation.</w:t>
      </w:r>
    </w:p>
    <w:p w:rsidRPr="00192529" w:rsidR="00192529" w:rsidP="56BC2209" w:rsidRDefault="00192529" w14:paraId="603FE491" w14:textId="2BE32A6B">
      <w:pPr>
        <w:pStyle w:val="Heading1"/>
        <w:rPr>
          <w:b w:val="1"/>
          <w:bCs w:val="1"/>
        </w:rPr>
      </w:pPr>
      <w:r w:rsidRPr="00192529">
        <w:pict w14:anchorId="40E6F322">
          <v:rect id="_x0000_i1094" style="width:0;height:0" o:hr="t" o:hrstd="t" o:hralign="center" fillcolor="#a0a0a0" stroked="f"/>
        </w:pict>
      </w:r>
      <w:r w:rsidR="00192529">
        <w:rPr/>
        <w:t>4. Agent Design</w:t>
      </w:r>
    </w:p>
    <w:p w:rsidRPr="00192529" w:rsidR="00192529" w:rsidP="56BC2209" w:rsidRDefault="00192529" w14:paraId="0E3085E4" w14:textId="77777777">
      <w:pPr>
        <w:pStyle w:val="Heading2"/>
        <w:rPr>
          <w:b w:val="1"/>
          <w:bCs w:val="1"/>
        </w:rPr>
      </w:pPr>
      <w:r w:rsidR="00192529">
        <w:rPr/>
        <w:t>4.1 Single vs Multi-Agent Justification</w:t>
      </w:r>
    </w:p>
    <w:p w:rsidRPr="00192529" w:rsidR="00192529" w:rsidP="00192529" w:rsidRDefault="00192529" w14:paraId="768D2EED" w14:textId="77777777">
      <w:r w:rsidRPr="00192529">
        <w:rPr>
          <w:b/>
          <w:bCs/>
        </w:rPr>
        <w:t>Multi-Agent architecture</w:t>
      </w:r>
      <w:r w:rsidRPr="00192529">
        <w:t xml:space="preserve"> is recommended because the workflow spans heterogeneous tasks (data retrieval, rule evaluation, NLG, form filling, status orchestration) with different tool scopes and decision boundaries. Decomposition improves maintainability, testability, and parallelism.</w:t>
      </w:r>
    </w:p>
    <w:p w:rsidRPr="00192529" w:rsidR="00192529" w:rsidP="56BC2209" w:rsidRDefault="00192529" w14:paraId="214E35A8" w14:textId="77777777">
      <w:pPr>
        <w:pStyle w:val="Heading2"/>
        <w:rPr>
          <w:b w:val="1"/>
          <w:bCs w:val="1"/>
        </w:rPr>
      </w:pPr>
      <w:r w:rsidR="00192529">
        <w:rPr/>
        <w:t>4.2 Agents — Roles &amp; Responsibilities</w:t>
      </w:r>
    </w:p>
    <w:tbl>
      <w:tblPr>
        <w:tblStyle w:val="TableNormal"/>
        <w:bidiVisual w:val="0"/>
        <w:tblW w:w="0" w:type="auto"/>
        <w:tblInd w:w="165" w:type="dxa"/>
        <w:tblBorders>
          <w:top w:val="single" w:color="CDCDCD" w:sz="8"/>
          <w:left w:val="single" w:color="CDCDCD" w:sz="8"/>
          <w:bottom w:val="single" w:color="CDCDCD" w:sz="8"/>
          <w:right w:val="single" w:color="CDCDCD" w:sz="8"/>
        </w:tblBorders>
        <w:tblLook w:val="04A0" w:firstRow="1" w:lastRow="0" w:firstColumn="1" w:lastColumn="0" w:noHBand="0" w:noVBand="1"/>
      </w:tblPr>
      <w:tblGrid>
        <w:gridCol w:w="178"/>
        <w:gridCol w:w="2443"/>
        <w:gridCol w:w="6244"/>
      </w:tblGrid>
      <w:tr w:rsidR="56BC2209" w:rsidTr="56BC2209" w14:paraId="4FA7A3A1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52D6368E" w14:textId="3EAE1250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#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5E597B23" w14:textId="0BDD072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56BC2209" w:rsidP="56BC2209" w:rsidRDefault="56BC2209" w14:paraId="54CDE700" w14:textId="00A29E78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Responsibility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3D538182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09A2C80" w14:textId="34EABF6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1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BDE1273" w14:textId="3619BD48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Orchestrator (Manager)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8AA1BD4" w14:textId="54FF09D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Top-level planner; routes tasks to sub-agents; manages state &amp; HITL checkpoints. </w:t>
            </w:r>
          </w:p>
        </w:tc>
      </w:tr>
      <w:tr w:rsidR="56BC2209" w:rsidTr="56BC2209" w14:paraId="1475FECF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7FFBC048" w14:textId="79F5B0E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2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7786604" w14:textId="67EEF62F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Profile &amp; Needs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B0FA756" w14:textId="39F6AE7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Gathers and structures customer profile; conducts </w:t>
            </w:r>
            <w:r w:rsidRPr="56BC2209" w:rsidR="4D8EF3C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need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analysis. </w:t>
            </w:r>
          </w:p>
        </w:tc>
      </w:tr>
      <w:tr w:rsidR="56BC2209" w:rsidTr="56BC2209" w14:paraId="6F80C9D1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C9D8E86" w14:textId="256A9F43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3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10A2F14" w14:textId="513C211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Suitability &amp; Rules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E56FE7E" w14:textId="15CF469E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Applies regulatory/product suitability rules; filters eligible products. </w:t>
            </w:r>
          </w:p>
        </w:tc>
      </w:tr>
      <w:tr w:rsidR="56BC2209" w:rsidTr="56BC2209" w14:paraId="07F7466B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7AB4FB4" w14:textId="22EE4B2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4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C6F9FC4" w14:textId="73300B2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Quote Retrieval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E6FBE03" w14:textId="4055145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Calls insurer APIs; normalizes quote data. </w:t>
            </w:r>
          </w:p>
        </w:tc>
      </w:tr>
      <w:tr w:rsidR="56BC2209" w:rsidTr="56BC2209" w14:paraId="046C2149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88F36AF" w14:textId="481A1F0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5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032BDA2" w14:textId="154341A3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Comparison &amp; Explanation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903A49B" w14:textId="52D3CCA0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Generates trade-off narratives, ranking</w:t>
            </w:r>
            <w:r w:rsidRPr="56BC2209" w:rsidR="6443189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, and recommendation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rationale. </w:t>
            </w:r>
          </w:p>
        </w:tc>
      </w:tr>
      <w:tr w:rsidR="56BC2209" w:rsidTr="56BC2209" w14:paraId="16DA40CE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861CDAD" w14:textId="0C3BF0F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6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E8AABEA" w14:textId="06D548DE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Proposal &amp; Form-Fill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87A6A95" w14:textId="16920A1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Pre-fills proposal forms; coordinates medical/inspection. </w:t>
            </w:r>
          </w:p>
        </w:tc>
      </w:tr>
      <w:tr w:rsidR="56BC2209" w:rsidTr="56BC2209" w14:paraId="3BACB976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241259F" w14:textId="4E7DF306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7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2192AAD" w14:textId="02DEC10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Issuance &amp; Tracking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4D26011" w14:textId="397FCF3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Drives submission, tracks status, manages UW queries. </w:t>
            </w:r>
          </w:p>
        </w:tc>
      </w:tr>
      <w:tr w:rsidR="56BC2209" w:rsidTr="56BC2209" w14:paraId="33F19612">
        <w:trPr>
          <w:trHeight w:val="300"/>
        </w:trPr>
        <w:tc>
          <w:tcPr>
            <w:tcW w:w="17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915EA00" w14:textId="56AACA8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8 </w:t>
            </w:r>
          </w:p>
        </w:tc>
        <w:tc>
          <w:tcPr>
            <w:tcW w:w="244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C8E050A" w14:textId="4511886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Exception &amp; Compliance Agent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2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5890F51" w14:textId="6F63393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Flags exceptions, validates disclosures/consent, generates remediation steps.</w:t>
            </w:r>
          </w:p>
        </w:tc>
      </w:tr>
    </w:tbl>
    <w:p w:rsidR="56BC2209" w:rsidP="56BC2209" w:rsidRDefault="56BC2209" w14:paraId="0F021CE9" w14:textId="6299B7E5">
      <w:pPr>
        <w:pStyle w:val="Normal"/>
      </w:pPr>
    </w:p>
    <w:p w:rsidRPr="00192529" w:rsidR="00192529" w:rsidP="56BC2209" w:rsidRDefault="00192529" w14:paraId="73A9AF36" w14:textId="77777777">
      <w:pPr>
        <w:pStyle w:val="Heading2"/>
        <w:rPr>
          <w:b w:val="1"/>
          <w:bCs w:val="1"/>
        </w:rPr>
      </w:pPr>
      <w:r w:rsidR="00192529">
        <w:rPr/>
        <w:t>4.3 Orchestration Logic</w:t>
      </w:r>
    </w:p>
    <w:p w:rsidRPr="00192529" w:rsidR="00192529" w:rsidP="00192529" w:rsidRDefault="00192529" w14:paraId="4FB39D08" w14:textId="77777777">
      <w:pPr>
        <w:numPr>
          <w:ilvl w:val="0"/>
          <w:numId w:val="6"/>
        </w:numPr>
      </w:pPr>
      <w:r w:rsidRPr="00192529">
        <w:rPr>
          <w:b/>
          <w:bCs/>
        </w:rPr>
        <w:t>Pattern:</w:t>
      </w:r>
      <w:r w:rsidRPr="00192529">
        <w:t> Hierarchical Orchestrator with sequential sub-pipelines and parallel quote-retrieval fan-out.</w:t>
      </w:r>
    </w:p>
    <w:p w:rsidRPr="00192529" w:rsidR="00192529" w:rsidP="00192529" w:rsidRDefault="00192529" w14:paraId="389C23D5" w14:textId="77777777">
      <w:pPr>
        <w:numPr>
          <w:ilvl w:val="0"/>
          <w:numId w:val="6"/>
        </w:numPr>
      </w:pPr>
      <w:r w:rsidRPr="00192529">
        <w:t>Orchestrator maintains shared state (customer context, quotes, recommendation, issuance status).</w:t>
      </w:r>
    </w:p>
    <w:p w:rsidRPr="00192529" w:rsidR="00192529" w:rsidP="00192529" w:rsidRDefault="00192529" w14:paraId="591779BE" w14:textId="77777777">
      <w:pPr>
        <w:numPr>
          <w:ilvl w:val="0"/>
          <w:numId w:val="6"/>
        </w:numPr>
        <w:rPr/>
      </w:pPr>
      <w:r w:rsidR="00192529">
        <w:rPr/>
        <w:t>Events trigger downstream agents; failures bubble up to Exception Agent.</w:t>
      </w:r>
    </w:p>
    <w:p w:rsidR="56BC2209" w:rsidP="56BC2209" w:rsidRDefault="56BC2209" w14:paraId="2DC05EC4" w14:textId="6A0D9C64">
      <w:pPr>
        <w:ind w:left="720"/>
      </w:pPr>
    </w:p>
    <w:p w:rsidRPr="00192529" w:rsidR="00192529" w:rsidP="56BC2209" w:rsidRDefault="00192529" w14:paraId="74A66648" w14:textId="77777777">
      <w:pPr>
        <w:pStyle w:val="Heading2"/>
        <w:rPr>
          <w:b w:val="1"/>
          <w:bCs w:val="1"/>
        </w:rPr>
      </w:pPr>
      <w:r w:rsidR="00192529">
        <w:rPr/>
        <w:t>4.4 Decision Points &amp; Autonomy Boundaries</w:t>
      </w:r>
    </w:p>
    <w:tbl>
      <w:tblPr>
        <w:tblStyle w:val="TableNormal"/>
        <w:bidiVisual w:val="0"/>
        <w:tblW w:w="0" w:type="auto"/>
        <w:tblInd w:w="165" w:type="dxa"/>
        <w:tblBorders>
          <w:top w:val="single" w:color="CDCDCD" w:sz="8"/>
          <w:left w:val="single" w:color="CDCDCD" w:sz="8"/>
          <w:bottom w:val="single" w:color="CDCDCD" w:sz="8"/>
          <w:right w:val="single" w:color="CDCDCD" w:sz="8"/>
        </w:tblBorders>
        <w:tblLook w:val="04A0" w:firstRow="1" w:lastRow="0" w:firstColumn="1" w:lastColumn="0" w:noHBand="0" w:noVBand="1"/>
      </w:tblPr>
      <w:tblGrid>
        <w:gridCol w:w="4066"/>
        <w:gridCol w:w="4866"/>
      </w:tblGrid>
      <w:tr w:rsidR="56BC2209" w:rsidTr="56BC2209" w14:paraId="48C26220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12D28FD6" w14:textId="44A02319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Decision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866" w:type="dxa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56BC2209" w:rsidP="56BC2209" w:rsidRDefault="56BC2209" w14:paraId="69797178" w14:textId="4DE1046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Autonomy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1A097AA1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FD1C0EC" w14:textId="5F77F94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Product filtering based on rules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07EF765" w14:textId="1590DC40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Autonomous </w:t>
            </w:r>
          </w:p>
        </w:tc>
      </w:tr>
      <w:tr w:rsidR="56BC2209" w:rsidTr="56BC2209" w14:paraId="4FC07C03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CCBCDD5" w14:textId="62C50316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Quote retrieval &amp; normalization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4324C3D" w14:textId="5EB06E2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Autonomous </w:t>
            </w:r>
          </w:p>
        </w:tc>
      </w:tr>
      <w:tr w:rsidR="56BC2209" w:rsidTr="56BC2209" w14:paraId="42559927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2E3E1BB" w14:textId="0F05C8E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Recommendation generation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492A94E" w14:textId="3398E849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Autonomous (draft) </w:t>
            </w:r>
          </w:p>
        </w:tc>
      </w:tr>
      <w:tr w:rsidR="56BC2209" w:rsidTr="56BC2209" w14:paraId="4D79883E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33B8A99" w14:textId="217E0BC8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Final recommendation approval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48EE231" w14:textId="534FFCB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HITL — Banker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08B41C0B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11FAD47" w14:textId="17FF6A5F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Consent capture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173071B" w14:textId="0C8FC3C3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HITL — Customer </w:t>
            </w:r>
          </w:p>
        </w:tc>
      </w:tr>
      <w:tr w:rsidR="56BC2209" w:rsidTr="56BC2209" w14:paraId="330D5D70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8809DD0" w14:textId="741158F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Policy issuance submission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E28FE26" w14:textId="2E6847D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HITL — Banker sign-off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4FF2A86D">
        <w:trPr>
          <w:trHeight w:val="300"/>
        </w:trPr>
        <w:tc>
          <w:tcPr>
            <w:tcW w:w="40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BD5788E" w14:textId="05212F0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Exception remediation </w:t>
            </w:r>
          </w:p>
        </w:tc>
        <w:tc>
          <w:tcPr>
            <w:tcW w:w="486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0047B2F" w14:textId="2A0826A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Autonomous suggestion + HITL execution</w:t>
            </w:r>
          </w:p>
        </w:tc>
      </w:tr>
    </w:tbl>
    <w:p w:rsidRPr="00192529" w:rsidR="00192529" w:rsidP="00192529" w:rsidRDefault="00192529" w14:paraId="2CC7166D" w14:textId="77777777">
      <w:r w:rsidRPr="00192529">
        <w:pict w14:anchorId="770A2BED">
          <v:rect id="_x0000_i1095" style="width:0;height:0" o:hr="t" o:hrstd="t" o:hralign="center" fillcolor="#a0a0a0" stroked="f"/>
        </w:pict>
      </w:r>
    </w:p>
    <w:p w:rsidRPr="00192529" w:rsidR="00192529" w:rsidP="56BC2209" w:rsidRDefault="00192529" w14:paraId="6CB41A41" w14:textId="77777777">
      <w:pPr>
        <w:pStyle w:val="Heading1"/>
        <w:rPr>
          <w:b w:val="1"/>
          <w:bCs w:val="1"/>
        </w:rPr>
      </w:pPr>
      <w:r w:rsidR="00192529">
        <w:rPr/>
        <w:t>5. Architectural Design</w:t>
      </w:r>
    </w:p>
    <w:p w:rsidRPr="00192529" w:rsidR="00192529" w:rsidP="56BC2209" w:rsidRDefault="00192529" w14:paraId="54601477" w14:textId="77777777">
      <w:pPr>
        <w:pStyle w:val="Heading2"/>
        <w:rPr>
          <w:b w:val="1"/>
          <w:bCs w:val="1"/>
        </w:rPr>
      </w:pPr>
      <w:r w:rsidR="00192529">
        <w:rPr/>
        <w:t>5.1 High-Level Architecture (Textual Diagram)</w:t>
      </w:r>
    </w:p>
    <w:p w:rsidR="00192529" w:rsidP="00192529" w:rsidRDefault="00192529" w14:paraId="66E8E706" w14:textId="67ABAFD3">
      <w:r w:rsidR="00192529">
        <w:drawing>
          <wp:inline wp14:editId="1798E1BD" wp14:anchorId="4085172E">
            <wp:extent cx="2507109" cy="4807514"/>
            <wp:effectExtent l="0" t="0" r="0" b="0"/>
            <wp:docPr id="145386654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866546" name="Picture 1453866546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7109" cy="48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29" w:rsidP="00192529" w:rsidRDefault="00192529" w14:paraId="7BFB6B83" w14:textId="77777777"/>
    <w:p w:rsidR="00192529" w:rsidP="00192529" w:rsidRDefault="00192529" w14:paraId="6088DF72" w14:textId="77777777"/>
    <w:p w:rsidR="00192529" w:rsidP="00192529" w:rsidRDefault="00192529" w14:paraId="22397A61" w14:textId="77777777"/>
    <w:p w:rsidR="00192529" w:rsidP="00192529" w:rsidRDefault="00192529" w14:paraId="54F97F33" w14:textId="77777777"/>
    <w:p w:rsidR="00192529" w:rsidP="00192529" w:rsidRDefault="00192529" w14:paraId="2B46BE06" w14:textId="77777777"/>
    <w:p w:rsidR="00192529" w:rsidP="00192529" w:rsidRDefault="00192529" w14:paraId="6EFEE644" w14:textId="77777777"/>
    <w:p w:rsidR="00192529" w:rsidP="00192529" w:rsidRDefault="00192529" w14:paraId="1B080E0F" w14:textId="77777777"/>
    <w:p w:rsidR="56BC2209" w:rsidP="56BC2209" w:rsidRDefault="56BC2209" w14:paraId="1A19C409" w14:textId="38E9813C">
      <w:pPr>
        <w:pStyle w:val="Normal"/>
        <w:rPr>
          <w:b w:val="1"/>
          <w:bCs w:val="1"/>
        </w:rPr>
      </w:pPr>
    </w:p>
    <w:p w:rsidRPr="00192529" w:rsidR="00192529" w:rsidP="56BC2209" w:rsidRDefault="00192529" w14:paraId="43FDFE0D" w14:textId="7791713F">
      <w:pPr>
        <w:pStyle w:val="Heading2"/>
        <w:rPr>
          <w:b w:val="1"/>
          <w:bCs w:val="1"/>
        </w:rPr>
      </w:pPr>
      <w:r w:rsidR="00192529">
        <w:rPr/>
        <w:t>5.2 Core Components &amp; Responsibilities</w:t>
      </w:r>
    </w:p>
    <w:p w:rsidRPr="00192529" w:rsidR="00192529" w:rsidP="00192529" w:rsidRDefault="00192529" w14:paraId="0207FF62" w14:textId="77777777">
      <w:pPr>
        <w:numPr>
          <w:ilvl w:val="0"/>
          <w:numId w:val="7"/>
        </w:numPr>
      </w:pPr>
      <w:r w:rsidRPr="00192529">
        <w:rPr>
          <w:b/>
          <w:bCs/>
        </w:rPr>
        <w:t>Presentation Layer:</w:t>
      </w:r>
      <w:r w:rsidRPr="00192529">
        <w:t> Banker workbench for intake, review, consent, status.</w:t>
      </w:r>
    </w:p>
    <w:p w:rsidRPr="00192529" w:rsidR="00192529" w:rsidP="00192529" w:rsidRDefault="00192529" w14:paraId="07DD1118" w14:textId="77777777">
      <w:pPr>
        <w:numPr>
          <w:ilvl w:val="0"/>
          <w:numId w:val="7"/>
        </w:numPr>
      </w:pPr>
      <w:r w:rsidRPr="00192529">
        <w:rPr>
          <w:b/>
          <w:bCs/>
        </w:rPr>
        <w:t>API Gateway:</w:t>
      </w:r>
      <w:r w:rsidRPr="00192529">
        <w:t> Auth, routing, rate-limit, session, audit logging.</w:t>
      </w:r>
    </w:p>
    <w:p w:rsidRPr="00192529" w:rsidR="00192529" w:rsidP="00192529" w:rsidRDefault="00192529" w14:paraId="46E58BEE" w14:textId="77777777">
      <w:pPr>
        <w:numPr>
          <w:ilvl w:val="0"/>
          <w:numId w:val="7"/>
        </w:numPr>
      </w:pPr>
      <w:r w:rsidRPr="00192529">
        <w:rPr>
          <w:b/>
          <w:bCs/>
        </w:rPr>
        <w:t>Agentic Core:</w:t>
      </w:r>
      <w:r w:rsidRPr="00192529">
        <w:t> Multi-agent orchestration &amp; state management.</w:t>
      </w:r>
    </w:p>
    <w:p w:rsidRPr="00192529" w:rsidR="00192529" w:rsidP="00192529" w:rsidRDefault="00192529" w14:paraId="6F35FB7F" w14:textId="77777777">
      <w:pPr>
        <w:numPr>
          <w:ilvl w:val="0"/>
          <w:numId w:val="7"/>
        </w:numPr>
      </w:pPr>
      <w:r w:rsidRPr="00192529">
        <w:rPr>
          <w:b/>
          <w:bCs/>
        </w:rPr>
        <w:t>RAG/Knowledge Layer:</w:t>
      </w:r>
      <w:r w:rsidRPr="00192529">
        <w:t> Product brochures, regulatory rules, underwriting guidelines.</w:t>
      </w:r>
    </w:p>
    <w:p w:rsidRPr="00192529" w:rsidR="00192529" w:rsidP="00192529" w:rsidRDefault="00192529" w14:paraId="04FE2416" w14:textId="77777777">
      <w:pPr>
        <w:numPr>
          <w:ilvl w:val="0"/>
          <w:numId w:val="7"/>
        </w:numPr>
      </w:pPr>
      <w:r w:rsidRPr="00192529">
        <w:rPr>
          <w:b/>
          <w:bCs/>
        </w:rPr>
        <w:t>Tool/Integration Layer:</w:t>
      </w:r>
      <w:r w:rsidRPr="00192529">
        <w:t xml:space="preserve"> Insurer APIs, KYC, </w:t>
      </w:r>
      <w:proofErr w:type="spellStart"/>
      <w:r w:rsidRPr="00192529">
        <w:t>eSign</w:t>
      </w:r>
      <w:proofErr w:type="spellEnd"/>
      <w:r w:rsidRPr="00192529">
        <w:t>, medical scheduler, CRM.</w:t>
      </w:r>
    </w:p>
    <w:p w:rsidRPr="00192529" w:rsidR="00192529" w:rsidP="00192529" w:rsidRDefault="00192529" w14:paraId="24BB17AA" w14:textId="77777777">
      <w:pPr>
        <w:numPr>
          <w:ilvl w:val="0"/>
          <w:numId w:val="7"/>
        </w:numPr>
      </w:pPr>
      <w:r w:rsidRPr="00192529">
        <w:rPr>
          <w:b/>
          <w:bCs/>
        </w:rPr>
        <w:t>Data Layer:</w:t>
      </w:r>
      <w:r w:rsidRPr="00192529">
        <w:t> Transactional DB, cache, vector DB, document store.</w:t>
      </w:r>
    </w:p>
    <w:p w:rsidRPr="00192529" w:rsidR="00192529" w:rsidP="00192529" w:rsidRDefault="00192529" w14:paraId="3887AD06" w14:textId="77777777">
      <w:pPr>
        <w:numPr>
          <w:ilvl w:val="0"/>
          <w:numId w:val="7"/>
        </w:numPr>
      </w:pPr>
      <w:r w:rsidRPr="00192529">
        <w:rPr>
          <w:b/>
          <w:bCs/>
        </w:rPr>
        <w:t>Observability:</w:t>
      </w:r>
      <w:r w:rsidRPr="00192529">
        <w:t> Tracing, metrics, prompt/LLM call logging.</w:t>
      </w:r>
    </w:p>
    <w:p w:rsidRPr="00192529" w:rsidR="00192529" w:rsidP="56BC2209" w:rsidRDefault="00192529" w14:paraId="480597F8" w14:textId="77777777">
      <w:pPr>
        <w:pStyle w:val="Heading2"/>
        <w:rPr>
          <w:b w:val="1"/>
          <w:bCs w:val="1"/>
        </w:rPr>
      </w:pPr>
      <w:r w:rsidR="00192529">
        <w:rPr/>
        <w:t>5.3 Data Flow &amp; Control Flow</w:t>
      </w:r>
    </w:p>
    <w:p w:rsidRPr="00192529" w:rsidR="00192529" w:rsidP="00192529" w:rsidRDefault="00192529" w14:paraId="19A3E84D" w14:textId="77777777">
      <w:pPr>
        <w:numPr>
          <w:ilvl w:val="0"/>
          <w:numId w:val="8"/>
        </w:numPr>
      </w:pPr>
      <w:r w:rsidRPr="00192529">
        <w:rPr>
          <w:b/>
          <w:bCs/>
        </w:rPr>
        <w:t>Control flow:</w:t>
      </w:r>
      <w:r w:rsidRPr="00192529">
        <w:t> UI → Gateway → Orchestrator → Sub-agents → Tools.</w:t>
      </w:r>
    </w:p>
    <w:p w:rsidRPr="00192529" w:rsidR="00192529" w:rsidP="00192529" w:rsidRDefault="00192529" w14:paraId="40139855" w14:textId="77777777">
      <w:pPr>
        <w:numPr>
          <w:ilvl w:val="0"/>
          <w:numId w:val="8"/>
        </w:numPr>
      </w:pPr>
      <w:r w:rsidRPr="00192529">
        <w:rPr>
          <w:b/>
          <w:bCs/>
        </w:rPr>
        <w:t>Data flow:</w:t>
      </w:r>
      <w:r w:rsidRPr="00192529">
        <w:t> Customer data persisted in Postgres; quotes cached in Redis; documents in object store; embeddings in vector DB.</w:t>
      </w:r>
    </w:p>
    <w:p w:rsidRPr="00192529" w:rsidR="00192529" w:rsidP="00192529" w:rsidRDefault="00192529" w14:paraId="4AC7BDDC" w14:textId="77777777">
      <w:r w:rsidRPr="00192529">
        <w:pict w14:anchorId="5C44155D">
          <v:rect id="_x0000_i1096" style="width:0;height:0" o:hr="t" o:hrstd="t" o:hralign="center" fillcolor="#a0a0a0" stroked="f"/>
        </w:pict>
      </w:r>
    </w:p>
    <w:p w:rsidRPr="00192529" w:rsidR="00192529" w:rsidP="56BC2209" w:rsidRDefault="00192529" w14:paraId="6BCB779D" w14:textId="77777777">
      <w:pPr>
        <w:pStyle w:val="Heading1"/>
        <w:rPr>
          <w:b w:val="1"/>
          <w:bCs w:val="1"/>
        </w:rPr>
      </w:pPr>
      <w:r w:rsidR="00192529">
        <w:rPr/>
        <w:t>6. AI &amp; LLM Design</w:t>
      </w:r>
    </w:p>
    <w:p w:rsidRPr="00192529" w:rsidR="00192529" w:rsidP="56BC2209" w:rsidRDefault="00192529" w14:paraId="77B8A1F1" w14:textId="77777777">
      <w:pPr>
        <w:pStyle w:val="Heading2"/>
        <w:rPr>
          <w:b w:val="1"/>
          <w:bCs w:val="1"/>
        </w:rPr>
      </w:pPr>
      <w:r w:rsidR="00192529">
        <w:rPr/>
        <w:t>6.1 LLM Choice (Open-Source Preferred)</w:t>
      </w:r>
    </w:p>
    <w:p w:rsidRPr="00192529" w:rsidR="00192529" w:rsidP="00192529" w:rsidRDefault="00192529" w14:paraId="01298793" w14:textId="538025CE">
      <w:pPr>
        <w:numPr>
          <w:ilvl w:val="0"/>
          <w:numId w:val="9"/>
        </w:numPr>
        <w:rPr/>
      </w:pPr>
      <w:r w:rsidRPr="56BC2209" w:rsidR="00192529">
        <w:rPr>
          <w:b w:val="1"/>
          <w:bCs w:val="1"/>
        </w:rPr>
        <w:t>Primary:</w:t>
      </w:r>
      <w:r w:rsidR="00192529">
        <w:rPr/>
        <w:t> Llama-3.1 70B-</w:t>
      </w:r>
      <w:r w:rsidR="1BBD930A">
        <w:rPr/>
        <w:t>Instructor or</w:t>
      </w:r>
      <w:r w:rsidR="00192529">
        <w:rPr/>
        <w:t xml:space="preserve"> </w:t>
      </w:r>
      <w:r w:rsidR="00192529">
        <w:rPr/>
        <w:t>Mixtral</w:t>
      </w:r>
      <w:r w:rsidR="00192529">
        <w:rPr/>
        <w:t xml:space="preserve"> 8x22B (self-hosted via </w:t>
      </w:r>
      <w:r w:rsidR="00192529">
        <w:rPr/>
        <w:t>vLLM</w:t>
      </w:r>
      <w:r w:rsidR="00192529">
        <w:rPr/>
        <w:t xml:space="preserve"> / TGI).</w:t>
      </w:r>
    </w:p>
    <w:p w:rsidRPr="00192529" w:rsidR="00192529" w:rsidP="00192529" w:rsidRDefault="00192529" w14:paraId="3142D0F8" w14:textId="77777777">
      <w:pPr>
        <w:numPr>
          <w:ilvl w:val="0"/>
          <w:numId w:val="9"/>
        </w:numPr>
      </w:pPr>
      <w:r w:rsidRPr="00192529">
        <w:rPr>
          <w:b/>
          <w:bCs/>
        </w:rPr>
        <w:t>Fallback / premium:</w:t>
      </w:r>
      <w:r w:rsidRPr="00192529">
        <w:t> Managed API (GPT-4o / Claude Sonnet) for complex reasoning — optional.</w:t>
      </w:r>
    </w:p>
    <w:p w:rsidRPr="00192529" w:rsidR="00192529" w:rsidP="00192529" w:rsidRDefault="00192529" w14:paraId="6B578745" w14:textId="77777777">
      <w:pPr>
        <w:numPr>
          <w:ilvl w:val="0"/>
          <w:numId w:val="9"/>
        </w:numPr>
      </w:pPr>
      <w:r w:rsidRPr="00192529">
        <w:rPr>
          <w:b/>
          <w:bCs/>
        </w:rPr>
        <w:t>Embeddings:</w:t>
      </w:r>
      <w:r w:rsidRPr="00192529">
        <w:t> </w:t>
      </w:r>
      <w:r w:rsidRPr="00192529">
        <w:rPr>
          <w:b/>
          <w:bCs/>
        </w:rPr>
        <w:t>bge-large-en-v1.5</w:t>
      </w:r>
      <w:r w:rsidRPr="00192529">
        <w:t> / </w:t>
      </w:r>
      <w:r w:rsidRPr="00192529">
        <w:rPr>
          <w:b/>
          <w:bCs/>
        </w:rPr>
        <w:t>e5-mistral</w:t>
      </w:r>
      <w:r w:rsidRPr="00192529">
        <w:t> (open-source).</w:t>
      </w:r>
    </w:p>
    <w:p w:rsidRPr="00192529" w:rsidR="00192529" w:rsidP="00192529" w:rsidRDefault="00192529" w14:paraId="17ED4ADB" w14:textId="77777777">
      <w:pPr>
        <w:numPr>
          <w:ilvl w:val="0"/>
          <w:numId w:val="9"/>
        </w:numPr>
      </w:pPr>
      <w:r w:rsidRPr="00192529">
        <w:rPr>
          <w:b/>
          <w:bCs/>
        </w:rPr>
        <w:t>Re-ranker:</w:t>
      </w:r>
      <w:r w:rsidRPr="00192529">
        <w:t> </w:t>
      </w:r>
      <w:proofErr w:type="spellStart"/>
      <w:r w:rsidRPr="00192529">
        <w:rPr>
          <w:b/>
          <w:bCs/>
        </w:rPr>
        <w:t>bge</w:t>
      </w:r>
      <w:proofErr w:type="spellEnd"/>
      <w:r w:rsidRPr="00192529">
        <w:rPr>
          <w:b/>
          <w:bCs/>
        </w:rPr>
        <w:t>-</w:t>
      </w:r>
      <w:proofErr w:type="spellStart"/>
      <w:r w:rsidRPr="00192529">
        <w:rPr>
          <w:b/>
          <w:bCs/>
        </w:rPr>
        <w:t>reranker</w:t>
      </w:r>
      <w:proofErr w:type="spellEnd"/>
      <w:r w:rsidRPr="00192529">
        <w:rPr>
          <w:b/>
          <w:bCs/>
        </w:rPr>
        <w:t>-large</w:t>
      </w:r>
      <w:r w:rsidRPr="00192529">
        <w:t>.</w:t>
      </w:r>
    </w:p>
    <w:p w:rsidRPr="00192529" w:rsidR="00192529" w:rsidP="56BC2209" w:rsidRDefault="00192529" w14:paraId="055D7B45" w14:textId="77777777">
      <w:pPr>
        <w:pStyle w:val="Heading2"/>
        <w:rPr>
          <w:b w:val="1"/>
          <w:bCs w:val="1"/>
        </w:rPr>
      </w:pPr>
      <w:r w:rsidR="00192529">
        <w:rPr/>
        <w:t>6.2 LLM Call Patterns</w:t>
      </w:r>
    </w:p>
    <w:p w:rsidRPr="00192529" w:rsidR="00192529" w:rsidP="00192529" w:rsidRDefault="00192529" w14:paraId="6E4EB305" w14:textId="77777777">
      <w:pPr>
        <w:numPr>
          <w:ilvl w:val="0"/>
          <w:numId w:val="10"/>
        </w:numPr>
      </w:pPr>
      <w:r w:rsidRPr="00192529">
        <w:rPr>
          <w:b/>
          <w:bCs/>
        </w:rPr>
        <w:t>Prompting:</w:t>
      </w:r>
      <w:r w:rsidRPr="00192529">
        <w:t> Role-based system prompts per agent; structured output (JSON schema via Instructor / Outlines).</w:t>
      </w:r>
    </w:p>
    <w:p w:rsidRPr="00192529" w:rsidR="00192529" w:rsidP="00192529" w:rsidRDefault="00192529" w14:paraId="5C36C66B" w14:textId="77777777">
      <w:pPr>
        <w:numPr>
          <w:ilvl w:val="0"/>
          <w:numId w:val="10"/>
        </w:numPr>
      </w:pPr>
      <w:r w:rsidRPr="00192529">
        <w:rPr>
          <w:b/>
          <w:bCs/>
        </w:rPr>
        <w:t>Tools:</w:t>
      </w:r>
      <w:r w:rsidRPr="00192529">
        <w:t xml:space="preserve"> Function-calling for insurer APIs, KYC, </w:t>
      </w:r>
      <w:proofErr w:type="spellStart"/>
      <w:r w:rsidRPr="00192529">
        <w:t>eSign</w:t>
      </w:r>
      <w:proofErr w:type="spellEnd"/>
      <w:r w:rsidRPr="00192529">
        <w:t>, form-fill, status tracking.</w:t>
      </w:r>
    </w:p>
    <w:p w:rsidRPr="00192529" w:rsidR="00192529" w:rsidP="00192529" w:rsidRDefault="00192529" w14:paraId="3C66DD99" w14:textId="77777777">
      <w:pPr>
        <w:numPr>
          <w:ilvl w:val="0"/>
          <w:numId w:val="10"/>
        </w:numPr>
      </w:pPr>
      <w:r w:rsidRPr="00192529">
        <w:rPr>
          <w:b/>
          <w:bCs/>
        </w:rPr>
        <w:t>Memory:</w:t>
      </w:r>
      <w:r w:rsidRPr="00192529">
        <w:t> Short-term (session state in Redis), long-term (customer interaction summaries in vector DB).</w:t>
      </w:r>
    </w:p>
    <w:p w:rsidRPr="00192529" w:rsidR="00192529" w:rsidP="56BC2209" w:rsidRDefault="00192529" w14:paraId="5150118B" w14:textId="77777777">
      <w:pPr>
        <w:pStyle w:val="Heading2"/>
        <w:rPr>
          <w:b w:val="1"/>
          <w:bCs w:val="1"/>
        </w:rPr>
      </w:pPr>
      <w:r w:rsidR="00192529">
        <w:rPr/>
        <w:t>6.3 RAG Approach</w:t>
      </w:r>
    </w:p>
    <w:p w:rsidRPr="00192529" w:rsidR="00192529" w:rsidP="00192529" w:rsidRDefault="00192529" w14:paraId="07BDEEF8" w14:textId="77777777">
      <w:pPr>
        <w:numPr>
          <w:ilvl w:val="0"/>
          <w:numId w:val="11"/>
        </w:numPr>
      </w:pPr>
      <w:r w:rsidRPr="00192529">
        <w:rPr>
          <w:b/>
          <w:bCs/>
        </w:rPr>
        <w:t>Required:</w:t>
      </w:r>
      <w:r w:rsidRPr="00192529">
        <w:t> </w:t>
      </w:r>
      <w:r w:rsidRPr="00192529">
        <w:rPr>
          <w:b/>
          <w:bCs/>
        </w:rPr>
        <w:t>Yes</w:t>
      </w:r>
    </w:p>
    <w:p w:rsidRPr="00192529" w:rsidR="00192529" w:rsidP="00192529" w:rsidRDefault="00192529" w14:paraId="1C856208" w14:textId="77777777">
      <w:pPr>
        <w:numPr>
          <w:ilvl w:val="0"/>
          <w:numId w:val="11"/>
        </w:numPr>
      </w:pPr>
      <w:r w:rsidRPr="00192529">
        <w:rPr>
          <w:b/>
          <w:bCs/>
        </w:rPr>
        <w:t>Rationale:</w:t>
      </w:r>
      <w:r w:rsidRPr="00192529">
        <w:t> Product terms, regulatory suitability rules, and underwriting guidelines are large, change frequently, and must be cited verbatim for compliance. RAG ensures grounded, auditable recommendations.</w:t>
      </w:r>
    </w:p>
    <w:p w:rsidRPr="00192529" w:rsidR="00192529" w:rsidP="00192529" w:rsidRDefault="00192529" w14:paraId="440EA0C0" w14:textId="77777777">
      <w:pPr>
        <w:numPr>
          <w:ilvl w:val="0"/>
          <w:numId w:val="11"/>
        </w:numPr>
      </w:pPr>
      <w:r w:rsidRPr="00192529">
        <w:rPr>
          <w:b/>
          <w:bCs/>
        </w:rPr>
        <w:t>Data sources:</w:t>
      </w:r>
      <w:r w:rsidRPr="00192529">
        <w:t> Product brochures/wordings, IRDAI/regulatory circulars, internal suitability matrices, insurer UW guidelines, prior case memory.</w:t>
      </w:r>
    </w:p>
    <w:p w:rsidRPr="00192529" w:rsidR="00192529" w:rsidP="00192529" w:rsidRDefault="00192529" w14:paraId="0039C969" w14:textId="77777777">
      <w:r w:rsidRPr="00192529">
        <w:pict w14:anchorId="3AF46AC6">
          <v:rect id="_x0000_i1097" style="width:0;height:0" o:hr="t" o:hrstd="t" o:hralign="center" fillcolor="#a0a0a0" stroked="f"/>
        </w:pict>
      </w:r>
    </w:p>
    <w:p w:rsidRPr="00192529" w:rsidR="00192529" w:rsidP="56BC2209" w:rsidRDefault="00192529" w14:paraId="43F06496" w14:textId="77777777">
      <w:pPr>
        <w:pStyle w:val="Heading1"/>
        <w:rPr>
          <w:b w:val="1"/>
          <w:bCs w:val="1"/>
        </w:rPr>
      </w:pPr>
      <w:r w:rsidR="00192529">
        <w:rPr/>
        <w:t>7. Data &amp; Integration</w:t>
      </w:r>
    </w:p>
    <w:p w:rsidRPr="00192529" w:rsidR="00192529" w:rsidP="56BC2209" w:rsidRDefault="00192529" w14:paraId="784FA51C" w14:textId="77777777">
      <w:pPr>
        <w:pStyle w:val="Heading2"/>
        <w:rPr>
          <w:b w:val="1"/>
          <w:bCs w:val="1"/>
        </w:rPr>
      </w:pPr>
      <w:r w:rsidR="00192529">
        <w:rPr/>
        <w:t>7.1 Databases</w:t>
      </w:r>
    </w:p>
    <w:tbl>
      <w:tblPr>
        <w:tblStyle w:val="TableNormal"/>
        <w:bidiVisual w:val="0"/>
        <w:tblW w:w="0" w:type="auto"/>
        <w:tblInd w:w="165" w:type="dxa"/>
        <w:tblBorders>
          <w:top w:val="single" w:color="CDCDCD" w:sz="8"/>
          <w:left w:val="single" w:color="CDCDCD" w:sz="8"/>
          <w:bottom w:val="single" w:color="CDCDCD" w:sz="8"/>
          <w:right w:val="single" w:color="CDCDCD" w:sz="8"/>
        </w:tblBorders>
        <w:tblLook w:val="04A0" w:firstRow="1" w:lastRow="0" w:firstColumn="1" w:lastColumn="0" w:noHBand="0" w:noVBand="1"/>
      </w:tblPr>
      <w:tblGrid>
        <w:gridCol w:w="3961"/>
        <w:gridCol w:w="4970"/>
      </w:tblGrid>
      <w:tr w:rsidR="56BC2209" w:rsidTr="56BC2209" w14:paraId="558E1317">
        <w:trPr>
          <w:trHeight w:val="300"/>
        </w:trPr>
        <w:tc>
          <w:tcPr>
            <w:tcW w:w="396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4CF8A01E" w14:textId="7977AF61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Store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970" w:type="dxa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56BC2209" w:rsidP="56BC2209" w:rsidRDefault="56BC2209" w14:paraId="7405E366" w14:textId="5B6F1EE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36AE2B74">
        <w:trPr>
          <w:trHeight w:val="300"/>
        </w:trPr>
        <w:tc>
          <w:tcPr>
            <w:tcW w:w="396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FAA2B08" w14:textId="7D496CC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PostgreSQL </w:t>
            </w:r>
          </w:p>
        </w:tc>
        <w:tc>
          <w:tcPr>
            <w:tcW w:w="497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2505A80" w14:textId="72B2CEF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Transactional — customers, cases, quotes, policies, audit trail </w:t>
            </w:r>
          </w:p>
        </w:tc>
      </w:tr>
      <w:tr w:rsidR="56BC2209" w:rsidTr="56BC2209" w14:paraId="409922BF">
        <w:trPr>
          <w:trHeight w:val="300"/>
        </w:trPr>
        <w:tc>
          <w:tcPr>
            <w:tcW w:w="396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6D71B1B" w14:textId="500F3899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Redis </w:t>
            </w:r>
          </w:p>
        </w:tc>
        <w:tc>
          <w:tcPr>
            <w:tcW w:w="497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739A6AB" w14:textId="0B21134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Session state, short-term memory, cache </w:t>
            </w:r>
          </w:p>
        </w:tc>
      </w:tr>
      <w:tr w:rsidR="56BC2209" w:rsidTr="56BC2209" w14:paraId="245875CC">
        <w:trPr>
          <w:trHeight w:val="300"/>
        </w:trPr>
        <w:tc>
          <w:tcPr>
            <w:tcW w:w="396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8F1F987" w14:textId="7FFA474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Vector DB (Qdrant / Weaviate / pgvector) </w:t>
            </w:r>
          </w:p>
        </w:tc>
        <w:tc>
          <w:tcPr>
            <w:tcW w:w="497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42B912D" w14:textId="5110E0B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Embeddings for RAG </w:t>
            </w:r>
          </w:p>
        </w:tc>
      </w:tr>
      <w:tr w:rsidR="56BC2209" w:rsidTr="56BC2209" w14:paraId="21463F75">
        <w:trPr>
          <w:trHeight w:val="300"/>
        </w:trPr>
        <w:tc>
          <w:tcPr>
            <w:tcW w:w="396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6BD5C5E" w14:textId="3FB0F3F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Object Store (S3-compatible / MinIO) </w:t>
            </w:r>
          </w:p>
        </w:tc>
        <w:tc>
          <w:tcPr>
            <w:tcW w:w="497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9A5EAC6" w14:textId="38BA6F1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Proposal forms, policy documents, recordings</w:t>
            </w:r>
          </w:p>
        </w:tc>
      </w:tr>
    </w:tbl>
    <w:p w:rsidR="56BC2209" w:rsidP="56BC2209" w:rsidRDefault="56BC2209" w14:paraId="0E43347D" w14:textId="31305C4D">
      <w:pPr>
        <w:pStyle w:val="Normal"/>
      </w:pPr>
    </w:p>
    <w:p w:rsidRPr="00192529" w:rsidR="00192529" w:rsidP="56BC2209" w:rsidRDefault="00192529" w14:paraId="691680AB" w14:textId="77777777">
      <w:pPr>
        <w:pStyle w:val="Heading2"/>
        <w:rPr>
          <w:b w:val="1"/>
          <w:bCs w:val="1"/>
        </w:rPr>
      </w:pPr>
      <w:r w:rsidR="00192529">
        <w:rPr/>
        <w:t>7.2 External Systems &amp; APIs</w:t>
      </w:r>
    </w:p>
    <w:p w:rsidRPr="00192529" w:rsidR="00192529" w:rsidP="00192529" w:rsidRDefault="00192529" w14:paraId="1F5315C3" w14:textId="77777777">
      <w:pPr>
        <w:numPr>
          <w:ilvl w:val="0"/>
          <w:numId w:val="12"/>
        </w:numPr>
      </w:pPr>
      <w:r w:rsidRPr="00192529">
        <w:rPr>
          <w:b/>
          <w:bCs/>
        </w:rPr>
        <w:lastRenderedPageBreak/>
        <w:t>Insurer Quote/Issuance APIs</w:t>
      </w:r>
      <w:r w:rsidRPr="00192529">
        <w:t xml:space="preserve"> (multiple </w:t>
      </w:r>
      <w:proofErr w:type="gramStart"/>
      <w:r w:rsidRPr="00192529">
        <w:t>insurers) —</w:t>
      </w:r>
      <w:proofErr w:type="gramEnd"/>
      <w:r w:rsidRPr="00192529">
        <w:t xml:space="preserve"> read/write, synchronous</w:t>
      </w:r>
    </w:p>
    <w:p w:rsidRPr="00192529" w:rsidR="00192529" w:rsidP="00192529" w:rsidRDefault="00192529" w14:paraId="5176940F" w14:textId="77777777">
      <w:pPr>
        <w:numPr>
          <w:ilvl w:val="0"/>
          <w:numId w:val="12"/>
        </w:numPr>
      </w:pPr>
      <w:r w:rsidRPr="00192529">
        <w:rPr>
          <w:b/>
          <w:bCs/>
        </w:rPr>
        <w:t>KYC / CKYC / PAN verification</w:t>
      </w:r>
      <w:r w:rsidRPr="00192529">
        <w:t> — read, synchronous</w:t>
      </w:r>
    </w:p>
    <w:p w:rsidRPr="00192529" w:rsidR="00192529" w:rsidP="00192529" w:rsidRDefault="00192529" w14:paraId="4D1AE275" w14:textId="77777777">
      <w:pPr>
        <w:numPr>
          <w:ilvl w:val="0"/>
          <w:numId w:val="12"/>
        </w:numPr>
      </w:pPr>
      <w:r w:rsidRPr="00192529">
        <w:rPr>
          <w:b/>
          <w:bCs/>
        </w:rPr>
        <w:t>CRM / Core Banking</w:t>
      </w:r>
      <w:r w:rsidRPr="00192529">
        <w:t xml:space="preserve"> (customer </w:t>
      </w:r>
      <w:proofErr w:type="gramStart"/>
      <w:r w:rsidRPr="00192529">
        <w:t>360) —</w:t>
      </w:r>
      <w:proofErr w:type="gramEnd"/>
      <w:r w:rsidRPr="00192529">
        <w:t xml:space="preserve"> read, synchronous</w:t>
      </w:r>
    </w:p>
    <w:p w:rsidRPr="00192529" w:rsidR="00192529" w:rsidP="00192529" w:rsidRDefault="00192529" w14:paraId="1B6E88A2" w14:textId="77777777">
      <w:pPr>
        <w:numPr>
          <w:ilvl w:val="0"/>
          <w:numId w:val="12"/>
        </w:numPr>
      </w:pPr>
      <w:proofErr w:type="spellStart"/>
      <w:r w:rsidRPr="00192529">
        <w:rPr>
          <w:b/>
          <w:bCs/>
        </w:rPr>
        <w:t>eSign</w:t>
      </w:r>
      <w:proofErr w:type="spellEnd"/>
      <w:r w:rsidRPr="00192529">
        <w:rPr>
          <w:b/>
          <w:bCs/>
        </w:rPr>
        <w:t xml:space="preserve"> / OTP / Consent service</w:t>
      </w:r>
      <w:r w:rsidRPr="00192529">
        <w:t> — write, synchronous</w:t>
      </w:r>
    </w:p>
    <w:p w:rsidRPr="00192529" w:rsidR="00192529" w:rsidP="00192529" w:rsidRDefault="00192529" w14:paraId="7A7C786E" w14:textId="77777777">
      <w:pPr>
        <w:numPr>
          <w:ilvl w:val="0"/>
          <w:numId w:val="12"/>
        </w:numPr>
      </w:pPr>
      <w:r w:rsidRPr="00192529">
        <w:rPr>
          <w:b/>
          <w:bCs/>
        </w:rPr>
        <w:t>Medical &amp; Inspection Scheduler</w:t>
      </w:r>
      <w:r w:rsidRPr="00192529">
        <w:t> — write, async with webhooks</w:t>
      </w:r>
    </w:p>
    <w:p w:rsidRPr="00192529" w:rsidR="00192529" w:rsidP="00192529" w:rsidRDefault="00192529" w14:paraId="1424FC0A" w14:textId="77777777">
      <w:pPr>
        <w:numPr>
          <w:ilvl w:val="0"/>
          <w:numId w:val="12"/>
        </w:numPr>
      </w:pPr>
      <w:r w:rsidRPr="00192529">
        <w:rPr>
          <w:b/>
          <w:bCs/>
        </w:rPr>
        <w:t>Document Management System</w:t>
      </w:r>
      <w:r w:rsidRPr="00192529">
        <w:t> — read/write, asynchronous</w:t>
      </w:r>
    </w:p>
    <w:p w:rsidRPr="00192529" w:rsidR="00192529" w:rsidP="00192529" w:rsidRDefault="00192529" w14:paraId="69E5CAA5" w14:textId="77777777">
      <w:pPr>
        <w:numPr>
          <w:ilvl w:val="0"/>
          <w:numId w:val="12"/>
        </w:numPr>
        <w:rPr/>
      </w:pPr>
      <w:r w:rsidRPr="56BC2209" w:rsidR="00192529">
        <w:rPr>
          <w:b w:val="1"/>
          <w:bCs w:val="1"/>
        </w:rPr>
        <w:t>Notification (Email/SMS/</w:t>
      </w:r>
      <w:r w:rsidRPr="56BC2209" w:rsidR="00192529">
        <w:rPr>
          <w:b w:val="1"/>
          <w:bCs w:val="1"/>
        </w:rPr>
        <w:t>WhatsApp)</w:t>
      </w:r>
      <w:r w:rsidR="00192529">
        <w:rPr/>
        <w:t> —</w:t>
      </w:r>
      <w:r w:rsidR="00192529">
        <w:rPr/>
        <w:t xml:space="preserve"> write, asynchronous</w:t>
      </w:r>
    </w:p>
    <w:p w:rsidR="56BC2209" w:rsidP="56BC2209" w:rsidRDefault="56BC2209" w14:paraId="6C90036B" w14:textId="2E903735">
      <w:pPr>
        <w:ind w:left="720"/>
      </w:pPr>
    </w:p>
    <w:p w:rsidRPr="00192529" w:rsidR="00192529" w:rsidP="56BC2209" w:rsidRDefault="00192529" w14:paraId="2F9C12EE" w14:textId="77777777">
      <w:pPr>
        <w:pStyle w:val="Heading2"/>
        <w:rPr>
          <w:b w:val="1"/>
          <w:bCs w:val="1"/>
        </w:rPr>
      </w:pPr>
      <w:r w:rsidR="00192529">
        <w:rPr/>
        <w:t>7.3 Integration Nature</w:t>
      </w:r>
    </w:p>
    <w:p w:rsidRPr="00192529" w:rsidR="00192529" w:rsidP="00192529" w:rsidRDefault="00192529" w14:paraId="118EF906" w14:textId="77777777">
      <w:r w:rsidRPr="00192529">
        <w:t>Mixed sync (quotes, KYC, consent) and async (medical, inspection, issuance callbacks via webhook/event bus).</w:t>
      </w:r>
    </w:p>
    <w:p w:rsidRPr="00192529" w:rsidR="00192529" w:rsidP="00192529" w:rsidRDefault="00192529" w14:paraId="34F41660" w14:textId="77777777">
      <w:r w:rsidRPr="00192529">
        <w:pict w14:anchorId="4DB10D8A">
          <v:rect id="_x0000_i1098" style="width:0;height:0" o:hr="t" o:hrstd="t" o:hralign="center" fillcolor="#a0a0a0" stroked="f"/>
        </w:pict>
      </w:r>
    </w:p>
    <w:p w:rsidRPr="00192529" w:rsidR="00192529" w:rsidP="56BC2209" w:rsidRDefault="00192529" w14:paraId="130B2763" w14:textId="77777777">
      <w:pPr>
        <w:pStyle w:val="Heading1"/>
        <w:rPr>
          <w:b w:val="1"/>
          <w:bCs w:val="1"/>
        </w:rPr>
      </w:pPr>
      <w:r w:rsidR="00192529">
        <w:rPr/>
        <w:t>8. Frameworks &amp; Tooling</w:t>
      </w:r>
    </w:p>
    <w:tbl>
      <w:tblPr>
        <w:tblStyle w:val="TableNormal"/>
        <w:bidiVisual w:val="0"/>
        <w:tblW w:w="0" w:type="auto"/>
        <w:tblInd w:w="165" w:type="dxa"/>
        <w:tblBorders>
          <w:top w:val="single" w:color="CDCDCD" w:sz="8"/>
          <w:left w:val="single" w:color="CDCDCD" w:sz="8"/>
          <w:bottom w:val="single" w:color="CDCDCD" w:sz="8"/>
          <w:right w:val="single" w:color="CDCDCD" w:sz="8"/>
        </w:tblBorders>
        <w:tblLook w:val="04A0" w:firstRow="1" w:lastRow="0" w:firstColumn="1" w:lastColumn="0" w:noHBand="0" w:noVBand="1"/>
      </w:tblPr>
      <w:tblGrid>
        <w:gridCol w:w="2869"/>
        <w:gridCol w:w="6063"/>
      </w:tblGrid>
      <w:tr w:rsidR="56BC2209" w:rsidTr="56BC2209" w14:paraId="34315BE7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56BC2209" w:rsidP="56BC2209" w:rsidRDefault="56BC2209" w14:paraId="4D8E2408" w14:textId="209143E6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Concern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063" w:type="dxa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56BC2209" w:rsidP="56BC2209" w:rsidRDefault="56BC2209" w14:paraId="718CF9D0" w14:textId="68EEA05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Recommendation (Open-Source Preferred)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6BC2209" w:rsidTr="56BC2209" w14:paraId="66C9D73A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435FB8B" w14:textId="6E08F95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Agent Orchestration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BBEAAAC" w14:textId="217C1B7E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LangGraph</w:t>
            </w:r>
            <w:r w:rsidRPr="56BC2209" w:rsidR="56BC220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(primary) / AutoGen / CrewAI </w:t>
            </w:r>
          </w:p>
        </w:tc>
      </w:tr>
      <w:tr w:rsidR="56BC2209" w:rsidTr="56BC2209" w14:paraId="691C8B50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0017156D" w14:textId="10AB20F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LLM Serving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78282F6" w14:textId="5F0D3E0D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vLLM / TGI </w:t>
            </w:r>
          </w:p>
        </w:tc>
      </w:tr>
      <w:tr w:rsidR="56BC2209" w:rsidTr="56BC2209" w14:paraId="488AE824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15EB287" w14:textId="4E76C005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RAG Framework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E3C273D" w14:textId="4436AA6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LlamaIndex / LangChain </w:t>
            </w:r>
          </w:p>
        </w:tc>
      </w:tr>
      <w:tr w:rsidR="56BC2209" w:rsidTr="56BC2209" w14:paraId="502F0C1E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66E77878" w14:textId="34206E1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Vector Store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7F5FD5A" w14:textId="66B2A0F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Qdrant / Weaviate / pgvector </w:t>
            </w:r>
          </w:p>
        </w:tc>
      </w:tr>
      <w:tr w:rsidR="56BC2209" w:rsidTr="56BC2209" w14:paraId="337D03AC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0DEB706" w14:textId="0FF7E094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Memory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71B3B583" w14:textId="2C3E128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LangGraph checkpointer + Redis </w:t>
            </w:r>
          </w:p>
        </w:tc>
      </w:tr>
      <w:tr w:rsidR="56BC2209" w:rsidTr="56BC2209" w14:paraId="218DB67E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2A92847" w14:textId="53BF0F52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Protocol Standards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463417F" w14:textId="37235E9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MCP (Model Context Protocol) for tools </w:t>
            </w:r>
          </w:p>
        </w:tc>
      </w:tr>
      <w:tr w:rsidR="56BC2209" w:rsidTr="56BC2209" w14:paraId="6875270D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78C85C57" w14:textId="391FF10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Guardrails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3705247" w14:textId="0A00FD5F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NeMo Guardrails / Guardrails AI </w:t>
            </w:r>
          </w:p>
        </w:tc>
      </w:tr>
      <w:tr w:rsidR="56BC2209" w:rsidTr="56BC2209" w14:paraId="6BFBE4B6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040FD92" w14:textId="114A59A0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Observability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A4B911E" w14:textId="7FA9CE21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Langfuse / OpenTelemetry / Grafana </w:t>
            </w:r>
          </w:p>
        </w:tc>
      </w:tr>
      <w:tr w:rsidR="56BC2209" w:rsidTr="56BC2209" w14:paraId="28A79346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763576AF" w14:textId="6F172A33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Evaluation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162CCE5" w14:textId="5A5B0186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RAGAS, DeepEval </w:t>
            </w:r>
          </w:p>
        </w:tc>
      </w:tr>
      <w:tr w:rsidR="56BC2209" w:rsidTr="56BC2209" w14:paraId="741B896F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546CE08" w14:textId="24021BA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Document Generation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3F305FE9" w14:textId="39202ED7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python-docx / WeasyPrint </w:t>
            </w:r>
          </w:p>
        </w:tc>
      </w:tr>
      <w:tr w:rsidR="56BC2209" w:rsidTr="56BC2209" w14:paraId="1C48095F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C75FA18" w14:textId="275A66F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Front-End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47D3102" w14:textId="1098AAFB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React JS + Tailwind </w:t>
            </w:r>
          </w:p>
        </w:tc>
      </w:tr>
      <w:tr w:rsidR="56BC2209" w:rsidTr="56BC2209" w14:paraId="26B28B01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2FE6230A" w14:textId="3FDF9B1C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Back-End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5FBA29E8" w14:textId="680F687E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FastAPI (Python) </w:t>
            </w:r>
          </w:p>
        </w:tc>
      </w:tr>
      <w:tr w:rsidR="56BC2209" w:rsidTr="56BC2209" w14:paraId="2FA2F519">
        <w:trPr>
          <w:trHeight w:val="300"/>
        </w:trPr>
        <w:tc>
          <w:tcPr>
            <w:tcW w:w="2869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18C679C3" w14:textId="619744AA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Message Bus </w:t>
            </w:r>
          </w:p>
        </w:tc>
        <w:tc>
          <w:tcPr>
            <w:tcW w:w="606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56BC2209" w:rsidP="56BC2209" w:rsidRDefault="56BC2209" w14:paraId="48AFF07C" w14:textId="68626C61">
            <w:pPr>
              <w:spacing w:before="0" w:beforeAutospacing="off" w:after="160" w:afterAutospacing="off" w:line="276" w:lineRule="auto"/>
            </w:pPr>
            <w:r w:rsidRPr="56BC2209" w:rsidR="56BC220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Kafka / RabbitMQ (for async events)</w:t>
            </w:r>
          </w:p>
        </w:tc>
      </w:tr>
    </w:tbl>
    <w:p w:rsidRPr="00192529" w:rsidR="00192529" w:rsidP="56BC2209" w:rsidRDefault="00192529" w14:paraId="53BCC8E5" w14:textId="77777777">
      <w:pPr>
        <w:pStyle w:val="Heading1"/>
      </w:pPr>
      <w:r w:rsidRPr="00192529">
        <w:pict w14:anchorId="1C613848">
          <v:rect id="_x0000_i1099" style="width:0;height:0" o:hr="t" o:hrstd="t" o:hralign="center" fillcolor="#a0a0a0" stroked="f"/>
        </w:pict>
      </w:r>
    </w:p>
    <w:p w:rsidRPr="00192529" w:rsidR="00192529" w:rsidP="56BC2209" w:rsidRDefault="00192529" w14:paraId="0C73EA43" w14:textId="77777777">
      <w:pPr>
        <w:pStyle w:val="Heading1"/>
        <w:rPr>
          <w:b w:val="1"/>
          <w:bCs w:val="1"/>
        </w:rPr>
      </w:pPr>
      <w:r w:rsidR="00192529">
        <w:rPr/>
        <w:t>9. Guardrails, Observability &amp; Governance</w:t>
      </w:r>
    </w:p>
    <w:p w:rsidRPr="00192529" w:rsidR="00192529" w:rsidP="00192529" w:rsidRDefault="00192529" w14:paraId="55EEC37C" w14:textId="77777777">
      <w:pPr>
        <w:numPr>
          <w:ilvl w:val="0"/>
          <w:numId w:val="13"/>
        </w:numPr>
      </w:pPr>
      <w:r w:rsidRPr="00192529">
        <w:rPr>
          <w:b/>
          <w:bCs/>
        </w:rPr>
        <w:t>Input guardrails:</w:t>
      </w:r>
      <w:r w:rsidRPr="00192529">
        <w:t> PII masking, prompt-injection detection, schema validation.</w:t>
      </w:r>
    </w:p>
    <w:p w:rsidRPr="00192529" w:rsidR="00192529" w:rsidP="00192529" w:rsidRDefault="00192529" w14:paraId="43CE6043" w14:textId="77777777">
      <w:pPr>
        <w:numPr>
          <w:ilvl w:val="0"/>
          <w:numId w:val="13"/>
        </w:numPr>
      </w:pPr>
      <w:r w:rsidRPr="00192529">
        <w:rPr>
          <w:b/>
          <w:bCs/>
        </w:rPr>
        <w:t>Output guardrails:</w:t>
      </w:r>
      <w:r w:rsidRPr="00192529">
        <w:t> Factuality vs RAG citations, disclosure completeness, regulated-phrase enforcement.</w:t>
      </w:r>
    </w:p>
    <w:p w:rsidRPr="00192529" w:rsidR="00192529" w:rsidP="00192529" w:rsidRDefault="00192529" w14:paraId="5F4FB99D" w14:textId="77777777">
      <w:pPr>
        <w:numPr>
          <w:ilvl w:val="0"/>
          <w:numId w:val="13"/>
        </w:numPr>
      </w:pPr>
      <w:r w:rsidRPr="00192529">
        <w:rPr>
          <w:b/>
          <w:bCs/>
        </w:rPr>
        <w:t>Observability:</w:t>
      </w:r>
      <w:r w:rsidRPr="00192529">
        <w:t> Per-agent traces, token usage, latency, tool-call success, RAG retrieval scores.</w:t>
      </w:r>
    </w:p>
    <w:p w:rsidRPr="00192529" w:rsidR="00192529" w:rsidP="00192529" w:rsidRDefault="00192529" w14:paraId="10909C9F" w14:textId="77777777">
      <w:pPr>
        <w:numPr>
          <w:ilvl w:val="0"/>
          <w:numId w:val="13"/>
        </w:numPr>
      </w:pPr>
      <w:r w:rsidRPr="00192529">
        <w:rPr>
          <w:b/>
          <w:bCs/>
        </w:rPr>
        <w:t>Governance:</w:t>
      </w:r>
      <w:r w:rsidRPr="00192529">
        <w:t> Full audit trail (who/what/when), model version registry, prompt version control, HITL approval logs.</w:t>
      </w:r>
    </w:p>
    <w:p w:rsidRPr="00192529" w:rsidR="00192529" w:rsidP="00192529" w:rsidRDefault="00192529" w14:paraId="16D53869" w14:textId="77777777">
      <w:r w:rsidRPr="00192529">
        <w:pict w14:anchorId="58B8F121">
          <v:rect id="_x0000_i1100" style="width:0;height:0" o:hr="t" o:hrstd="t" o:hralign="center" fillcolor="#a0a0a0" stroked="f"/>
        </w:pict>
      </w:r>
    </w:p>
    <w:p w:rsidRPr="00192529" w:rsidR="00192529" w:rsidP="56BC2209" w:rsidRDefault="00192529" w14:paraId="0CE1D3E9" w14:textId="77777777">
      <w:pPr>
        <w:pStyle w:val="Heading1"/>
        <w:rPr>
          <w:b w:val="1"/>
          <w:bCs w:val="1"/>
        </w:rPr>
      </w:pPr>
      <w:r w:rsidR="00192529">
        <w:rPr/>
        <w:t>10. Dependencies &amp; Constraints</w:t>
      </w:r>
    </w:p>
    <w:p w:rsidRPr="00192529" w:rsidR="00192529" w:rsidP="56BC2209" w:rsidRDefault="00192529" w14:paraId="4E8B5B39" w14:textId="77777777">
      <w:pPr>
        <w:pStyle w:val="Heading2"/>
        <w:rPr>
          <w:b w:val="1"/>
          <w:bCs w:val="1"/>
        </w:rPr>
      </w:pPr>
      <w:r w:rsidR="00192529">
        <w:rPr/>
        <w:t>10.1 External Dependencies</w:t>
      </w:r>
    </w:p>
    <w:p w:rsidRPr="00192529" w:rsidR="00192529" w:rsidP="00192529" w:rsidRDefault="00192529" w14:paraId="533781C8" w14:textId="77777777">
      <w:pPr>
        <w:numPr>
          <w:ilvl w:val="0"/>
          <w:numId w:val="14"/>
        </w:numPr>
      </w:pPr>
      <w:r w:rsidRPr="00192529">
        <w:t>Availability and stability of insurer APIs</w:t>
      </w:r>
    </w:p>
    <w:p w:rsidRPr="00192529" w:rsidR="00192529" w:rsidP="00192529" w:rsidRDefault="00192529" w14:paraId="137ABAF6" w14:textId="77777777">
      <w:pPr>
        <w:numPr>
          <w:ilvl w:val="0"/>
          <w:numId w:val="14"/>
        </w:numPr>
      </w:pPr>
      <w:r w:rsidRPr="00192529">
        <w:t>KYC/CKYC service uptime</w:t>
      </w:r>
    </w:p>
    <w:p w:rsidRPr="00192529" w:rsidR="00192529" w:rsidP="00192529" w:rsidRDefault="00192529" w14:paraId="66633905" w14:textId="77777777">
      <w:pPr>
        <w:numPr>
          <w:ilvl w:val="0"/>
          <w:numId w:val="14"/>
        </w:numPr>
      </w:pPr>
      <w:proofErr w:type="spellStart"/>
      <w:r w:rsidRPr="00192529">
        <w:t>eSign</w:t>
      </w:r>
      <w:proofErr w:type="spellEnd"/>
      <w:r w:rsidRPr="00192529">
        <w:t>/consent provider</w:t>
      </w:r>
    </w:p>
    <w:p w:rsidRPr="00192529" w:rsidR="00192529" w:rsidP="00192529" w:rsidRDefault="00192529" w14:paraId="078F63DD" w14:textId="77777777">
      <w:pPr>
        <w:numPr>
          <w:ilvl w:val="0"/>
          <w:numId w:val="14"/>
        </w:numPr>
      </w:pPr>
      <w:r w:rsidRPr="00192529">
        <w:t>Regulatory rule updates (IRDAI or equivalent)</w:t>
      </w:r>
    </w:p>
    <w:p w:rsidRPr="00192529" w:rsidR="00192529" w:rsidP="56BC2209" w:rsidRDefault="00192529" w14:paraId="22F6D01B" w14:textId="77777777">
      <w:pPr>
        <w:pStyle w:val="Heading2"/>
        <w:rPr>
          <w:b w:val="1"/>
          <w:bCs w:val="1"/>
        </w:rPr>
      </w:pPr>
      <w:r w:rsidR="00192529">
        <w:rPr/>
        <w:t>10.2 Assumptions</w:t>
      </w:r>
    </w:p>
    <w:p w:rsidRPr="00192529" w:rsidR="00192529" w:rsidP="00192529" w:rsidRDefault="00192529" w14:paraId="719A65D6" w14:textId="77777777">
      <w:pPr>
        <w:numPr>
          <w:ilvl w:val="0"/>
          <w:numId w:val="15"/>
        </w:numPr>
      </w:pPr>
      <w:r w:rsidRPr="00192529">
        <w:t>Customer 360 data is accessible via CRM APIs.</w:t>
      </w:r>
    </w:p>
    <w:p w:rsidRPr="00192529" w:rsidR="00192529" w:rsidP="00192529" w:rsidRDefault="00192529" w14:paraId="4B41AE44" w14:textId="77777777">
      <w:pPr>
        <w:numPr>
          <w:ilvl w:val="0"/>
          <w:numId w:val="15"/>
        </w:numPr>
      </w:pPr>
      <w:r w:rsidRPr="00192529">
        <w:t>Insurers expose machine-readable quote &amp; proposal APIs.</w:t>
      </w:r>
    </w:p>
    <w:p w:rsidRPr="00192529" w:rsidR="00192529" w:rsidP="00192529" w:rsidRDefault="00192529" w14:paraId="31C7335B" w14:textId="77777777">
      <w:pPr>
        <w:numPr>
          <w:ilvl w:val="0"/>
          <w:numId w:val="15"/>
        </w:numPr>
      </w:pPr>
      <w:r w:rsidRPr="00192529">
        <w:t xml:space="preserve">Banker workstation has network access to internal agent </w:t>
      </w:r>
      <w:proofErr w:type="gramStart"/>
      <w:r w:rsidRPr="00192529">
        <w:t>platform</w:t>
      </w:r>
      <w:proofErr w:type="gramEnd"/>
      <w:r w:rsidRPr="00192529">
        <w:t>.</w:t>
      </w:r>
    </w:p>
    <w:p w:rsidRPr="00192529" w:rsidR="00192529" w:rsidP="56BC2209" w:rsidRDefault="00192529" w14:paraId="4209FCEE" w14:textId="77777777">
      <w:pPr>
        <w:pStyle w:val="Heading2"/>
        <w:rPr>
          <w:b w:val="1"/>
          <w:bCs w:val="1"/>
        </w:rPr>
      </w:pPr>
      <w:r w:rsidR="00192529">
        <w:rPr/>
        <w:t>10.3 Known Limitations</w:t>
      </w:r>
    </w:p>
    <w:p w:rsidRPr="00192529" w:rsidR="00192529" w:rsidP="00192529" w:rsidRDefault="00192529" w14:paraId="14390C42" w14:textId="77777777">
      <w:pPr>
        <w:numPr>
          <w:ilvl w:val="0"/>
          <w:numId w:val="16"/>
        </w:numPr>
      </w:pPr>
      <w:r w:rsidRPr="00192529">
        <w:t>Quote accuracy depends on insurer API freshness.</w:t>
      </w:r>
    </w:p>
    <w:p w:rsidRPr="00192529" w:rsidR="00192529" w:rsidP="00192529" w:rsidRDefault="00192529" w14:paraId="6B97F2A0" w14:textId="77777777">
      <w:pPr>
        <w:numPr>
          <w:ilvl w:val="0"/>
          <w:numId w:val="16"/>
        </w:numPr>
      </w:pPr>
      <w:r w:rsidRPr="00192529">
        <w:t>LLM-generated explanations require human review for regulated communications.</w:t>
      </w:r>
    </w:p>
    <w:p w:rsidRPr="00192529" w:rsidR="00192529" w:rsidP="00192529" w:rsidRDefault="00192529" w14:paraId="3F43DC3C" w14:textId="77777777">
      <w:pPr>
        <w:numPr>
          <w:ilvl w:val="0"/>
          <w:numId w:val="16"/>
        </w:numPr>
      </w:pPr>
      <w:r w:rsidRPr="00192529">
        <w:lastRenderedPageBreak/>
        <w:t>Medical coordination TAT depends on external vendors.</w:t>
      </w:r>
    </w:p>
    <w:p w:rsidRPr="00192529" w:rsidR="00192529" w:rsidP="56BC2209" w:rsidRDefault="00192529" w14:paraId="2964CA3B" w14:textId="77777777">
      <w:pPr>
        <w:pStyle w:val="Heading2"/>
        <w:rPr>
          <w:b w:val="1"/>
          <w:bCs w:val="1"/>
        </w:rPr>
      </w:pPr>
      <w:r w:rsidR="00192529">
        <w:rPr/>
        <w:t>10.4 Security &amp; Compliance (High-Level)</w:t>
      </w:r>
    </w:p>
    <w:p w:rsidRPr="00192529" w:rsidR="00192529" w:rsidP="00192529" w:rsidRDefault="00192529" w14:paraId="1AAF0A82" w14:textId="77777777">
      <w:pPr>
        <w:numPr>
          <w:ilvl w:val="0"/>
          <w:numId w:val="17"/>
        </w:numPr>
      </w:pPr>
      <w:r w:rsidRPr="00192529">
        <w:t>Data encryption at rest and in transit (TLS 1.3, AES-256).</w:t>
      </w:r>
    </w:p>
    <w:p w:rsidRPr="00192529" w:rsidR="00192529" w:rsidP="00192529" w:rsidRDefault="00192529" w14:paraId="4832E53C" w14:textId="77777777">
      <w:pPr>
        <w:numPr>
          <w:ilvl w:val="0"/>
          <w:numId w:val="17"/>
        </w:numPr>
      </w:pPr>
      <w:r w:rsidRPr="00192529">
        <w:t>Role-based access control (RBAC) and attribute-based policies.</w:t>
      </w:r>
    </w:p>
    <w:p w:rsidRPr="00192529" w:rsidR="00192529" w:rsidP="00192529" w:rsidRDefault="00192529" w14:paraId="6390F7A0" w14:textId="77777777">
      <w:pPr>
        <w:numPr>
          <w:ilvl w:val="0"/>
          <w:numId w:val="17"/>
        </w:numPr>
      </w:pPr>
      <w:r w:rsidRPr="00192529">
        <w:t>PII tokenization where feasible; data residency aligned to jurisdiction.</w:t>
      </w:r>
    </w:p>
    <w:p w:rsidRPr="00192529" w:rsidR="00192529" w:rsidP="00192529" w:rsidRDefault="00192529" w14:paraId="4B78A43E" w14:textId="77777777">
      <w:pPr>
        <w:numPr>
          <w:ilvl w:val="0"/>
          <w:numId w:val="17"/>
        </w:numPr>
      </w:pPr>
      <w:r w:rsidRPr="00192529">
        <w:t>Regulatory alignment (IRDAI / local insurance regulator, DPDP/GDPR).</w:t>
      </w:r>
    </w:p>
    <w:p w:rsidRPr="00192529" w:rsidR="00192529" w:rsidP="00192529" w:rsidRDefault="00192529" w14:paraId="6E41C6AC" w14:textId="77777777">
      <w:pPr>
        <w:numPr>
          <w:ilvl w:val="0"/>
          <w:numId w:val="17"/>
        </w:numPr>
      </w:pPr>
      <w:r w:rsidRPr="00192529">
        <w:t>Consent ledger and disclosure audit trail — immutable storage.</w:t>
      </w:r>
    </w:p>
    <w:p w:rsidRPr="00192529" w:rsidR="00192529" w:rsidP="00192529" w:rsidRDefault="00192529" w14:paraId="6C6FA0C1" w14:textId="77777777">
      <w:pPr>
        <w:numPr>
          <w:ilvl w:val="0"/>
          <w:numId w:val="17"/>
        </w:numPr>
      </w:pPr>
      <w:proofErr w:type="gramStart"/>
      <w:r w:rsidRPr="00192529">
        <w:t>Red-teaming</w:t>
      </w:r>
      <w:proofErr w:type="gramEnd"/>
      <w:r w:rsidRPr="00192529">
        <w:t xml:space="preserve"> &amp; jailbreak testing prior to production.</w:t>
      </w:r>
    </w:p>
    <w:p w:rsidRPr="00192529" w:rsidR="00192529" w:rsidP="00192529" w:rsidRDefault="00192529" w14:paraId="1176F817" w14:textId="77777777">
      <w:r w:rsidRPr="00192529">
        <w:pict w14:anchorId="4A076A0F">
          <v:rect id="_x0000_i1101" style="width:0;height:0" o:hr="t" o:hrstd="t" o:hralign="center" fillcolor="#a0a0a0" stroked="f"/>
        </w:pict>
      </w:r>
    </w:p>
    <w:p w:rsidRPr="00192529" w:rsidR="00192529" w:rsidP="56BC2209" w:rsidRDefault="00192529" w14:paraId="1C183418" w14:textId="77777777">
      <w:pPr>
        <w:pStyle w:val="Heading1"/>
        <w:rPr>
          <w:b w:val="1"/>
          <w:bCs w:val="1"/>
        </w:rPr>
      </w:pPr>
      <w:r w:rsidR="00192529">
        <w:rPr/>
        <w:t>11. Success Criteria</w:t>
      </w:r>
    </w:p>
    <w:p w:rsidRPr="00192529" w:rsidR="00192529" w:rsidP="00192529" w:rsidRDefault="00192529" w14:paraId="679336DC" w14:textId="776B83BD">
      <w:pPr>
        <w:numPr>
          <w:ilvl w:val="0"/>
          <w:numId w:val="18"/>
        </w:numPr>
        <w:rPr/>
      </w:pPr>
      <w:r w:rsidR="00192529">
        <w:rPr/>
        <w:t xml:space="preserve">Vendor can build the agent from this spec without further </w:t>
      </w:r>
      <w:r w:rsidR="00192529">
        <w:rPr/>
        <w:t>clarification</w:t>
      </w:r>
      <w:r w:rsidR="00192529">
        <w:rPr/>
        <w:t>Agentic_prompt.txt.</w:t>
      </w:r>
    </w:p>
    <w:p w:rsidRPr="00192529" w:rsidR="00192529" w:rsidP="00192529" w:rsidRDefault="00192529" w14:paraId="15AC9454" w14:textId="77777777">
      <w:pPr>
        <w:numPr>
          <w:ilvl w:val="0"/>
          <w:numId w:val="18"/>
        </w:numPr>
      </w:pPr>
      <w:r w:rsidRPr="00192529">
        <w:t>Banker TAT for quote-to-issuance reduced measurably.</w:t>
      </w:r>
    </w:p>
    <w:p w:rsidRPr="00192529" w:rsidR="00192529" w:rsidP="00192529" w:rsidRDefault="00192529" w14:paraId="18C31E67" w14:textId="77777777">
      <w:pPr>
        <w:numPr>
          <w:ilvl w:val="0"/>
          <w:numId w:val="18"/>
        </w:numPr>
      </w:pPr>
      <w:r w:rsidRPr="00192529">
        <w:t>100% disclosure/consent capture prior to issuance.</w:t>
      </w:r>
    </w:p>
    <w:p w:rsidRPr="00192529" w:rsidR="00192529" w:rsidP="00192529" w:rsidRDefault="00192529" w14:paraId="10721EA0" w14:textId="77777777">
      <w:pPr>
        <w:numPr>
          <w:ilvl w:val="0"/>
          <w:numId w:val="18"/>
        </w:numPr>
      </w:pPr>
      <w:r w:rsidRPr="00192529">
        <w:t>All recommendations carry grounded citations from RAG.</w:t>
      </w:r>
    </w:p>
    <w:p w:rsidRPr="00192529" w:rsidR="00192529" w:rsidP="00192529" w:rsidRDefault="00192529" w14:paraId="050DA55D" w14:textId="77777777">
      <w:pPr>
        <w:numPr>
          <w:ilvl w:val="0"/>
          <w:numId w:val="18"/>
        </w:numPr>
      </w:pPr>
      <w:r w:rsidRPr="00192529">
        <w:t>Exception flags lead to actionable remediation in ≥ 95% of cases.</w:t>
      </w:r>
    </w:p>
    <w:p w:rsidR="003F4D8C" w:rsidRDefault="003F4D8C" w14:paraId="5B9FA564" w14:textId="77777777"/>
    <w:sectPr w:rsidR="003F4D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9DB"/>
    <w:multiLevelType w:val="multilevel"/>
    <w:tmpl w:val="C30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AA276D1"/>
    <w:multiLevelType w:val="multilevel"/>
    <w:tmpl w:val="E62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E6D04CB"/>
    <w:multiLevelType w:val="multilevel"/>
    <w:tmpl w:val="01D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5CC4BC9"/>
    <w:multiLevelType w:val="multilevel"/>
    <w:tmpl w:val="428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15A4C70"/>
    <w:multiLevelType w:val="multilevel"/>
    <w:tmpl w:val="4EBC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50237"/>
    <w:multiLevelType w:val="multilevel"/>
    <w:tmpl w:val="3DD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B7751BC"/>
    <w:multiLevelType w:val="multilevel"/>
    <w:tmpl w:val="DB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F982DC5"/>
    <w:multiLevelType w:val="multilevel"/>
    <w:tmpl w:val="42C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5915C06"/>
    <w:multiLevelType w:val="multilevel"/>
    <w:tmpl w:val="459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BBD2645"/>
    <w:multiLevelType w:val="multilevel"/>
    <w:tmpl w:val="B1B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C796012"/>
    <w:multiLevelType w:val="multilevel"/>
    <w:tmpl w:val="DC0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E175BD5"/>
    <w:multiLevelType w:val="multilevel"/>
    <w:tmpl w:val="A1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07D6012"/>
    <w:multiLevelType w:val="multilevel"/>
    <w:tmpl w:val="DE5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2B60A6B"/>
    <w:multiLevelType w:val="multilevel"/>
    <w:tmpl w:val="9FCC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3AD7B11"/>
    <w:multiLevelType w:val="multilevel"/>
    <w:tmpl w:val="21C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49E2C0A"/>
    <w:multiLevelType w:val="multilevel"/>
    <w:tmpl w:val="93C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6EC09E2"/>
    <w:multiLevelType w:val="multilevel"/>
    <w:tmpl w:val="A54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A7E06E9"/>
    <w:multiLevelType w:val="multilevel"/>
    <w:tmpl w:val="767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96542983">
    <w:abstractNumId w:val="5"/>
  </w:num>
  <w:num w:numId="2" w16cid:durableId="788430701">
    <w:abstractNumId w:val="3"/>
  </w:num>
  <w:num w:numId="3" w16cid:durableId="1279332424">
    <w:abstractNumId w:val="0"/>
  </w:num>
  <w:num w:numId="4" w16cid:durableId="1601991765">
    <w:abstractNumId w:val="7"/>
  </w:num>
  <w:num w:numId="5" w16cid:durableId="679431545">
    <w:abstractNumId w:val="4"/>
  </w:num>
  <w:num w:numId="6" w16cid:durableId="434447907">
    <w:abstractNumId w:val="14"/>
  </w:num>
  <w:num w:numId="7" w16cid:durableId="1460027031">
    <w:abstractNumId w:val="13"/>
  </w:num>
  <w:num w:numId="8" w16cid:durableId="949048945">
    <w:abstractNumId w:val="17"/>
  </w:num>
  <w:num w:numId="9" w16cid:durableId="2061897281">
    <w:abstractNumId w:val="16"/>
  </w:num>
  <w:num w:numId="10" w16cid:durableId="2170820">
    <w:abstractNumId w:val="15"/>
  </w:num>
  <w:num w:numId="11" w16cid:durableId="308559876">
    <w:abstractNumId w:val="8"/>
  </w:num>
  <w:num w:numId="12" w16cid:durableId="66996748">
    <w:abstractNumId w:val="11"/>
  </w:num>
  <w:num w:numId="13" w16cid:durableId="904799418">
    <w:abstractNumId w:val="12"/>
  </w:num>
  <w:num w:numId="14" w16cid:durableId="305085936">
    <w:abstractNumId w:val="2"/>
  </w:num>
  <w:num w:numId="15" w16cid:durableId="773987544">
    <w:abstractNumId w:val="10"/>
  </w:num>
  <w:num w:numId="16" w16cid:durableId="2119980398">
    <w:abstractNumId w:val="6"/>
  </w:num>
  <w:num w:numId="17" w16cid:durableId="666136218">
    <w:abstractNumId w:val="1"/>
  </w:num>
  <w:num w:numId="18" w16cid:durableId="82843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192529"/>
    <w:rsid w:val="003F4D8C"/>
    <w:rsid w:val="008B1C5D"/>
    <w:rsid w:val="00BA221B"/>
    <w:rsid w:val="00DB3E64"/>
    <w:rsid w:val="024E48BF"/>
    <w:rsid w:val="02EAB935"/>
    <w:rsid w:val="0594996C"/>
    <w:rsid w:val="0655210C"/>
    <w:rsid w:val="1445C112"/>
    <w:rsid w:val="1B24D3FA"/>
    <w:rsid w:val="1B24D3FA"/>
    <w:rsid w:val="1BBD930A"/>
    <w:rsid w:val="2686BD59"/>
    <w:rsid w:val="273C2F6D"/>
    <w:rsid w:val="304CD621"/>
    <w:rsid w:val="31DE1116"/>
    <w:rsid w:val="335AFF63"/>
    <w:rsid w:val="341D8600"/>
    <w:rsid w:val="355B4010"/>
    <w:rsid w:val="3B892F52"/>
    <w:rsid w:val="3B892F52"/>
    <w:rsid w:val="3E321AB5"/>
    <w:rsid w:val="41402AF7"/>
    <w:rsid w:val="45D7FAD3"/>
    <w:rsid w:val="4732DF12"/>
    <w:rsid w:val="4D8EF3C1"/>
    <w:rsid w:val="5102F8E4"/>
    <w:rsid w:val="51B83A8B"/>
    <w:rsid w:val="56BC2209"/>
    <w:rsid w:val="60C098E3"/>
    <w:rsid w:val="62CB7B93"/>
    <w:rsid w:val="64431893"/>
    <w:rsid w:val="6AAB576D"/>
    <w:rsid w:val="746D1E3B"/>
    <w:rsid w:val="7506F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B106"/>
  <w15:chartTrackingRefBased/>
  <w15:docId w15:val="{1F655D73-24F8-4BE6-8C7A-07390832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2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2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252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252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252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252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252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252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252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252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2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252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2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2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2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29"/>
    <w:rPr>
      <w:b/>
      <w:bCs/>
      <w:smallCaps/>
      <w:color w:val="0F4761" w:themeColor="accent1" w:themeShade="BF"/>
      <w:spacing w:val="5"/>
    </w:rPr>
  </w:style>
  <w:style w:type="character" w:styleId="Emphasis">
    <w:uiPriority w:val="20"/>
    <w:name w:val="Emphasis"/>
    <w:basedOn w:val="DefaultParagraphFont"/>
    <w:qFormat/>
    <w:rsid w:val="56BC2209"/>
    <w:rPr>
      <w:i w:val="1"/>
      <w:iCs w:val="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PricewaterhouseCoopers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 Roychowdhury (IN)</dc:creator>
  <keywords/>
  <dc:description/>
  <lastModifiedBy>Indrayudh Banerjee (IN)</lastModifiedBy>
  <revision>2</revision>
  <dcterms:created xsi:type="dcterms:W3CDTF">2026-05-08T11:49:00.0000000Z</dcterms:created>
  <dcterms:modified xsi:type="dcterms:W3CDTF">2026-05-08T12:42:43.5499598Z</dcterms:modified>
</coreProperties>
</file>