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67313" cy="1830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83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 Vehicle Classification Using Transfer Learning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98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6"/>
          <w:szCs w:val="36"/>
          <w:rtl w:val="0"/>
        </w:rPr>
        <w:t xml:space="preserve">Project Report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color w:val="85200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32"/>
          <w:szCs w:val="32"/>
          <w:rtl w:val="0"/>
        </w:rPr>
        <w:t xml:space="preserve">Course: 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  <w:rtl w:val="0"/>
        </w:rPr>
        <w:t xml:space="preserve">Machine Learning Lab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85200c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32"/>
          <w:szCs w:val="32"/>
          <w:rtl w:val="0"/>
        </w:rPr>
        <w:t xml:space="preserve"> Code:</w:t>
      </w:r>
      <w:r w:rsidDel="00000000" w:rsidR="00000000" w:rsidRPr="00000000">
        <w:rPr>
          <w:rFonts w:ascii="Times New Roman" w:cs="Times New Roman" w:eastAsia="Times New Roman" w:hAnsi="Times New Roman"/>
          <w:color w:val="85200c"/>
          <w:sz w:val="32"/>
          <w:szCs w:val="32"/>
          <w:rtl w:val="0"/>
        </w:rPr>
        <w:t xml:space="preserve"> CSE-432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85200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color w:val="5b0f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color w:val="5b0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cfcfc" w:val="clear"/>
        <w:spacing w:after="0" w:before="0" w:line="312" w:lineRule="auto"/>
        <w:jc w:val="center"/>
        <w:rPr>
          <w:rFonts w:ascii="Roboto" w:cs="Roboto" w:eastAsia="Roboto" w:hAnsi="Roboto"/>
          <w:b w:val="1"/>
          <w:color w:val="333333"/>
          <w:sz w:val="27"/>
          <w:szCs w:val="27"/>
        </w:rPr>
      </w:pPr>
      <w:bookmarkStart w:colFirst="0" w:colLast="0" w:name="_seyfgawiqwt7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rtl w:val="0"/>
        </w:rPr>
        <w:t xml:space="preserve">Mrinmoy Biswas Akash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Lecturer &amp; Course Coordinator CSE,UITS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Ratri Datta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  <w:t xml:space="preserve">Lecturer,CSE,UITS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66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00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66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Md.Raihan Sharker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Sec:7B1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Id:2125051073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CSE-50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wupyy0vih9j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Introduction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advent of computer vision has paved the way for automated systems that can efficiently and accurately classify images into specific categories. This project focuses on developing a convolutional neural network (CNN)-based model to classify vehicles into four distinct categories: Bus, Car, Motorcycle, and Truck. By leveraging transfer learning with a pre-trained VGG16 model, the project aims to achieve high accuracy while minimizing computational complexity. This application has broad implications, including traffic monitoring, autonomous driving, and smart city solutions.</w:t>
      </w:r>
    </w:p>
    <w:p w:rsidR="00000000" w:rsidDel="00000000" w:rsidP="00000000" w:rsidRDefault="00000000" w:rsidRPr="00000000" w14:paraId="0000001D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1zqq6h5ju5n6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Dataset Description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comprises images of four vehicle classes: Bus, Car, Motorcycle, and Truck.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Classes: 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Resolution: Standardized to 224x224 pixels for compatibility with the VGG16 model.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Path: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/content/drive/My Drive/Dataset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Distribution: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Bus: X images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Car: X images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Motorcycle: X images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Truck: X images</w:t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images were preprocessed to normalize pixel values to the range [0, 1] and augmented to improve the model's robustness and generalizability.</w:t>
      </w:r>
    </w:p>
    <w:p w:rsidR="00000000" w:rsidDel="00000000" w:rsidP="00000000" w:rsidRDefault="00000000" w:rsidRPr="00000000" w14:paraId="0000002A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vswzmgchy9a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Methodology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06ibevpml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Preprocessing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were resized to 224x224 pixels.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Pixel values were normalized by dividing by 255.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augmentation was applied with transformations including rotation, zooming, and flipping to create a more diverse dataset.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w13kl62is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Transfer Learning with VGG16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Model</w:t>
      </w:r>
      <w:r w:rsidDel="00000000" w:rsidR="00000000" w:rsidRPr="00000000">
        <w:rPr>
          <w:rtl w:val="0"/>
        </w:rPr>
        <w:t xml:space="preserve">: VGG16 pre-trained on the ImageNet dataset.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Freezing Layers</w:t>
      </w:r>
      <w:r w:rsidDel="00000000" w:rsidR="00000000" w:rsidRPr="00000000">
        <w:rPr>
          <w:rtl w:val="0"/>
        </w:rPr>
        <w:t xml:space="preserve">: All layers in the base model were frozen to preserve learned features.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Layers</w:t>
      </w:r>
      <w:r w:rsidDel="00000000" w:rsidR="00000000" w:rsidRPr="00000000">
        <w:rPr>
          <w:rtl w:val="0"/>
        </w:rPr>
        <w:t xml:space="preserve">: Added fully connected layers for classification, including batch normalization and dropout for regularization.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8ni6dmpm8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Training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Optimizer</w:t>
      </w:r>
      <w:r w:rsidDel="00000000" w:rsidR="00000000" w:rsidRPr="00000000">
        <w:rPr>
          <w:rtl w:val="0"/>
        </w:rPr>
        <w:t xml:space="preserve">: Adam with a learning rate of 0.0001.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Function</w:t>
      </w:r>
      <w:r w:rsidDel="00000000" w:rsidR="00000000" w:rsidRPr="00000000">
        <w:rPr>
          <w:rtl w:val="0"/>
        </w:rPr>
        <w:t xml:space="preserve">: Sparse categorical cross entropy.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Callbacks</w:t>
      </w:r>
      <w:r w:rsidDel="00000000" w:rsidR="00000000" w:rsidRPr="00000000">
        <w:rPr>
          <w:rtl w:val="0"/>
        </w:rPr>
        <w:t xml:space="preserve">: Early stopping and learning rate reduction on plateau to optimize training.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Epochs</w:t>
      </w:r>
      <w:r w:rsidDel="00000000" w:rsidR="00000000" w:rsidRPr="00000000">
        <w:rPr>
          <w:rtl w:val="0"/>
        </w:rPr>
        <w:t xml:space="preserve">: 100 (terminated early based on validation performance).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2upe20ha8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Evaluation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 the dataset</w:t>
      </w:r>
      <w:r w:rsidDel="00000000" w:rsidR="00000000" w:rsidRPr="00000000">
        <w:rPr>
          <w:rtl w:val="0"/>
        </w:rPr>
        <w:t xml:space="preserve"> into training (80%) and testing (20%) sets.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validation accuracy as the key metric.</w:t>
      </w:r>
    </w:p>
    <w:p w:rsidR="00000000" w:rsidDel="00000000" w:rsidP="00000000" w:rsidRDefault="00000000" w:rsidRPr="00000000" w14:paraId="0000004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x32fj78x067" w:id="8"/>
      <w:bookmarkEnd w:id="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Results and Discussion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wciwcci9hhd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Training Performance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Accuracy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Achieved ~0.95 (95%) by the end of training.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Accuracy: Achieved ~0.91 (91%) on the testing dataset.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6nyqckygp7r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Key Observations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augmentation improved generalization, as evidenced by reduced overfitting.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learning significantly accelerated model convergence by leveraging pre-trained features.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inclusion of dropout and batch normalization enhanced the model's robustness against overfitting.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bxku6im78f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Challenges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Imbalanced classes in the dataset occasionally caused biases in prediction.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classes, such as Bus and Truck, had overlapping features, leading to minor misclassifications.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bw47ef4197u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successfully developed a CNN-based vehicle classification model using transfer learning. The model achieved a high validation accuracy of 91%, demonstrating its potential for real-world applications like traffic monitoring and autonomous driving systems. Future work could explore: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a more diverse dataset to improve model robustness.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Incorporating additional vehicle categories.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Fine-tuning the pre-trained model layers for even higher accuracy.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leveraging state-of-the-art techniques like transfer learning, this project underscores the efficacy of modern machine learning methods in solving complex image classification tasks efficiently.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GITHUB LINK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https://github.com/Devil-Annonimous/ML-Lab-Project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Google Colab Link</w:t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https://colab.research.google.com/drive/1bmZj98EDUt5M1dOEDqSupcb4uZOqFZMZ?usp=sharing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evil-Annonimous/ML-Lab-Project" TargetMode="External"/><Relationship Id="rId8" Type="http://schemas.openxmlformats.org/officeDocument/2006/relationships/hyperlink" Target="https://colab.research.google.com/drive/1bmZj98EDUt5M1dOEDqSupcb4uZOqFZMZ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