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757A5" w14:textId="462D485E" w:rsidR="00CA38B7" w:rsidRPr="0057119D" w:rsidRDefault="00CA38B7" w:rsidP="0057119D">
      <w:pPr>
        <w:jc w:val="center"/>
        <w:rPr>
          <w:rFonts w:cs="Times New Roman"/>
          <w:b/>
          <w:bCs/>
        </w:rPr>
      </w:pPr>
      <w:r w:rsidRPr="0057119D">
        <w:rPr>
          <w:rFonts w:ascii="Calibri" w:hAnsi="Calibri" w:cs="Calibri"/>
          <w:b/>
          <w:bCs/>
        </w:rPr>
        <w:t>Отчет</w:t>
      </w:r>
    </w:p>
    <w:p w14:paraId="0A499753" w14:textId="3EC712D7" w:rsidR="00466D17" w:rsidRPr="0057119D" w:rsidRDefault="00466D17">
      <w:pPr>
        <w:rPr>
          <w:rFonts w:ascii="OCR A Extended" w:hAnsi="OCR A Extended" w:cs="Times New Roman"/>
        </w:rPr>
      </w:pPr>
      <w:r w:rsidRPr="0057119D">
        <w:rPr>
          <w:rFonts w:ascii="OCR A Extended" w:hAnsi="OCR A Extended" w:cs="Times New Roman"/>
          <w:noProof/>
        </w:rPr>
        <w:drawing>
          <wp:inline distT="0" distB="0" distL="0" distR="0" wp14:anchorId="762A9952" wp14:editId="6B64F53E">
            <wp:extent cx="5940425" cy="35579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B1C7" w14:textId="0CD95349" w:rsidR="00CA38B7" w:rsidRPr="0057119D" w:rsidRDefault="00CA38B7" w:rsidP="00CA38B7">
      <w:pPr>
        <w:jc w:val="center"/>
        <w:rPr>
          <w:rFonts w:ascii="OCR A Extended" w:hAnsi="OCR A Extended" w:cs="Times New Roman"/>
        </w:rPr>
      </w:pPr>
      <w:r w:rsidRPr="0057119D">
        <w:rPr>
          <w:rFonts w:ascii="Calibri" w:hAnsi="Calibri" w:cs="Calibri"/>
        </w:rPr>
        <w:t>Загруженная</w:t>
      </w:r>
      <w:r w:rsidRPr="0057119D">
        <w:rPr>
          <w:rFonts w:ascii="OCR A Extended" w:hAnsi="OCR A Extended" w:cs="Times New Roman"/>
        </w:rPr>
        <w:t xml:space="preserve"> </w:t>
      </w:r>
      <w:r w:rsidRPr="0057119D">
        <w:rPr>
          <w:rFonts w:ascii="Calibri" w:hAnsi="Calibri" w:cs="Calibri"/>
        </w:rPr>
        <w:t>конфигурация</w:t>
      </w:r>
      <w:r w:rsidRPr="0057119D">
        <w:rPr>
          <w:rFonts w:ascii="OCR A Extended" w:hAnsi="OCR A Extended" w:cs="Times New Roman"/>
        </w:rPr>
        <w:t>.</w:t>
      </w:r>
    </w:p>
    <w:p w14:paraId="3A228332" w14:textId="77777777" w:rsidR="0057119D" w:rsidRPr="0057119D" w:rsidRDefault="0057119D" w:rsidP="0057119D">
      <w:pPr>
        <w:pStyle w:val="ds-markdown-paragraph"/>
        <w:shd w:val="clear" w:color="auto" w:fill="FFFFFF"/>
        <w:spacing w:before="240" w:beforeAutospacing="0" w:after="240" w:afterAutospacing="0"/>
        <w:rPr>
          <w:rFonts w:ascii="OCR A Extended" w:hAnsi="OCR A Extended" w:cs="Segoe UI"/>
          <w:color w:val="0F1115"/>
        </w:rPr>
      </w:pPr>
      <w:r w:rsidRPr="0057119D">
        <w:rPr>
          <w:rStyle w:val="ac"/>
          <w:rFonts w:ascii="Calibri" w:eastAsiaTheme="majorEastAsia" w:hAnsi="Calibri" w:cs="Calibri"/>
          <w:color w:val="0F1115"/>
        </w:rPr>
        <w:t>Отчет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 </w:t>
      </w:r>
      <w:r w:rsidRPr="0057119D">
        <w:rPr>
          <w:rStyle w:val="ac"/>
          <w:rFonts w:ascii="Calibri" w:eastAsiaTheme="majorEastAsia" w:hAnsi="Calibri" w:cs="Calibri"/>
          <w:color w:val="0F1115"/>
        </w:rPr>
        <w:t>о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 </w:t>
      </w:r>
      <w:r w:rsidRPr="0057119D">
        <w:rPr>
          <w:rStyle w:val="ac"/>
          <w:rFonts w:ascii="Calibri" w:eastAsiaTheme="majorEastAsia" w:hAnsi="Calibri" w:cs="Calibri"/>
          <w:color w:val="0F1115"/>
        </w:rPr>
        <w:t>внедрении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 </w:t>
      </w:r>
      <w:r w:rsidRPr="0057119D">
        <w:rPr>
          <w:rStyle w:val="ac"/>
          <w:rFonts w:ascii="Calibri" w:eastAsiaTheme="majorEastAsia" w:hAnsi="Calibri" w:cs="Calibri"/>
          <w:color w:val="0F1115"/>
        </w:rPr>
        <w:t>подсистемы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 </w:t>
      </w:r>
      <w:r w:rsidRPr="0057119D">
        <w:rPr>
          <w:rStyle w:val="ac"/>
          <w:rFonts w:ascii="Calibri" w:eastAsiaTheme="majorEastAsia" w:hAnsi="Calibri" w:cs="Calibri"/>
          <w:color w:val="0F1115"/>
        </w:rPr>
        <w:t>оповещений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 </w:t>
      </w:r>
      <w:proofErr w:type="spellStart"/>
      <w:r w:rsidRPr="0057119D">
        <w:rPr>
          <w:rStyle w:val="ac"/>
          <w:rFonts w:ascii="Calibri" w:eastAsiaTheme="majorEastAsia" w:hAnsi="Calibri" w:cs="Calibri"/>
          <w:color w:val="0F1115"/>
        </w:rPr>
        <w:t>канбан</w:t>
      </w:r>
      <w:proofErr w:type="spellEnd"/>
      <w:r w:rsidRPr="0057119D">
        <w:rPr>
          <w:rStyle w:val="ac"/>
          <w:rFonts w:ascii="OCR A Extended" w:eastAsiaTheme="majorEastAsia" w:hAnsi="OCR A Extended" w:cs="Segoe UI"/>
          <w:color w:val="0F1115"/>
        </w:rPr>
        <w:t>-</w:t>
      </w:r>
      <w:r w:rsidRPr="0057119D">
        <w:rPr>
          <w:rStyle w:val="ac"/>
          <w:rFonts w:ascii="Calibri" w:eastAsiaTheme="majorEastAsia" w:hAnsi="Calibri" w:cs="Calibri"/>
          <w:color w:val="0F1115"/>
        </w:rPr>
        <w:t>доски</w:t>
      </w:r>
    </w:p>
    <w:p w14:paraId="590FE4A9" w14:textId="77777777" w:rsidR="0057119D" w:rsidRPr="0057119D" w:rsidRDefault="0057119D" w:rsidP="0057119D">
      <w:pPr>
        <w:pStyle w:val="ds-markdown-paragraph"/>
        <w:shd w:val="clear" w:color="auto" w:fill="FFFFFF"/>
        <w:spacing w:before="240" w:beforeAutospacing="0" w:after="240" w:afterAutospacing="0"/>
        <w:rPr>
          <w:rFonts w:ascii="OCR A Extended" w:hAnsi="OCR A Extended" w:cs="Segoe UI"/>
          <w:color w:val="0F1115"/>
        </w:rPr>
      </w:pP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1. </w:t>
      </w:r>
      <w:r w:rsidRPr="0057119D">
        <w:rPr>
          <w:rStyle w:val="ac"/>
          <w:rFonts w:ascii="Calibri" w:eastAsiaTheme="majorEastAsia" w:hAnsi="Calibri" w:cs="Calibri"/>
          <w:color w:val="0F1115"/>
        </w:rPr>
        <w:t>Состав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 </w:t>
      </w:r>
      <w:r w:rsidRPr="0057119D">
        <w:rPr>
          <w:rStyle w:val="ac"/>
          <w:rFonts w:ascii="Calibri" w:eastAsiaTheme="majorEastAsia" w:hAnsi="Calibri" w:cs="Calibri"/>
          <w:color w:val="0F1115"/>
        </w:rPr>
        <w:t>новых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 </w:t>
      </w:r>
      <w:r w:rsidRPr="0057119D">
        <w:rPr>
          <w:rStyle w:val="ac"/>
          <w:rFonts w:ascii="Calibri" w:eastAsiaTheme="majorEastAsia" w:hAnsi="Calibri" w:cs="Calibri"/>
          <w:color w:val="0F1115"/>
        </w:rPr>
        <w:t>объектов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 </w:t>
      </w:r>
      <w:r w:rsidRPr="0057119D">
        <w:rPr>
          <w:rStyle w:val="ac"/>
          <w:rFonts w:ascii="Calibri" w:eastAsiaTheme="majorEastAsia" w:hAnsi="Calibri" w:cs="Calibri"/>
          <w:color w:val="0F1115"/>
        </w:rPr>
        <w:t>конфигурации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>:</w:t>
      </w:r>
    </w:p>
    <w:p w14:paraId="51C41CE2" w14:textId="77777777" w:rsidR="0057119D" w:rsidRPr="0057119D" w:rsidRDefault="0057119D" w:rsidP="0057119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OCR A Extended" w:hAnsi="OCR A Extended" w:cs="Segoe UI"/>
          <w:color w:val="0F1115"/>
        </w:rPr>
      </w:pPr>
      <w:r w:rsidRPr="0057119D">
        <w:rPr>
          <w:rFonts w:ascii="Calibri" w:hAnsi="Calibri" w:cs="Calibri"/>
          <w:color w:val="0F1115"/>
        </w:rPr>
        <w:t>Регистр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сведений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OCR A Extended" w:hAnsi="OCR A Extended" w:cs="OCR A Extended"/>
          <w:color w:val="0F1115"/>
        </w:rPr>
        <w:t>«</w:t>
      </w:r>
      <w:proofErr w:type="spellStart"/>
      <w:r w:rsidRPr="0057119D">
        <w:rPr>
          <w:rFonts w:ascii="Calibri" w:hAnsi="Calibri" w:cs="Calibri"/>
          <w:color w:val="0F1115"/>
        </w:rPr>
        <w:t>пр</w:t>
      </w:r>
      <w:r w:rsidRPr="0057119D">
        <w:rPr>
          <w:rFonts w:ascii="OCR A Extended" w:hAnsi="OCR A Extended" w:cs="Segoe UI"/>
          <w:color w:val="0F1115"/>
        </w:rPr>
        <w:t>_</w:t>
      </w:r>
      <w:r w:rsidRPr="0057119D">
        <w:rPr>
          <w:rFonts w:ascii="Calibri" w:hAnsi="Calibri" w:cs="Calibri"/>
          <w:color w:val="0F1115"/>
        </w:rPr>
        <w:t>НастройкиУведомленийКанбан</w:t>
      </w:r>
      <w:proofErr w:type="spellEnd"/>
      <w:r w:rsidRPr="0057119D">
        <w:rPr>
          <w:rFonts w:ascii="OCR A Extended" w:hAnsi="OCR A Extended" w:cs="OCR A Extended"/>
          <w:color w:val="0F1115"/>
        </w:rPr>
        <w:t>»</w:t>
      </w:r>
      <w:r w:rsidRPr="0057119D">
        <w:rPr>
          <w:rFonts w:ascii="OCR A Extended" w:hAnsi="OCR A Extended" w:cs="Segoe UI"/>
          <w:color w:val="0F1115"/>
        </w:rPr>
        <w:t xml:space="preserve"> (</w:t>
      </w:r>
      <w:r w:rsidRPr="0057119D">
        <w:rPr>
          <w:rFonts w:ascii="Calibri" w:hAnsi="Calibri" w:cs="Calibri"/>
          <w:color w:val="0F1115"/>
        </w:rPr>
        <w:t>содержит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разрезы</w:t>
      </w:r>
      <w:r w:rsidRPr="0057119D">
        <w:rPr>
          <w:rFonts w:ascii="OCR A Extended" w:hAnsi="OCR A Extended" w:cs="Segoe UI"/>
          <w:color w:val="0F1115"/>
        </w:rPr>
        <w:t xml:space="preserve">: </w:t>
      </w:r>
      <w:r w:rsidRPr="0057119D">
        <w:rPr>
          <w:rFonts w:ascii="Calibri" w:hAnsi="Calibri" w:cs="Calibri"/>
          <w:color w:val="0F1115"/>
        </w:rPr>
        <w:t>проект</w:t>
      </w:r>
      <w:r w:rsidRPr="0057119D">
        <w:rPr>
          <w:rFonts w:ascii="OCR A Extended" w:hAnsi="OCR A Extended" w:cs="Segoe UI"/>
          <w:color w:val="0F1115"/>
        </w:rPr>
        <w:t xml:space="preserve">; </w:t>
      </w:r>
      <w:r w:rsidRPr="0057119D">
        <w:rPr>
          <w:rFonts w:ascii="Calibri" w:hAnsi="Calibri" w:cs="Calibri"/>
          <w:color w:val="0F1115"/>
        </w:rPr>
        <w:t>параметры</w:t>
      </w:r>
      <w:r w:rsidRPr="0057119D">
        <w:rPr>
          <w:rFonts w:ascii="OCR A Extended" w:hAnsi="OCR A Extended" w:cs="Segoe UI"/>
          <w:color w:val="0F1115"/>
        </w:rPr>
        <w:t xml:space="preserve">: </w:t>
      </w:r>
      <w:r w:rsidRPr="0057119D">
        <w:rPr>
          <w:rFonts w:ascii="Calibri" w:hAnsi="Calibri" w:cs="Calibri"/>
          <w:color w:val="0F1115"/>
        </w:rPr>
        <w:t>флаги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и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сроки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для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этапов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OCR A Extended" w:hAnsi="OCR A Extended" w:cs="OCR A Extended"/>
          <w:color w:val="0F1115"/>
        </w:rPr>
        <w:t>«</w:t>
      </w:r>
      <w:r w:rsidRPr="0057119D">
        <w:rPr>
          <w:rFonts w:ascii="Calibri" w:hAnsi="Calibri" w:cs="Calibri"/>
          <w:color w:val="0F1115"/>
        </w:rPr>
        <w:t>Анализ</w:t>
      </w:r>
      <w:r w:rsidRPr="0057119D">
        <w:rPr>
          <w:rFonts w:ascii="OCR A Extended" w:hAnsi="OCR A Extended" w:cs="OCR A Extended"/>
          <w:color w:val="0F1115"/>
        </w:rPr>
        <w:t>»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и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OCR A Extended" w:hAnsi="OCR A Extended" w:cs="OCR A Extended"/>
          <w:color w:val="0F1115"/>
        </w:rPr>
        <w:t>«</w:t>
      </w:r>
      <w:r w:rsidRPr="0057119D">
        <w:rPr>
          <w:rFonts w:ascii="Calibri" w:hAnsi="Calibri" w:cs="Calibri"/>
          <w:color w:val="0F1115"/>
        </w:rPr>
        <w:t>Разработка</w:t>
      </w:r>
      <w:r w:rsidRPr="0057119D">
        <w:rPr>
          <w:rFonts w:ascii="OCR A Extended" w:hAnsi="OCR A Extended" w:cs="OCR A Extended"/>
          <w:color w:val="0F1115"/>
        </w:rPr>
        <w:t>»</w:t>
      </w:r>
      <w:r w:rsidRPr="0057119D">
        <w:rPr>
          <w:rFonts w:ascii="OCR A Extended" w:hAnsi="OCR A Extended" w:cs="Segoe UI"/>
          <w:color w:val="0F1115"/>
        </w:rPr>
        <w:t xml:space="preserve">, </w:t>
      </w:r>
      <w:r w:rsidRPr="0057119D">
        <w:rPr>
          <w:rFonts w:ascii="Calibri" w:hAnsi="Calibri" w:cs="Calibri"/>
          <w:color w:val="0F1115"/>
        </w:rPr>
        <w:t>получатели</w:t>
      </w:r>
      <w:r w:rsidRPr="0057119D">
        <w:rPr>
          <w:rFonts w:ascii="OCR A Extended" w:hAnsi="OCR A Extended" w:cs="Segoe UI"/>
          <w:color w:val="0F1115"/>
        </w:rPr>
        <w:t xml:space="preserve">, </w:t>
      </w:r>
      <w:r w:rsidRPr="0057119D">
        <w:rPr>
          <w:rFonts w:ascii="Calibri" w:hAnsi="Calibri" w:cs="Calibri"/>
          <w:color w:val="0F1115"/>
        </w:rPr>
        <w:t>шаблон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сообщения</w:t>
      </w:r>
      <w:r w:rsidRPr="0057119D">
        <w:rPr>
          <w:rFonts w:ascii="OCR A Extended" w:hAnsi="OCR A Extended" w:cs="Segoe UI"/>
          <w:color w:val="0F1115"/>
        </w:rPr>
        <w:t>).</w:t>
      </w:r>
    </w:p>
    <w:p w14:paraId="6B94DCBF" w14:textId="77777777" w:rsidR="0057119D" w:rsidRPr="0057119D" w:rsidRDefault="0057119D" w:rsidP="0057119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OCR A Extended" w:hAnsi="OCR A Extended" w:cs="Segoe UI"/>
          <w:color w:val="0F1115"/>
        </w:rPr>
      </w:pPr>
      <w:r w:rsidRPr="0057119D">
        <w:rPr>
          <w:rFonts w:ascii="Calibri" w:hAnsi="Calibri" w:cs="Calibri"/>
          <w:color w:val="0F1115"/>
        </w:rPr>
        <w:t>Регистр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накопления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OCR A Extended" w:hAnsi="OCR A Extended" w:cs="OCR A Extended"/>
          <w:color w:val="0F1115"/>
        </w:rPr>
        <w:t>«</w:t>
      </w:r>
      <w:proofErr w:type="spellStart"/>
      <w:r w:rsidRPr="0057119D">
        <w:rPr>
          <w:rFonts w:ascii="Calibri" w:hAnsi="Calibri" w:cs="Calibri"/>
          <w:color w:val="0F1115"/>
        </w:rPr>
        <w:t>пр</w:t>
      </w:r>
      <w:r w:rsidRPr="0057119D">
        <w:rPr>
          <w:rFonts w:ascii="OCR A Extended" w:hAnsi="OCR A Extended" w:cs="Segoe UI"/>
          <w:color w:val="0F1115"/>
        </w:rPr>
        <w:t>_</w:t>
      </w:r>
      <w:r w:rsidRPr="0057119D">
        <w:rPr>
          <w:rFonts w:ascii="Calibri" w:hAnsi="Calibri" w:cs="Calibri"/>
          <w:color w:val="0F1115"/>
        </w:rPr>
        <w:t>ОтправленныеУведомления</w:t>
      </w:r>
      <w:proofErr w:type="spellEnd"/>
      <w:r w:rsidRPr="0057119D">
        <w:rPr>
          <w:rFonts w:ascii="OCR A Extended" w:hAnsi="OCR A Extended" w:cs="OCR A Extended"/>
          <w:color w:val="0F1115"/>
        </w:rPr>
        <w:t>»</w:t>
      </w:r>
      <w:r w:rsidRPr="0057119D">
        <w:rPr>
          <w:rFonts w:ascii="OCR A Extended" w:hAnsi="OCR A Extended" w:cs="Segoe UI"/>
          <w:color w:val="0F1115"/>
        </w:rPr>
        <w:t xml:space="preserve"> (</w:t>
      </w:r>
      <w:r w:rsidRPr="0057119D">
        <w:rPr>
          <w:rFonts w:ascii="Calibri" w:hAnsi="Calibri" w:cs="Calibri"/>
          <w:color w:val="0F1115"/>
        </w:rPr>
        <w:t>фиксирует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факт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отправки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по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задаче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и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стадии</w:t>
      </w:r>
      <w:r w:rsidRPr="0057119D">
        <w:rPr>
          <w:rFonts w:ascii="OCR A Extended" w:hAnsi="OCR A Extended" w:cs="Segoe UI"/>
          <w:color w:val="0F1115"/>
        </w:rPr>
        <w:t>).</w:t>
      </w:r>
    </w:p>
    <w:p w14:paraId="48E572A3" w14:textId="77777777" w:rsidR="0057119D" w:rsidRPr="0057119D" w:rsidRDefault="0057119D" w:rsidP="0057119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OCR A Extended" w:hAnsi="OCR A Extended" w:cs="Segoe UI"/>
          <w:color w:val="0F1115"/>
        </w:rPr>
      </w:pPr>
      <w:r w:rsidRPr="0057119D">
        <w:rPr>
          <w:rFonts w:ascii="Calibri" w:hAnsi="Calibri" w:cs="Calibri"/>
          <w:color w:val="0F1115"/>
        </w:rPr>
        <w:t>Общая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форма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OCR A Extended" w:hAnsi="OCR A Extended" w:cs="OCR A Extended"/>
          <w:color w:val="0F1115"/>
        </w:rPr>
        <w:t>«</w:t>
      </w:r>
      <w:proofErr w:type="spellStart"/>
      <w:r w:rsidRPr="0057119D">
        <w:rPr>
          <w:rFonts w:ascii="Calibri" w:hAnsi="Calibri" w:cs="Calibri"/>
          <w:color w:val="0F1115"/>
        </w:rPr>
        <w:t>пр</w:t>
      </w:r>
      <w:r w:rsidRPr="0057119D">
        <w:rPr>
          <w:rFonts w:ascii="OCR A Extended" w:hAnsi="OCR A Extended" w:cs="Segoe UI"/>
          <w:color w:val="0F1115"/>
        </w:rPr>
        <w:t>_</w:t>
      </w:r>
      <w:r w:rsidRPr="0057119D">
        <w:rPr>
          <w:rFonts w:ascii="Calibri" w:hAnsi="Calibri" w:cs="Calibri"/>
          <w:color w:val="0F1115"/>
        </w:rPr>
        <w:t>ФормаНастроекКанбан</w:t>
      </w:r>
      <w:proofErr w:type="spellEnd"/>
      <w:r w:rsidRPr="0057119D">
        <w:rPr>
          <w:rFonts w:ascii="OCR A Extended" w:hAnsi="OCR A Extended" w:cs="OCR A Extended"/>
          <w:color w:val="0F1115"/>
        </w:rPr>
        <w:t>»</w:t>
      </w:r>
      <w:r w:rsidRPr="0057119D">
        <w:rPr>
          <w:rFonts w:ascii="OCR A Extended" w:hAnsi="OCR A Extended" w:cs="Segoe UI"/>
          <w:color w:val="0F1115"/>
        </w:rPr>
        <w:t xml:space="preserve">: </w:t>
      </w:r>
      <w:r w:rsidRPr="0057119D">
        <w:rPr>
          <w:rFonts w:ascii="Calibri" w:hAnsi="Calibri" w:cs="Calibri"/>
          <w:color w:val="0F1115"/>
        </w:rPr>
        <w:t>реализовано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условное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отображение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реквизитов</w:t>
      </w:r>
      <w:r w:rsidRPr="0057119D">
        <w:rPr>
          <w:rFonts w:ascii="OCR A Extended" w:hAnsi="OCR A Extended" w:cs="Segoe UI"/>
          <w:color w:val="0F1115"/>
        </w:rPr>
        <w:t xml:space="preserve">, </w:t>
      </w:r>
      <w:r w:rsidRPr="0057119D">
        <w:rPr>
          <w:rFonts w:ascii="Calibri" w:hAnsi="Calibri" w:cs="Calibri"/>
          <w:color w:val="0F1115"/>
        </w:rPr>
        <w:t>настройка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триггеров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и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текста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оповещения</w:t>
      </w:r>
      <w:r w:rsidRPr="0057119D">
        <w:rPr>
          <w:rFonts w:ascii="OCR A Extended" w:hAnsi="OCR A Extended" w:cs="Segoe UI"/>
          <w:color w:val="0F1115"/>
        </w:rPr>
        <w:t>.</w:t>
      </w:r>
    </w:p>
    <w:p w14:paraId="256BBCBF" w14:textId="77777777" w:rsidR="0057119D" w:rsidRPr="0057119D" w:rsidRDefault="0057119D" w:rsidP="0057119D">
      <w:pPr>
        <w:pStyle w:val="ds-markdown-paragraph"/>
        <w:shd w:val="clear" w:color="auto" w:fill="FFFFFF"/>
        <w:spacing w:before="240" w:beforeAutospacing="0" w:after="240" w:afterAutospacing="0"/>
        <w:rPr>
          <w:rFonts w:ascii="OCR A Extended" w:hAnsi="OCR A Extended" w:cs="Segoe UI"/>
          <w:color w:val="0F1115"/>
        </w:rPr>
      </w:pP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2. </w:t>
      </w:r>
      <w:r w:rsidRPr="0057119D">
        <w:rPr>
          <w:rStyle w:val="ac"/>
          <w:rFonts w:ascii="Calibri" w:eastAsiaTheme="majorEastAsia" w:hAnsi="Calibri" w:cs="Calibri"/>
          <w:color w:val="0F1115"/>
        </w:rPr>
        <w:t>Внешняя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 </w:t>
      </w:r>
      <w:r w:rsidRPr="0057119D">
        <w:rPr>
          <w:rStyle w:val="ac"/>
          <w:rFonts w:ascii="Calibri" w:eastAsiaTheme="majorEastAsia" w:hAnsi="Calibri" w:cs="Calibri"/>
          <w:color w:val="0F1115"/>
        </w:rPr>
        <w:t>обработка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 </w:t>
      </w:r>
      <w:r w:rsidRPr="0057119D">
        <w:rPr>
          <w:rStyle w:val="ac"/>
          <w:rFonts w:ascii="OCR A Extended" w:eastAsiaTheme="majorEastAsia" w:hAnsi="OCR A Extended" w:cs="OCR A Extended"/>
          <w:color w:val="0F1115"/>
        </w:rPr>
        <w:t>«</w:t>
      </w:r>
      <w:proofErr w:type="spellStart"/>
      <w:r w:rsidRPr="0057119D">
        <w:rPr>
          <w:rStyle w:val="ac"/>
          <w:rFonts w:ascii="Calibri" w:eastAsiaTheme="majorEastAsia" w:hAnsi="Calibri" w:cs="Calibri"/>
          <w:color w:val="0F1115"/>
        </w:rPr>
        <w:t>пр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>_</w:t>
      </w:r>
      <w:r w:rsidRPr="0057119D">
        <w:rPr>
          <w:rStyle w:val="ac"/>
          <w:rFonts w:ascii="Calibri" w:eastAsiaTheme="majorEastAsia" w:hAnsi="Calibri" w:cs="Calibri"/>
          <w:color w:val="0F1115"/>
        </w:rPr>
        <w:t>ПроверкаКанбан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>.epf</w:t>
      </w:r>
      <w:proofErr w:type="spellEnd"/>
      <w:r w:rsidRPr="0057119D">
        <w:rPr>
          <w:rStyle w:val="ac"/>
          <w:rFonts w:ascii="OCR A Extended" w:eastAsiaTheme="majorEastAsia" w:hAnsi="OCR A Extended" w:cs="OCR A Extended"/>
          <w:color w:val="0F1115"/>
        </w:rPr>
        <w:t>»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 (</w:t>
      </w:r>
      <w:r w:rsidRPr="0057119D">
        <w:rPr>
          <w:rStyle w:val="ac"/>
          <w:rFonts w:ascii="Calibri" w:eastAsiaTheme="majorEastAsia" w:hAnsi="Calibri" w:cs="Calibri"/>
          <w:color w:val="0F1115"/>
        </w:rPr>
        <w:t>ядро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 </w:t>
      </w:r>
      <w:r w:rsidRPr="0057119D">
        <w:rPr>
          <w:rStyle w:val="ac"/>
          <w:rFonts w:ascii="Calibri" w:eastAsiaTheme="majorEastAsia" w:hAnsi="Calibri" w:cs="Calibri"/>
          <w:color w:val="0F1115"/>
        </w:rPr>
        <w:t>логики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>):</w:t>
      </w:r>
    </w:p>
    <w:p w14:paraId="3134A396" w14:textId="77777777" w:rsidR="0057119D" w:rsidRPr="0057119D" w:rsidRDefault="0057119D" w:rsidP="0057119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OCR A Extended" w:hAnsi="OCR A Extended" w:cs="Segoe UI"/>
          <w:color w:val="0F1115"/>
        </w:rPr>
      </w:pPr>
      <w:r w:rsidRPr="0057119D">
        <w:rPr>
          <w:rFonts w:ascii="Calibri" w:hAnsi="Calibri" w:cs="Calibri"/>
          <w:color w:val="0F1115"/>
        </w:rPr>
        <w:t>Основной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алгоритм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OCR A Extended" w:hAnsi="OCR A Extended" w:cs="OCR A Extended"/>
          <w:color w:val="0F1115"/>
        </w:rPr>
        <w:t>«</w:t>
      </w:r>
      <w:proofErr w:type="spellStart"/>
      <w:r w:rsidRPr="0057119D">
        <w:rPr>
          <w:rFonts w:ascii="Calibri" w:hAnsi="Calibri" w:cs="Calibri"/>
          <w:color w:val="0F1115"/>
        </w:rPr>
        <w:t>ВыполнитьПроверку</w:t>
      </w:r>
      <w:proofErr w:type="spellEnd"/>
      <w:r w:rsidRPr="0057119D">
        <w:rPr>
          <w:rFonts w:ascii="OCR A Extended" w:hAnsi="OCR A Extended" w:cs="OCR A Extended"/>
          <w:color w:val="0F1115"/>
        </w:rPr>
        <w:t>»</w:t>
      </w:r>
      <w:r w:rsidRPr="0057119D">
        <w:rPr>
          <w:rFonts w:ascii="OCR A Extended" w:hAnsi="OCR A Extended" w:cs="Segoe UI"/>
          <w:color w:val="0F1115"/>
        </w:rPr>
        <w:t xml:space="preserve">: </w:t>
      </w:r>
      <w:r w:rsidRPr="0057119D">
        <w:rPr>
          <w:rFonts w:ascii="Calibri" w:hAnsi="Calibri" w:cs="Calibri"/>
          <w:color w:val="0F1115"/>
        </w:rPr>
        <w:t>итерация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по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проектам</w:t>
      </w:r>
      <w:r w:rsidRPr="0057119D">
        <w:rPr>
          <w:rFonts w:ascii="OCR A Extended" w:hAnsi="OCR A Extended" w:cs="Segoe UI"/>
          <w:color w:val="0F1115"/>
        </w:rPr>
        <w:t xml:space="preserve">, </w:t>
      </w:r>
      <w:r w:rsidRPr="0057119D">
        <w:rPr>
          <w:rFonts w:ascii="Calibri" w:hAnsi="Calibri" w:cs="Calibri"/>
          <w:color w:val="0F1115"/>
        </w:rPr>
        <w:t>загрузка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параметров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оповещений</w:t>
      </w:r>
      <w:r w:rsidRPr="0057119D">
        <w:rPr>
          <w:rFonts w:ascii="OCR A Extended" w:hAnsi="OCR A Extended" w:cs="Segoe UI"/>
          <w:color w:val="0F1115"/>
        </w:rPr>
        <w:t xml:space="preserve">, </w:t>
      </w:r>
      <w:r w:rsidRPr="0057119D">
        <w:rPr>
          <w:rFonts w:ascii="Calibri" w:hAnsi="Calibri" w:cs="Calibri"/>
          <w:color w:val="0F1115"/>
        </w:rPr>
        <w:t>вызов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анализа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задач</w:t>
      </w:r>
      <w:r w:rsidRPr="0057119D">
        <w:rPr>
          <w:rFonts w:ascii="OCR A Extended" w:hAnsi="OCR A Extended" w:cs="Segoe UI"/>
          <w:color w:val="0F1115"/>
        </w:rPr>
        <w:t>.</w:t>
      </w:r>
    </w:p>
    <w:p w14:paraId="4B746DCF" w14:textId="77777777" w:rsidR="0057119D" w:rsidRPr="0057119D" w:rsidRDefault="0057119D" w:rsidP="0057119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OCR A Extended" w:hAnsi="OCR A Extended" w:cs="Segoe UI"/>
          <w:color w:val="0F1115"/>
        </w:rPr>
      </w:pPr>
      <w:r w:rsidRPr="0057119D">
        <w:rPr>
          <w:rFonts w:ascii="Calibri" w:hAnsi="Calibri" w:cs="Calibri"/>
          <w:color w:val="0F1115"/>
        </w:rPr>
        <w:t>Запрос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настроек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через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функцию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OCR A Extended" w:hAnsi="OCR A Extended" w:cs="OCR A Extended"/>
          <w:color w:val="0F1115"/>
        </w:rPr>
        <w:t>«</w:t>
      </w:r>
      <w:proofErr w:type="spellStart"/>
      <w:r w:rsidRPr="0057119D">
        <w:rPr>
          <w:rFonts w:ascii="Calibri" w:hAnsi="Calibri" w:cs="Calibri"/>
          <w:color w:val="0F1115"/>
        </w:rPr>
        <w:t>ПолучитьНастройки</w:t>
      </w:r>
      <w:proofErr w:type="spellEnd"/>
      <w:r w:rsidRPr="0057119D">
        <w:rPr>
          <w:rFonts w:ascii="OCR A Extended" w:hAnsi="OCR A Extended" w:cs="OCR A Extended"/>
          <w:color w:val="0F1115"/>
        </w:rPr>
        <w:t>»</w:t>
      </w:r>
      <w:r w:rsidRPr="0057119D">
        <w:rPr>
          <w:rFonts w:ascii="OCR A Extended" w:hAnsi="OCR A Extended" w:cs="Segoe UI"/>
          <w:color w:val="0F1115"/>
        </w:rPr>
        <w:t>.</w:t>
      </w:r>
    </w:p>
    <w:p w14:paraId="4CA58081" w14:textId="77777777" w:rsidR="0057119D" w:rsidRPr="0057119D" w:rsidRDefault="0057119D" w:rsidP="0057119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OCR A Extended" w:hAnsi="OCR A Extended" w:cs="Segoe UI"/>
          <w:color w:val="0F1115"/>
        </w:rPr>
      </w:pPr>
      <w:r w:rsidRPr="0057119D">
        <w:rPr>
          <w:rFonts w:ascii="Calibri" w:hAnsi="Calibri" w:cs="Calibri"/>
          <w:color w:val="0F1115"/>
        </w:rPr>
        <w:t>Процедура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OCR A Extended" w:hAnsi="OCR A Extended" w:cs="OCR A Extended"/>
          <w:color w:val="0F1115"/>
        </w:rPr>
        <w:t>«</w:t>
      </w:r>
      <w:proofErr w:type="spellStart"/>
      <w:r w:rsidRPr="0057119D">
        <w:rPr>
          <w:rFonts w:ascii="Calibri" w:hAnsi="Calibri" w:cs="Calibri"/>
          <w:color w:val="0F1115"/>
        </w:rPr>
        <w:t>ПроверитьЗадания</w:t>
      </w:r>
      <w:proofErr w:type="spellEnd"/>
      <w:r w:rsidRPr="0057119D">
        <w:rPr>
          <w:rFonts w:ascii="OCR A Extended" w:hAnsi="OCR A Extended" w:cs="OCR A Extended"/>
          <w:color w:val="0F1115"/>
        </w:rPr>
        <w:t>»</w:t>
      </w:r>
      <w:r w:rsidRPr="0057119D">
        <w:rPr>
          <w:rFonts w:ascii="OCR A Extended" w:hAnsi="OCR A Extended" w:cs="Segoe UI"/>
          <w:color w:val="0F1115"/>
        </w:rPr>
        <w:t xml:space="preserve">: </w:t>
      </w:r>
      <w:r w:rsidRPr="0057119D">
        <w:rPr>
          <w:rFonts w:ascii="Calibri" w:hAnsi="Calibri" w:cs="Calibri"/>
          <w:color w:val="0F1115"/>
        </w:rPr>
        <w:t>расчет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дней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просрочки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для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статусов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OCR A Extended" w:hAnsi="OCR A Extended" w:cs="OCR A Extended"/>
          <w:color w:val="0F1115"/>
        </w:rPr>
        <w:t>«</w:t>
      </w:r>
      <w:r w:rsidRPr="0057119D">
        <w:rPr>
          <w:rFonts w:ascii="Calibri" w:hAnsi="Calibri" w:cs="Calibri"/>
          <w:color w:val="0F1115"/>
        </w:rPr>
        <w:t>Анализ</w:t>
      </w:r>
      <w:r w:rsidRPr="0057119D">
        <w:rPr>
          <w:rFonts w:ascii="OCR A Extended" w:hAnsi="OCR A Extended" w:cs="OCR A Extended"/>
          <w:color w:val="0F1115"/>
        </w:rPr>
        <w:t>»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и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OCR A Extended" w:hAnsi="OCR A Extended" w:cs="OCR A Extended"/>
          <w:color w:val="0F1115"/>
        </w:rPr>
        <w:t>«</w:t>
      </w:r>
      <w:r w:rsidRPr="0057119D">
        <w:rPr>
          <w:rFonts w:ascii="Calibri" w:hAnsi="Calibri" w:cs="Calibri"/>
          <w:color w:val="0F1115"/>
        </w:rPr>
        <w:t>В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работе</w:t>
      </w:r>
      <w:r w:rsidRPr="0057119D">
        <w:rPr>
          <w:rFonts w:ascii="OCR A Extended" w:hAnsi="OCR A Extended" w:cs="OCR A Extended"/>
          <w:color w:val="0F1115"/>
        </w:rPr>
        <w:t>»</w:t>
      </w:r>
      <w:r w:rsidRPr="0057119D">
        <w:rPr>
          <w:rFonts w:ascii="OCR A Extended" w:hAnsi="OCR A Extended" w:cs="Segoe UI"/>
          <w:color w:val="0F1115"/>
        </w:rPr>
        <w:t>.</w:t>
      </w:r>
    </w:p>
    <w:p w14:paraId="043FBAB2" w14:textId="77777777" w:rsidR="0057119D" w:rsidRPr="0057119D" w:rsidRDefault="0057119D" w:rsidP="0057119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OCR A Extended" w:hAnsi="OCR A Extended" w:cs="Segoe UI"/>
          <w:color w:val="0F1115"/>
        </w:rPr>
      </w:pPr>
      <w:r w:rsidRPr="0057119D">
        <w:rPr>
          <w:rFonts w:ascii="Calibri" w:hAnsi="Calibri" w:cs="Calibri"/>
          <w:color w:val="0F1115"/>
        </w:rPr>
        <w:t>Процедура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OCR A Extended" w:hAnsi="OCR A Extended" w:cs="OCR A Extended"/>
          <w:color w:val="0F1115"/>
        </w:rPr>
        <w:t>«</w:t>
      </w:r>
      <w:r w:rsidRPr="0057119D">
        <w:rPr>
          <w:rFonts w:ascii="Calibri" w:hAnsi="Calibri" w:cs="Calibri"/>
          <w:color w:val="0F1115"/>
        </w:rPr>
        <w:t>Обработать</w:t>
      </w:r>
      <w:r w:rsidRPr="0057119D">
        <w:rPr>
          <w:rFonts w:ascii="OCR A Extended" w:hAnsi="OCR A Extended" w:cs="OCR A Extended"/>
          <w:color w:val="0F1115"/>
        </w:rPr>
        <w:t>»</w:t>
      </w:r>
      <w:r w:rsidRPr="0057119D">
        <w:rPr>
          <w:rFonts w:ascii="OCR A Extended" w:hAnsi="OCR A Extended" w:cs="Segoe UI"/>
          <w:color w:val="0F1115"/>
        </w:rPr>
        <w:t xml:space="preserve">: </w:t>
      </w:r>
      <w:r w:rsidRPr="0057119D">
        <w:rPr>
          <w:rFonts w:ascii="Calibri" w:hAnsi="Calibri" w:cs="Calibri"/>
          <w:color w:val="0F1115"/>
        </w:rPr>
        <w:t>генерация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персонализированного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текста</w:t>
      </w:r>
      <w:r w:rsidRPr="0057119D">
        <w:rPr>
          <w:rFonts w:ascii="OCR A Extended" w:hAnsi="OCR A Extended" w:cs="Segoe UI"/>
          <w:color w:val="0F1115"/>
        </w:rPr>
        <w:t xml:space="preserve"> (</w:t>
      </w:r>
      <w:r w:rsidRPr="0057119D">
        <w:rPr>
          <w:rFonts w:ascii="Calibri" w:hAnsi="Calibri" w:cs="Calibri"/>
          <w:color w:val="0F1115"/>
        </w:rPr>
        <w:t>подстановка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параметров</w:t>
      </w:r>
      <w:r w:rsidRPr="0057119D">
        <w:rPr>
          <w:rFonts w:ascii="OCR A Extended" w:hAnsi="OCR A Extended" w:cs="Segoe UI"/>
          <w:color w:val="0F1115"/>
        </w:rPr>
        <w:t xml:space="preserve">), </w:t>
      </w:r>
      <w:r w:rsidRPr="0057119D">
        <w:rPr>
          <w:rFonts w:ascii="Calibri" w:hAnsi="Calibri" w:cs="Calibri"/>
          <w:color w:val="0F1115"/>
        </w:rPr>
        <w:t>отправка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сообщений</w:t>
      </w:r>
      <w:r w:rsidRPr="0057119D">
        <w:rPr>
          <w:rFonts w:ascii="OCR A Extended" w:hAnsi="OCR A Extended" w:cs="Segoe UI"/>
          <w:color w:val="0F1115"/>
        </w:rPr>
        <w:t>.</w:t>
      </w:r>
    </w:p>
    <w:p w14:paraId="1BE9EC5F" w14:textId="77777777" w:rsidR="0057119D" w:rsidRPr="0057119D" w:rsidRDefault="0057119D" w:rsidP="0057119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OCR A Extended" w:hAnsi="OCR A Extended" w:cs="Segoe UI"/>
          <w:color w:val="0F1115"/>
        </w:rPr>
      </w:pPr>
      <w:r w:rsidRPr="0057119D">
        <w:rPr>
          <w:rFonts w:ascii="Calibri" w:hAnsi="Calibri" w:cs="Calibri"/>
          <w:color w:val="0F1115"/>
        </w:rPr>
        <w:t>Механизм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защиты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от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дублей</w:t>
      </w:r>
      <w:r w:rsidRPr="0057119D">
        <w:rPr>
          <w:rFonts w:ascii="OCR A Extended" w:hAnsi="OCR A Extended" w:cs="Segoe UI"/>
          <w:color w:val="0F1115"/>
        </w:rPr>
        <w:t xml:space="preserve">: </w:t>
      </w:r>
      <w:r w:rsidRPr="0057119D">
        <w:rPr>
          <w:rFonts w:ascii="Calibri" w:hAnsi="Calibri" w:cs="Calibri"/>
          <w:color w:val="0F1115"/>
        </w:rPr>
        <w:t>проверка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OCR A Extended" w:hAnsi="OCR A Extended" w:cs="OCR A Extended"/>
          <w:color w:val="0F1115"/>
        </w:rPr>
        <w:t>«</w:t>
      </w:r>
      <w:proofErr w:type="spellStart"/>
      <w:r w:rsidRPr="0057119D">
        <w:rPr>
          <w:rFonts w:ascii="Calibri" w:hAnsi="Calibri" w:cs="Calibri"/>
          <w:color w:val="0F1115"/>
        </w:rPr>
        <w:t>УжеОтправляли</w:t>
      </w:r>
      <w:proofErr w:type="spellEnd"/>
      <w:r w:rsidRPr="0057119D">
        <w:rPr>
          <w:rFonts w:ascii="OCR A Extended" w:hAnsi="OCR A Extended" w:cs="OCR A Extended"/>
          <w:color w:val="0F1115"/>
        </w:rPr>
        <w:t>»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и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фиксация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OCR A Extended" w:hAnsi="OCR A Extended" w:cs="OCR A Extended"/>
          <w:color w:val="0F1115"/>
        </w:rPr>
        <w:t>«</w:t>
      </w:r>
      <w:proofErr w:type="spellStart"/>
      <w:r w:rsidRPr="0057119D">
        <w:rPr>
          <w:rFonts w:ascii="Calibri" w:hAnsi="Calibri" w:cs="Calibri"/>
          <w:color w:val="0F1115"/>
        </w:rPr>
        <w:t>ЗаписатьФакт</w:t>
      </w:r>
      <w:proofErr w:type="spellEnd"/>
      <w:r w:rsidRPr="0057119D">
        <w:rPr>
          <w:rFonts w:ascii="OCR A Extended" w:hAnsi="OCR A Extended" w:cs="OCR A Extended"/>
          <w:color w:val="0F1115"/>
        </w:rPr>
        <w:t>»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с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использованием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регистра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накопления</w:t>
      </w:r>
      <w:r w:rsidRPr="0057119D">
        <w:rPr>
          <w:rFonts w:ascii="OCR A Extended" w:hAnsi="OCR A Extended" w:cs="Segoe UI"/>
          <w:color w:val="0F1115"/>
        </w:rPr>
        <w:t>.</w:t>
      </w:r>
    </w:p>
    <w:p w14:paraId="781DCAB4" w14:textId="77777777" w:rsidR="0057119D" w:rsidRPr="0057119D" w:rsidRDefault="0057119D" w:rsidP="0057119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OCR A Extended" w:hAnsi="OCR A Extended" w:cs="Segoe UI"/>
          <w:color w:val="0F1115"/>
        </w:rPr>
      </w:pPr>
      <w:r w:rsidRPr="0057119D">
        <w:rPr>
          <w:rFonts w:ascii="Calibri" w:hAnsi="Calibri" w:cs="Calibri"/>
          <w:color w:val="0F1115"/>
        </w:rPr>
        <w:t>Логирование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событий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в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журнал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регистрации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для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отладки</w:t>
      </w:r>
      <w:r w:rsidRPr="0057119D">
        <w:rPr>
          <w:rFonts w:ascii="OCR A Extended" w:hAnsi="OCR A Extended" w:cs="Segoe UI"/>
          <w:color w:val="0F1115"/>
        </w:rPr>
        <w:t>.</w:t>
      </w:r>
    </w:p>
    <w:p w14:paraId="29F6658F" w14:textId="77777777" w:rsidR="0057119D" w:rsidRPr="0057119D" w:rsidRDefault="0057119D" w:rsidP="0057119D">
      <w:pPr>
        <w:pStyle w:val="ds-markdown-paragraph"/>
        <w:shd w:val="clear" w:color="auto" w:fill="FFFFFF"/>
        <w:spacing w:before="240" w:beforeAutospacing="0" w:after="240" w:afterAutospacing="0"/>
        <w:rPr>
          <w:rFonts w:ascii="OCR A Extended" w:hAnsi="OCR A Extended" w:cs="Segoe UI"/>
          <w:color w:val="0F1115"/>
        </w:rPr>
      </w:pP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3. </w:t>
      </w:r>
      <w:r w:rsidRPr="0057119D">
        <w:rPr>
          <w:rStyle w:val="ac"/>
          <w:rFonts w:ascii="Calibri" w:eastAsiaTheme="majorEastAsia" w:hAnsi="Calibri" w:cs="Calibri"/>
          <w:color w:val="0F1115"/>
        </w:rPr>
        <w:t>Интеграция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 </w:t>
      </w:r>
      <w:r w:rsidRPr="0057119D">
        <w:rPr>
          <w:rStyle w:val="ac"/>
          <w:rFonts w:ascii="Calibri" w:eastAsiaTheme="majorEastAsia" w:hAnsi="Calibri" w:cs="Calibri"/>
          <w:color w:val="0F1115"/>
        </w:rPr>
        <w:t>в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 </w:t>
      </w:r>
      <w:r w:rsidRPr="0057119D">
        <w:rPr>
          <w:rStyle w:val="ac"/>
          <w:rFonts w:ascii="Calibri" w:eastAsiaTheme="majorEastAsia" w:hAnsi="Calibri" w:cs="Calibri"/>
          <w:color w:val="0F1115"/>
        </w:rPr>
        <w:t>рабочее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 </w:t>
      </w:r>
      <w:r w:rsidRPr="0057119D">
        <w:rPr>
          <w:rStyle w:val="ac"/>
          <w:rFonts w:ascii="Calibri" w:eastAsiaTheme="majorEastAsia" w:hAnsi="Calibri" w:cs="Calibri"/>
          <w:color w:val="0F1115"/>
        </w:rPr>
        <w:t>место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 </w:t>
      </w:r>
      <w:r w:rsidRPr="0057119D">
        <w:rPr>
          <w:rStyle w:val="ac"/>
          <w:rFonts w:ascii="OCR A Extended" w:eastAsiaTheme="majorEastAsia" w:hAnsi="OCR A Extended" w:cs="OCR A Extended"/>
          <w:color w:val="0F1115"/>
        </w:rPr>
        <w:t>«</w:t>
      </w:r>
      <w:proofErr w:type="spellStart"/>
      <w:r w:rsidRPr="0057119D">
        <w:rPr>
          <w:rStyle w:val="ac"/>
          <w:rFonts w:ascii="Calibri" w:eastAsiaTheme="majorEastAsia" w:hAnsi="Calibri" w:cs="Calibri"/>
          <w:color w:val="0F1115"/>
        </w:rPr>
        <w:t>КонтактЦентр</w:t>
      </w:r>
      <w:proofErr w:type="spellEnd"/>
      <w:r w:rsidRPr="0057119D">
        <w:rPr>
          <w:rStyle w:val="ac"/>
          <w:rFonts w:ascii="OCR A Extended" w:eastAsiaTheme="majorEastAsia" w:hAnsi="OCR A Extended" w:cs="OCR A Extended"/>
          <w:color w:val="0F1115"/>
        </w:rPr>
        <w:t>»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 (</w:t>
      </w:r>
      <w:r w:rsidRPr="0057119D">
        <w:rPr>
          <w:rStyle w:val="ac"/>
          <w:rFonts w:ascii="Calibri" w:eastAsiaTheme="majorEastAsia" w:hAnsi="Calibri" w:cs="Calibri"/>
          <w:color w:val="0F1115"/>
        </w:rPr>
        <w:t>режим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 </w:t>
      </w:r>
      <w:proofErr w:type="spellStart"/>
      <w:r w:rsidRPr="0057119D">
        <w:rPr>
          <w:rStyle w:val="ac"/>
          <w:rFonts w:ascii="Calibri" w:eastAsiaTheme="majorEastAsia" w:hAnsi="Calibri" w:cs="Calibri"/>
          <w:color w:val="0F1115"/>
        </w:rPr>
        <w:t>Канбан</w:t>
      </w:r>
      <w:proofErr w:type="spellEnd"/>
      <w:r w:rsidRPr="0057119D">
        <w:rPr>
          <w:rStyle w:val="ac"/>
          <w:rFonts w:ascii="OCR A Extended" w:eastAsiaTheme="majorEastAsia" w:hAnsi="OCR A Extended" w:cs="Segoe UI"/>
          <w:color w:val="0F1115"/>
        </w:rPr>
        <w:t>):</w:t>
      </w:r>
    </w:p>
    <w:p w14:paraId="6CA2F6B0" w14:textId="77777777" w:rsidR="0057119D" w:rsidRPr="0057119D" w:rsidRDefault="0057119D" w:rsidP="0057119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OCR A Extended" w:hAnsi="OCR A Extended" w:cs="Segoe UI"/>
          <w:color w:val="0F1115"/>
        </w:rPr>
      </w:pPr>
      <w:r w:rsidRPr="0057119D">
        <w:rPr>
          <w:rFonts w:ascii="Calibri" w:hAnsi="Calibri" w:cs="Calibri"/>
          <w:color w:val="0F1115"/>
        </w:rPr>
        <w:lastRenderedPageBreak/>
        <w:t>Добавлена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кнопка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OCR A Extended" w:hAnsi="OCR A Extended" w:cs="OCR A Extended"/>
          <w:color w:val="0F1115"/>
        </w:rPr>
        <w:t>«</w:t>
      </w:r>
      <w:r w:rsidRPr="0057119D">
        <w:rPr>
          <w:rFonts w:ascii="Calibri" w:hAnsi="Calibri" w:cs="Calibri"/>
          <w:color w:val="0F1115"/>
        </w:rPr>
        <w:t>Настройка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оповещений</w:t>
      </w:r>
      <w:r w:rsidRPr="0057119D">
        <w:rPr>
          <w:rFonts w:ascii="OCR A Extended" w:hAnsi="OCR A Extended" w:cs="OCR A Extended"/>
          <w:color w:val="0F1115"/>
        </w:rPr>
        <w:t>»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в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группу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OCR A Extended" w:hAnsi="OCR A Extended" w:cs="OCR A Extended"/>
          <w:color w:val="0F1115"/>
        </w:rPr>
        <w:t>«</w:t>
      </w:r>
      <w:proofErr w:type="spellStart"/>
      <w:r w:rsidRPr="0057119D">
        <w:rPr>
          <w:rFonts w:ascii="Calibri" w:hAnsi="Calibri" w:cs="Calibri"/>
          <w:color w:val="0F1115"/>
        </w:rPr>
        <w:t>ГруппаНастройки</w:t>
      </w:r>
      <w:proofErr w:type="spellEnd"/>
      <w:r w:rsidRPr="0057119D">
        <w:rPr>
          <w:rFonts w:ascii="OCR A Extended" w:hAnsi="OCR A Extended" w:cs="OCR A Extended"/>
          <w:color w:val="0F1115"/>
        </w:rPr>
        <w:t>»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с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вызовом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одноименной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общей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формы</w:t>
      </w:r>
      <w:r w:rsidRPr="0057119D">
        <w:rPr>
          <w:rFonts w:ascii="OCR A Extended" w:hAnsi="OCR A Extended" w:cs="Segoe UI"/>
          <w:color w:val="0F1115"/>
        </w:rPr>
        <w:t>.</w:t>
      </w:r>
    </w:p>
    <w:p w14:paraId="42DEB2AD" w14:textId="77777777" w:rsidR="0057119D" w:rsidRPr="0057119D" w:rsidRDefault="0057119D" w:rsidP="0057119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OCR A Extended" w:hAnsi="OCR A Extended" w:cs="Segoe UI"/>
          <w:color w:val="0F1115"/>
        </w:rPr>
      </w:pPr>
      <w:r w:rsidRPr="0057119D">
        <w:rPr>
          <w:rFonts w:ascii="Calibri" w:hAnsi="Calibri" w:cs="Calibri"/>
          <w:color w:val="0F1115"/>
        </w:rPr>
        <w:t>Кнопка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OCR A Extended" w:hAnsi="OCR A Extended" w:cs="OCR A Extended"/>
          <w:color w:val="0F1115"/>
        </w:rPr>
        <w:t>«</w:t>
      </w:r>
      <w:r w:rsidRPr="0057119D">
        <w:rPr>
          <w:rFonts w:ascii="Calibri" w:hAnsi="Calibri" w:cs="Calibri"/>
          <w:color w:val="0F1115"/>
        </w:rPr>
        <w:t>Выполнить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проверку</w:t>
      </w:r>
      <w:r w:rsidRPr="0057119D">
        <w:rPr>
          <w:rFonts w:ascii="OCR A Extended" w:hAnsi="OCR A Extended" w:cs="OCR A Extended"/>
          <w:color w:val="0F1115"/>
        </w:rPr>
        <w:t>»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для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ручного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запуска</w:t>
      </w:r>
      <w:r w:rsidRPr="0057119D">
        <w:rPr>
          <w:rFonts w:ascii="OCR A Extended" w:hAnsi="OCR A Extended" w:cs="Segoe UI"/>
          <w:color w:val="0F1115"/>
        </w:rPr>
        <w:t xml:space="preserve"> (</w:t>
      </w:r>
      <w:r w:rsidRPr="0057119D">
        <w:rPr>
          <w:rFonts w:ascii="Calibri" w:hAnsi="Calibri" w:cs="Calibri"/>
          <w:color w:val="0F1115"/>
        </w:rPr>
        <w:t>режим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отладки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с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игнорированием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повторов</w:t>
      </w:r>
      <w:r w:rsidRPr="0057119D">
        <w:rPr>
          <w:rFonts w:ascii="OCR A Extended" w:hAnsi="OCR A Extended" w:cs="Segoe UI"/>
          <w:color w:val="0F1115"/>
        </w:rPr>
        <w:t>).</w:t>
      </w:r>
    </w:p>
    <w:p w14:paraId="747970AF" w14:textId="77777777" w:rsidR="0057119D" w:rsidRPr="0057119D" w:rsidRDefault="0057119D" w:rsidP="0057119D">
      <w:pPr>
        <w:pStyle w:val="ds-markdown-paragraph"/>
        <w:shd w:val="clear" w:color="auto" w:fill="FFFFFF"/>
        <w:spacing w:before="240" w:beforeAutospacing="0" w:after="240" w:afterAutospacing="0"/>
        <w:rPr>
          <w:rFonts w:ascii="OCR A Extended" w:hAnsi="OCR A Extended" w:cs="Segoe UI"/>
          <w:color w:val="0F1115"/>
        </w:rPr>
      </w:pP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4. </w:t>
      </w:r>
      <w:r w:rsidRPr="0057119D">
        <w:rPr>
          <w:rStyle w:val="ac"/>
          <w:rFonts w:ascii="Calibri" w:eastAsiaTheme="majorEastAsia" w:hAnsi="Calibri" w:cs="Calibri"/>
          <w:color w:val="0F1115"/>
        </w:rPr>
        <w:t>Регламентный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 </w:t>
      </w:r>
      <w:r w:rsidRPr="0057119D">
        <w:rPr>
          <w:rStyle w:val="ac"/>
          <w:rFonts w:ascii="Calibri" w:eastAsiaTheme="majorEastAsia" w:hAnsi="Calibri" w:cs="Calibri"/>
          <w:color w:val="0F1115"/>
        </w:rPr>
        <w:t>механизм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>:</w:t>
      </w:r>
    </w:p>
    <w:p w14:paraId="71E4E19B" w14:textId="77777777" w:rsidR="0057119D" w:rsidRPr="0057119D" w:rsidRDefault="0057119D" w:rsidP="0057119D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OCR A Extended" w:hAnsi="OCR A Extended" w:cs="Segoe UI"/>
          <w:color w:val="0F1115"/>
        </w:rPr>
      </w:pPr>
      <w:r w:rsidRPr="0057119D">
        <w:rPr>
          <w:rFonts w:ascii="Calibri" w:hAnsi="Calibri" w:cs="Calibri"/>
          <w:color w:val="0F1115"/>
        </w:rPr>
        <w:t>Создано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фоновое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задание</w:t>
      </w:r>
      <w:r w:rsidRPr="0057119D">
        <w:rPr>
          <w:rFonts w:ascii="OCR A Extended" w:hAnsi="OCR A Extended" w:cs="Segoe UI"/>
          <w:color w:val="0F1115"/>
        </w:rPr>
        <w:t xml:space="preserve"> «</w:t>
      </w:r>
      <w:proofErr w:type="spellStart"/>
      <w:r w:rsidRPr="0057119D">
        <w:rPr>
          <w:rFonts w:ascii="Calibri" w:hAnsi="Calibri" w:cs="Calibri"/>
          <w:color w:val="0F1115"/>
        </w:rPr>
        <w:t>пр</w:t>
      </w:r>
      <w:r w:rsidRPr="0057119D">
        <w:rPr>
          <w:rFonts w:ascii="OCR A Extended" w:hAnsi="OCR A Extended" w:cs="Segoe UI"/>
          <w:color w:val="0F1115"/>
        </w:rPr>
        <w:t>_</w:t>
      </w:r>
      <w:r w:rsidRPr="0057119D">
        <w:rPr>
          <w:rFonts w:ascii="Calibri" w:hAnsi="Calibri" w:cs="Calibri"/>
          <w:color w:val="0F1115"/>
        </w:rPr>
        <w:t>ПроверкаКанбан</w:t>
      </w:r>
      <w:proofErr w:type="spellEnd"/>
      <w:r w:rsidRPr="0057119D">
        <w:rPr>
          <w:rFonts w:ascii="OCR A Extended" w:hAnsi="OCR A Extended" w:cs="OCR A Extended"/>
          <w:color w:val="0F1115"/>
        </w:rPr>
        <w:t>»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с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расписанием</w:t>
      </w:r>
      <w:r w:rsidRPr="0057119D">
        <w:rPr>
          <w:rFonts w:ascii="OCR A Extended" w:hAnsi="OCR A Extended" w:cs="Segoe UI"/>
          <w:color w:val="0F1115"/>
        </w:rPr>
        <w:t xml:space="preserve">: </w:t>
      </w:r>
      <w:r w:rsidRPr="0057119D">
        <w:rPr>
          <w:rFonts w:ascii="Calibri" w:hAnsi="Calibri" w:cs="Calibri"/>
          <w:color w:val="0F1115"/>
        </w:rPr>
        <w:t>ежедневно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в</w:t>
      </w:r>
      <w:r w:rsidRPr="0057119D">
        <w:rPr>
          <w:rFonts w:ascii="OCR A Extended" w:hAnsi="OCR A Extended" w:cs="Segoe UI"/>
          <w:color w:val="0F1115"/>
        </w:rPr>
        <w:t xml:space="preserve"> 10:00, </w:t>
      </w:r>
      <w:r w:rsidRPr="0057119D">
        <w:rPr>
          <w:rFonts w:ascii="Calibri" w:hAnsi="Calibri" w:cs="Calibri"/>
          <w:color w:val="0F1115"/>
        </w:rPr>
        <w:t>параметры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запуска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OCR A Extended" w:hAnsi="OCR A Extended" w:cs="OCR A Extended"/>
          <w:color w:val="0F1115"/>
        </w:rPr>
        <w:t>–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боевой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режим</w:t>
      </w:r>
      <w:r w:rsidRPr="0057119D">
        <w:rPr>
          <w:rFonts w:ascii="OCR A Extended" w:hAnsi="OCR A Extended" w:cs="Segoe UI"/>
          <w:color w:val="0F1115"/>
        </w:rPr>
        <w:t xml:space="preserve"> (</w:t>
      </w:r>
      <w:r w:rsidRPr="0057119D">
        <w:rPr>
          <w:rFonts w:ascii="Calibri" w:hAnsi="Calibri" w:cs="Calibri"/>
          <w:color w:val="0F1115"/>
        </w:rPr>
        <w:t>дубли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блокируются</w:t>
      </w:r>
      <w:r w:rsidRPr="0057119D">
        <w:rPr>
          <w:rFonts w:ascii="OCR A Extended" w:hAnsi="OCR A Extended" w:cs="Segoe UI"/>
          <w:color w:val="0F1115"/>
        </w:rPr>
        <w:t>).</w:t>
      </w:r>
    </w:p>
    <w:p w14:paraId="74AFF735" w14:textId="77777777" w:rsidR="0057119D" w:rsidRPr="0057119D" w:rsidRDefault="0057119D" w:rsidP="0057119D">
      <w:pPr>
        <w:pStyle w:val="ds-markdown-paragraph"/>
        <w:shd w:val="clear" w:color="auto" w:fill="FFFFFF"/>
        <w:spacing w:before="240" w:beforeAutospacing="0" w:after="240" w:afterAutospacing="0"/>
        <w:rPr>
          <w:rFonts w:ascii="OCR A Extended" w:hAnsi="OCR A Extended" w:cs="Segoe UI"/>
          <w:color w:val="0F1115"/>
        </w:rPr>
      </w:pP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5. </w:t>
      </w:r>
      <w:r w:rsidRPr="0057119D">
        <w:rPr>
          <w:rStyle w:val="ac"/>
          <w:rFonts w:ascii="Calibri" w:eastAsiaTheme="majorEastAsia" w:hAnsi="Calibri" w:cs="Calibri"/>
          <w:color w:val="0F1115"/>
        </w:rPr>
        <w:t>Поведение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 </w:t>
      </w:r>
      <w:r w:rsidRPr="0057119D">
        <w:rPr>
          <w:rStyle w:val="ac"/>
          <w:rFonts w:ascii="Calibri" w:eastAsiaTheme="majorEastAsia" w:hAnsi="Calibri" w:cs="Calibri"/>
          <w:color w:val="0F1115"/>
        </w:rPr>
        <w:t>на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 </w:t>
      </w:r>
      <w:r w:rsidRPr="0057119D">
        <w:rPr>
          <w:rStyle w:val="ac"/>
          <w:rFonts w:ascii="Calibri" w:eastAsiaTheme="majorEastAsia" w:hAnsi="Calibri" w:cs="Calibri"/>
          <w:color w:val="0F1115"/>
        </w:rPr>
        <w:t>форме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 xml:space="preserve"> </w:t>
      </w:r>
      <w:r w:rsidRPr="0057119D">
        <w:rPr>
          <w:rStyle w:val="ac"/>
          <w:rFonts w:ascii="Calibri" w:eastAsiaTheme="majorEastAsia" w:hAnsi="Calibri" w:cs="Calibri"/>
          <w:color w:val="0F1115"/>
        </w:rPr>
        <w:t>настроек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>:</w:t>
      </w:r>
    </w:p>
    <w:p w14:paraId="1DABAEDB" w14:textId="77777777" w:rsidR="0057119D" w:rsidRPr="0057119D" w:rsidRDefault="0057119D" w:rsidP="0057119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OCR A Extended" w:hAnsi="OCR A Extended" w:cs="Segoe UI"/>
          <w:color w:val="0F1115"/>
        </w:rPr>
      </w:pPr>
      <w:r w:rsidRPr="0057119D">
        <w:rPr>
          <w:rFonts w:ascii="Calibri" w:hAnsi="Calibri" w:cs="Calibri"/>
          <w:color w:val="0F1115"/>
        </w:rPr>
        <w:t>При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изменении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флагов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OCR A Extended" w:hAnsi="OCR A Extended" w:cs="OCR A Extended"/>
          <w:color w:val="0F1115"/>
        </w:rPr>
        <w:t>«</w:t>
      </w:r>
      <w:proofErr w:type="spellStart"/>
      <w:r w:rsidRPr="0057119D">
        <w:rPr>
          <w:rFonts w:ascii="Calibri" w:hAnsi="Calibri" w:cs="Calibri"/>
          <w:color w:val="0F1115"/>
        </w:rPr>
        <w:t>АнализВключен</w:t>
      </w:r>
      <w:proofErr w:type="spellEnd"/>
      <w:r w:rsidRPr="0057119D">
        <w:rPr>
          <w:rFonts w:ascii="OCR A Extended" w:hAnsi="OCR A Extended" w:cs="OCR A Extended"/>
          <w:color w:val="0F1115"/>
        </w:rPr>
        <w:t>»</w:t>
      </w:r>
      <w:r w:rsidRPr="0057119D">
        <w:rPr>
          <w:rFonts w:ascii="OCR A Extended" w:hAnsi="OCR A Extended" w:cs="Segoe UI"/>
          <w:color w:val="0F1115"/>
        </w:rPr>
        <w:t>/</w:t>
      </w:r>
      <w:r w:rsidRPr="0057119D">
        <w:rPr>
          <w:rFonts w:ascii="OCR A Extended" w:hAnsi="OCR A Extended" w:cs="OCR A Extended"/>
          <w:color w:val="0F1115"/>
        </w:rPr>
        <w:t>«</w:t>
      </w:r>
      <w:proofErr w:type="spellStart"/>
      <w:r w:rsidRPr="0057119D">
        <w:rPr>
          <w:rFonts w:ascii="Calibri" w:hAnsi="Calibri" w:cs="Calibri"/>
          <w:color w:val="0F1115"/>
        </w:rPr>
        <w:t>РазработкаВключена</w:t>
      </w:r>
      <w:proofErr w:type="spellEnd"/>
      <w:r w:rsidRPr="0057119D">
        <w:rPr>
          <w:rFonts w:ascii="OCR A Extended" w:hAnsi="OCR A Extended" w:cs="OCR A Extended"/>
          <w:color w:val="0F1115"/>
        </w:rPr>
        <w:t>»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динамически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скрываются</w:t>
      </w:r>
      <w:r w:rsidRPr="0057119D">
        <w:rPr>
          <w:rFonts w:ascii="OCR A Extended" w:hAnsi="OCR A Extended" w:cs="Segoe UI"/>
          <w:color w:val="0F1115"/>
        </w:rPr>
        <w:t>/</w:t>
      </w:r>
      <w:r w:rsidRPr="0057119D">
        <w:rPr>
          <w:rFonts w:ascii="Calibri" w:hAnsi="Calibri" w:cs="Calibri"/>
          <w:color w:val="0F1115"/>
        </w:rPr>
        <w:t>показываются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связанные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поля</w:t>
      </w:r>
      <w:r w:rsidRPr="0057119D">
        <w:rPr>
          <w:rFonts w:ascii="OCR A Extended" w:hAnsi="OCR A Extended" w:cs="Segoe UI"/>
          <w:color w:val="0F1115"/>
        </w:rPr>
        <w:t>.</w:t>
      </w:r>
    </w:p>
    <w:p w14:paraId="5E5FD21C" w14:textId="77777777" w:rsidR="0057119D" w:rsidRPr="0057119D" w:rsidRDefault="0057119D" w:rsidP="0057119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OCR A Extended" w:hAnsi="OCR A Extended" w:cs="Segoe UI"/>
          <w:color w:val="0F1115"/>
        </w:rPr>
      </w:pPr>
      <w:r w:rsidRPr="0057119D">
        <w:rPr>
          <w:rFonts w:ascii="Calibri" w:hAnsi="Calibri" w:cs="Calibri"/>
          <w:color w:val="0F1115"/>
        </w:rPr>
        <w:t>При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инициализации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формы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автоматически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проставляется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шаблон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уведомления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по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умолчанию</w:t>
      </w:r>
      <w:r w:rsidRPr="0057119D">
        <w:rPr>
          <w:rFonts w:ascii="OCR A Extended" w:hAnsi="OCR A Extended" w:cs="Segoe UI"/>
          <w:color w:val="0F1115"/>
        </w:rPr>
        <w:t>.</w:t>
      </w:r>
    </w:p>
    <w:p w14:paraId="1D0C721D" w14:textId="77777777" w:rsidR="0057119D" w:rsidRPr="0057119D" w:rsidRDefault="0057119D" w:rsidP="0057119D">
      <w:pPr>
        <w:pStyle w:val="ds-markdown-paragraph"/>
        <w:shd w:val="clear" w:color="auto" w:fill="FFFFFF"/>
        <w:spacing w:before="240" w:beforeAutospacing="0"/>
        <w:rPr>
          <w:rFonts w:ascii="OCR A Extended" w:hAnsi="OCR A Extended" w:cs="Segoe UI"/>
          <w:color w:val="0F1115"/>
        </w:rPr>
      </w:pPr>
      <w:r w:rsidRPr="0057119D">
        <w:rPr>
          <w:rStyle w:val="ac"/>
          <w:rFonts w:ascii="Calibri" w:eastAsiaTheme="majorEastAsia" w:hAnsi="Calibri" w:cs="Calibri"/>
          <w:color w:val="0F1115"/>
        </w:rPr>
        <w:t>Итог</w:t>
      </w:r>
      <w:r w:rsidRPr="0057119D">
        <w:rPr>
          <w:rStyle w:val="ac"/>
          <w:rFonts w:ascii="OCR A Extended" w:eastAsiaTheme="majorEastAsia" w:hAnsi="OCR A Extended" w:cs="Segoe UI"/>
          <w:color w:val="0F1115"/>
        </w:rPr>
        <w:t>:</w:t>
      </w:r>
      <w:r w:rsidRPr="0057119D">
        <w:rPr>
          <w:rFonts w:ascii="OCR A Extended" w:hAnsi="OCR A Extended" w:cs="Segoe UI"/>
          <w:color w:val="0F1115"/>
        </w:rPr>
        <w:br/>
      </w:r>
      <w:r w:rsidRPr="0057119D">
        <w:rPr>
          <w:rFonts w:ascii="Calibri" w:hAnsi="Calibri" w:cs="Calibri"/>
          <w:color w:val="0F1115"/>
        </w:rPr>
        <w:t>Разработанный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функционал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обеспечивает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автоматизированный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контроль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соблюдения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сроков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на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этапах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анализа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и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разработки</w:t>
      </w:r>
      <w:r w:rsidRPr="0057119D">
        <w:rPr>
          <w:rFonts w:ascii="OCR A Extended" w:hAnsi="OCR A Extended" w:cs="Segoe UI"/>
          <w:color w:val="0F1115"/>
        </w:rPr>
        <w:t xml:space="preserve">. </w:t>
      </w:r>
      <w:r w:rsidRPr="0057119D">
        <w:rPr>
          <w:rFonts w:ascii="Calibri" w:hAnsi="Calibri" w:cs="Calibri"/>
          <w:color w:val="0F1115"/>
        </w:rPr>
        <w:t>Поддерживается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гибкая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настройка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по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каждому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проекту</w:t>
      </w:r>
      <w:r w:rsidRPr="0057119D">
        <w:rPr>
          <w:rFonts w:ascii="OCR A Extended" w:hAnsi="OCR A Extended" w:cs="Segoe UI"/>
          <w:color w:val="0F1115"/>
        </w:rPr>
        <w:t xml:space="preserve">, </w:t>
      </w:r>
      <w:r w:rsidRPr="0057119D">
        <w:rPr>
          <w:rFonts w:ascii="Calibri" w:hAnsi="Calibri" w:cs="Calibri"/>
          <w:color w:val="0F1115"/>
        </w:rPr>
        <w:t>адресная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отправка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ответственным</w:t>
      </w:r>
      <w:r w:rsidRPr="0057119D">
        <w:rPr>
          <w:rFonts w:ascii="OCR A Extended" w:hAnsi="OCR A Extended" w:cs="Segoe UI"/>
          <w:color w:val="0F1115"/>
        </w:rPr>
        <w:t xml:space="preserve">, </w:t>
      </w:r>
      <w:r w:rsidRPr="0057119D">
        <w:rPr>
          <w:rFonts w:ascii="Calibri" w:hAnsi="Calibri" w:cs="Calibri"/>
          <w:color w:val="0F1115"/>
        </w:rPr>
        <w:t>предотвращение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повторных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оповещений</w:t>
      </w:r>
      <w:r w:rsidRPr="0057119D">
        <w:rPr>
          <w:rFonts w:ascii="OCR A Extended" w:hAnsi="OCR A Extended" w:cs="Segoe UI"/>
          <w:color w:val="0F1115"/>
        </w:rPr>
        <w:t xml:space="preserve">. </w:t>
      </w:r>
      <w:r w:rsidRPr="0057119D">
        <w:rPr>
          <w:rFonts w:ascii="Calibri" w:hAnsi="Calibri" w:cs="Calibri"/>
          <w:color w:val="0F1115"/>
        </w:rPr>
        <w:t>Решение</w:t>
      </w:r>
      <w:r w:rsidRPr="0057119D">
        <w:rPr>
          <w:rFonts w:ascii="OCR A Extended" w:hAnsi="OCR A Extended" w:cs="Segoe UI"/>
          <w:color w:val="0F1115"/>
        </w:rPr>
        <w:t xml:space="preserve"> </w:t>
      </w:r>
      <w:proofErr w:type="spellStart"/>
      <w:r w:rsidRPr="0057119D">
        <w:rPr>
          <w:rFonts w:ascii="Calibri" w:hAnsi="Calibri" w:cs="Calibri"/>
          <w:color w:val="0F1115"/>
        </w:rPr>
        <w:t>бесшовно</w:t>
      </w:r>
      <w:proofErr w:type="spellEnd"/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встроено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в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существующий</w:t>
      </w:r>
      <w:r w:rsidRPr="0057119D">
        <w:rPr>
          <w:rFonts w:ascii="OCR A Extended" w:hAnsi="OCR A Extended" w:cs="Segoe UI"/>
          <w:color w:val="0F1115"/>
        </w:rPr>
        <w:t xml:space="preserve"> </w:t>
      </w:r>
      <w:proofErr w:type="spellStart"/>
      <w:r w:rsidRPr="0057119D">
        <w:rPr>
          <w:rFonts w:ascii="Calibri" w:hAnsi="Calibri" w:cs="Calibri"/>
          <w:color w:val="0F1115"/>
        </w:rPr>
        <w:t>канбан</w:t>
      </w:r>
      <w:proofErr w:type="spellEnd"/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OCR A Extended" w:hAnsi="OCR A Extended" w:cs="OCR A Extended"/>
          <w:color w:val="0F1115"/>
        </w:rPr>
        <w:t>«</w:t>
      </w:r>
      <w:r w:rsidRPr="0057119D">
        <w:rPr>
          <w:rFonts w:ascii="Calibri" w:hAnsi="Calibri" w:cs="Calibri"/>
          <w:color w:val="0F1115"/>
        </w:rPr>
        <w:t>Контакт</w:t>
      </w:r>
      <w:r w:rsidRPr="0057119D">
        <w:rPr>
          <w:rFonts w:ascii="OCR A Extended" w:hAnsi="OCR A Extended" w:cs="Segoe UI"/>
          <w:color w:val="0F1115"/>
        </w:rPr>
        <w:t>-</w:t>
      </w:r>
      <w:r w:rsidRPr="0057119D">
        <w:rPr>
          <w:rFonts w:ascii="Calibri" w:hAnsi="Calibri" w:cs="Calibri"/>
          <w:color w:val="0F1115"/>
        </w:rPr>
        <w:t>центра</w:t>
      </w:r>
      <w:r w:rsidRPr="0057119D">
        <w:rPr>
          <w:rFonts w:ascii="OCR A Extended" w:hAnsi="OCR A Extended" w:cs="OCR A Extended"/>
          <w:color w:val="0F1115"/>
        </w:rPr>
        <w:t>»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без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изменения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его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штатной</w:t>
      </w:r>
      <w:r w:rsidRPr="0057119D">
        <w:rPr>
          <w:rFonts w:ascii="OCR A Extended" w:hAnsi="OCR A Extended" w:cs="Segoe UI"/>
          <w:color w:val="0F1115"/>
        </w:rPr>
        <w:t xml:space="preserve"> </w:t>
      </w:r>
      <w:r w:rsidRPr="0057119D">
        <w:rPr>
          <w:rFonts w:ascii="Calibri" w:hAnsi="Calibri" w:cs="Calibri"/>
          <w:color w:val="0F1115"/>
        </w:rPr>
        <w:t>логики</w:t>
      </w:r>
      <w:r w:rsidRPr="0057119D">
        <w:rPr>
          <w:rFonts w:ascii="OCR A Extended" w:hAnsi="OCR A Extended" w:cs="Segoe UI"/>
          <w:color w:val="0F1115"/>
        </w:rPr>
        <w:t>.</w:t>
      </w:r>
    </w:p>
    <w:p w14:paraId="5577CB7B" w14:textId="77777777" w:rsidR="006F46FE" w:rsidRPr="0057119D" w:rsidRDefault="006F46FE" w:rsidP="0057119D">
      <w:pPr>
        <w:rPr>
          <w:rFonts w:ascii="OCR A Extended" w:hAnsi="OCR A Extended" w:cs="Times New Roman"/>
        </w:rPr>
      </w:pPr>
    </w:p>
    <w:sectPr w:rsidR="006F46FE" w:rsidRPr="00571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B0E9F"/>
    <w:multiLevelType w:val="multilevel"/>
    <w:tmpl w:val="5D8A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A2ABE"/>
    <w:multiLevelType w:val="multilevel"/>
    <w:tmpl w:val="D8EC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77F01"/>
    <w:multiLevelType w:val="multilevel"/>
    <w:tmpl w:val="5B262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ED563E"/>
    <w:multiLevelType w:val="multilevel"/>
    <w:tmpl w:val="C758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473EA"/>
    <w:multiLevelType w:val="multilevel"/>
    <w:tmpl w:val="60EA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61124"/>
    <w:multiLevelType w:val="multilevel"/>
    <w:tmpl w:val="7CCE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5B"/>
    <w:rsid w:val="00270D7F"/>
    <w:rsid w:val="00466D17"/>
    <w:rsid w:val="004D245B"/>
    <w:rsid w:val="00503FF0"/>
    <w:rsid w:val="0057119D"/>
    <w:rsid w:val="00614A23"/>
    <w:rsid w:val="006C1734"/>
    <w:rsid w:val="006F46FE"/>
    <w:rsid w:val="00927521"/>
    <w:rsid w:val="009A21FE"/>
    <w:rsid w:val="00A94376"/>
    <w:rsid w:val="00CA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B4DC4"/>
  <w15:chartTrackingRefBased/>
  <w15:docId w15:val="{63EB6942-2DC0-44E1-BBE7-200FF28A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2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2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2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2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2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2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2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2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2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2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2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24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24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24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24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24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24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2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2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2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2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2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24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24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24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2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24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245B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571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5711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8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PC33-8</cp:lastModifiedBy>
  <cp:revision>17</cp:revision>
  <dcterms:created xsi:type="dcterms:W3CDTF">2026-04-24T07:08:00Z</dcterms:created>
  <dcterms:modified xsi:type="dcterms:W3CDTF">2026-04-24T12:31:00Z</dcterms:modified>
</cp:coreProperties>
</file>