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jc w:val="center"/>
        <w:rPr>
          <w:sz w:val="26"/>
        </w:rPr>
      </w:pPr>
      <w:r>
        <w:drawing>
          <wp:inline distT="0" distB="0" distL="0" distR="0">
            <wp:extent cx="541020" cy="636270"/>
            <wp:effectExtent l="19050" t="0" r="0" b="0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rPr>
          <w:sz w:val="26"/>
        </w:rPr>
      </w:pPr>
    </w:p>
    <w:p>
      <w:pPr>
        <w:pStyle w:val="5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>
      <w:pPr>
        <w:rPr>
          <w:color w:val="000080"/>
          <w:sz w:val="4"/>
        </w:rPr>
      </w:pPr>
    </w:p>
    <w:p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108850, Москва, поселение Внуковское, улица Авиаконструктора Петлякова, дом 17</w:t>
      </w:r>
    </w:p>
    <w:p>
      <w:pPr>
        <w:pBdr>
          <w:bottom w:val="single" w:color="auto" w:sz="12" w:space="1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Телефон: (495) 827-02-64, Е</w:t>
      </w:r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r>
        <w:rPr>
          <w:bCs/>
          <w:color w:val="000080"/>
          <w:sz w:val="20"/>
          <w:lang w:val="en-US"/>
        </w:rPr>
        <w:t>edu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mos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ru</w:t>
      </w:r>
    </w:p>
    <w:p>
      <w:pPr>
        <w:jc w:val="both"/>
        <w:rPr>
          <w:bCs/>
          <w:color w:val="000080"/>
          <w:sz w:val="14"/>
          <w:u w:val="single"/>
        </w:rPr>
      </w:pPr>
    </w:p>
    <w:p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>
      <w:pPr>
        <w:tabs>
          <w:tab w:val="left" w:pos="4320"/>
        </w:tabs>
        <w:jc w:val="center"/>
      </w:pPr>
    </w:p>
    <w:p>
      <w:pPr>
        <w:tabs>
          <w:tab w:val="left" w:pos="4320"/>
        </w:tabs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 № </w:t>
      </w:r>
      <w:r>
        <w:rPr>
          <w:u w:val="single"/>
        </w:rPr>
        <w:t>_____</w:t>
      </w:r>
    </w:p>
    <w:p>
      <w:pPr>
        <w:tabs>
          <w:tab w:val="left" w:pos="4320"/>
        </w:tabs>
      </w:pPr>
    </w:p>
    <w:p>
      <w:pPr>
        <w:pStyle w:val="11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 посещении {</w:t>
      </w:r>
      <w:r>
        <w:rPr>
          <w:b/>
          <w:sz w:val="28"/>
          <w:szCs w:val="28"/>
          <w:lang w:val="en-US"/>
        </w:rPr>
        <w:t>{place}</w:t>
      </w:r>
      <w:r>
        <w:rPr>
          <w:b/>
          <w:sz w:val="28"/>
          <w:szCs w:val="28"/>
        </w:rPr>
        <w:t>}</w:t>
      </w:r>
    </w:p>
    <w:p>
      <w:pPr>
        <w:pStyle w:val="11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</w:p>
    <w:p>
      <w:pPr>
        <w:ind w:firstLine="708"/>
        <w:jc w:val="both"/>
        <w:rPr>
          <w:color w:val="000000"/>
        </w:rPr>
      </w:pPr>
      <w:r>
        <w:t>На основании образовательной программы и учебного плана воспитательной работы на 2022-2023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</w:p>
    <w:p/>
    <w:p>
      <w:pPr>
        <w:rPr>
          <w:b/>
        </w:rPr>
      </w:pPr>
      <w:r>
        <w:rPr>
          <w:b/>
        </w:rPr>
        <w:t>приказываю:</w:t>
      </w:r>
      <w:r>
        <w:rPr>
          <w:b/>
        </w:rPr>
        <w:br w:type="textWrapping"/>
      </w:r>
    </w:p>
    <w:p>
      <w:pPr>
        <w:pStyle w:val="14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>{{</w:t>
      </w:r>
      <w:r>
        <w:rPr>
          <w:b/>
          <w:color w:val="000000"/>
          <w:lang w:val="en-US"/>
        </w:rPr>
        <w:t>date</w:t>
      </w:r>
      <w:r>
        <w:rPr>
          <w:b/>
          <w:color w:val="000000"/>
        </w:rPr>
        <w:t>}}</w:t>
      </w:r>
      <w:r>
        <w:rPr>
          <w:b/>
        </w:rPr>
        <w:t xml:space="preserve"> </w:t>
      </w:r>
      <w:r>
        <w:rPr>
          <w:color w:val="000000"/>
        </w:rPr>
        <w:t>г.  для посещения</w:t>
      </w:r>
      <w:r>
        <w:rPr>
          <w:b/>
        </w:rPr>
        <w:t xml:space="preserve"> {{</w:t>
      </w:r>
      <w:r>
        <w:rPr>
          <w:b/>
          <w:lang w:val="en-US"/>
        </w:rPr>
        <w:t>place</w:t>
      </w:r>
      <w:r>
        <w:rPr>
          <w:b/>
        </w:rPr>
        <w:t>}},</w:t>
      </w:r>
      <w:r>
        <w:rPr>
          <w:color w:val="000000"/>
        </w:rPr>
        <w:t xml:space="preserve"> по адресу: </w:t>
      </w:r>
      <w:r>
        <w:rPr>
          <w:bCs/>
        </w:rPr>
        <w:t>{{</w:t>
      </w:r>
      <w:r>
        <w:rPr>
          <w:bCs/>
          <w:lang w:val="en-US"/>
        </w:rPr>
        <w:t>where</w:t>
      </w:r>
      <w:r>
        <w:rPr>
          <w:bCs/>
        </w:rPr>
        <w:t>}} с {{</w:t>
      </w:r>
      <w:r>
        <w:rPr>
          <w:bCs/>
          <w:lang w:val="en-US"/>
        </w:rPr>
        <w:t>starttime</w:t>
      </w:r>
      <w:r>
        <w:rPr>
          <w:bCs/>
        </w:rPr>
        <w:t>}} до {{</w:t>
      </w:r>
      <w:r>
        <w:rPr>
          <w:rFonts w:hint="default"/>
          <w:bCs/>
          <w:lang w:val="ru-RU"/>
        </w:rPr>
        <w:t>finish</w:t>
      </w:r>
      <w:bookmarkStart w:id="1" w:name="_GoBack"/>
      <w:bookmarkEnd w:id="1"/>
      <w:r>
        <w:rPr>
          <w:bCs/>
          <w:lang w:val="en-US"/>
        </w:rPr>
        <w:t>date</w:t>
      </w:r>
      <w:r>
        <w:rPr>
          <w:bCs/>
        </w:rPr>
        <w:t>}} г. {{</w:t>
      </w:r>
      <w:r>
        <w:rPr>
          <w:bCs/>
          <w:lang w:val="en-US"/>
        </w:rPr>
        <w:t>finishtime</w:t>
      </w:r>
      <w:r>
        <w:rPr>
          <w:bCs/>
        </w:rPr>
        <w:t>}}</w:t>
      </w:r>
    </w:p>
    <w:p>
      <w:pPr>
        <w:pStyle w:val="14"/>
        <w:jc w:val="both"/>
        <w:rPr>
          <w:bCs/>
        </w:rPr>
      </w:pPr>
      <w:r>
        <w:rPr>
          <w:bCs/>
        </w:rPr>
        <w:t xml:space="preserve">группу участников </w:t>
      </w:r>
    </w:p>
    <w:tbl>
      <w:tblPr>
        <w:tblStyle w:val="3"/>
        <w:tblW w:w="8930" w:type="dxa"/>
        <w:tblInd w:w="45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567"/>
        <w:gridCol w:w="4819"/>
        <w:gridCol w:w="354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8930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widowControl w:val="0"/>
              <w:suppressAutoHyphens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{%tr for item in tbl_contents %}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5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col }}</w:t>
            </w:r>
          </w:p>
        </w:tc>
        <w:tc>
          <w:tcPr>
            <w:tcW w:w="35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_DdeLink__6997_957214208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{%tc endfor %}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8930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widowControl w:val="0"/>
              <w:suppressAutoHyphens/>
              <w:jc w:val="center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14"/>
        <w:jc w:val="both"/>
        <w:rPr>
          <w:color w:val="000000"/>
        </w:rPr>
      </w:pPr>
    </w:p>
    <w:p>
      <w:pPr>
        <w:pStyle w:val="14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>{{mainteacher}}</w:t>
      </w:r>
      <w:r>
        <w:rPr>
          <w:color w:val="000000"/>
        </w:rPr>
        <w:t xml:space="preserve">, </w:t>
      </w:r>
    </w:p>
    <w:p>
      <w:pPr>
        <w:pStyle w:val="14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>Назначить заместителем руководителя</w:t>
      </w:r>
      <w:r>
        <w:rPr>
          <w:color w:val="000000"/>
          <w:lang w:val="en-US"/>
        </w:rPr>
        <w:t xml:space="preserve"> {{secondteacher}}</w:t>
      </w:r>
      <w:r>
        <w:rPr>
          <w:b/>
        </w:rPr>
        <w:t xml:space="preserve">, </w:t>
      </w:r>
    </w:p>
    <w:p>
      <w:pPr>
        <w:pStyle w:val="14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Руководителю группы за день до выезда/выхода передать актуальные номера телефонов законных представителей ведущему специалисту </w:t>
      </w:r>
      <w:r>
        <w:rPr>
          <w:b/>
          <w:color w:val="000000"/>
        </w:rPr>
        <w:t>М.А. Ковешникову.</w:t>
      </w:r>
    </w:p>
    <w:p>
      <w:pPr>
        <w:pStyle w:val="14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>М.А. Ковешникову</w:t>
      </w:r>
      <w:r>
        <w:rPr>
          <w:color w:val="000000"/>
        </w:rPr>
        <w:t>, провести инструктаж по технике безопасности с учителем, направленным на мероприятие.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b/>
          <w:color w:val="000000"/>
        </w:rPr>
        <w:t xml:space="preserve">Рузайкину Д.А. </w:t>
      </w:r>
      <w:r>
        <w:rPr>
          <w:color w:val="000000"/>
        </w:rPr>
        <w:t>организовать замены уроков</w:t>
      </w:r>
      <w:r>
        <w:rPr>
          <w:b/>
          <w:color w:val="000000"/>
        </w:rPr>
        <w:t xml:space="preserve"> {{</w:t>
      </w:r>
      <w:r>
        <w:rPr>
          <w:b/>
          <w:lang w:val="en-US"/>
        </w:rPr>
        <w:t>mainteacher</w:t>
      </w:r>
      <w:r>
        <w:rPr>
          <w:b/>
          <w:color w:val="000000"/>
        </w:rPr>
        <w:t>}}, {{</w:t>
      </w:r>
      <w:r>
        <w:rPr>
          <w:b/>
          <w:color w:val="000000"/>
          <w:lang w:val="en-US"/>
        </w:rPr>
        <w:t>secondteacher</w:t>
      </w:r>
      <w:r>
        <w:rPr>
          <w:b/>
          <w:color w:val="000000"/>
        </w:rPr>
        <w:t xml:space="preserve">}} 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  <w:lang w:val="en-US"/>
        </w:rPr>
        <w:t>{{metoditer}}</w:t>
      </w:r>
    </w:p>
    <w:p>
      <w:pPr>
        <w:pStyle w:val="14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>проконтролировать проведение инструктажа классным руководителем с обучающимися,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</w:p>
    <w:p>
      <w:pPr>
        <w:pStyle w:val="14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>подготовить приказы об организации выездного мероприятия обучающихся.</w:t>
      </w:r>
    </w:p>
    <w:p>
      <w:pPr>
        <w:pStyle w:val="14"/>
        <w:numPr>
          <w:ilvl w:val="0"/>
          <w:numId w:val="1"/>
        </w:numPr>
        <w:jc w:val="both"/>
        <w:rPr>
          <w:b/>
        </w:rPr>
      </w:pPr>
      <w:r>
        <w:rPr>
          <w:color w:val="000000"/>
        </w:rPr>
        <w:t xml:space="preserve">Старшему специалисту по кадрам </w:t>
      </w:r>
      <w:r>
        <w:rPr>
          <w:b/>
          <w:color w:val="000000"/>
        </w:rPr>
        <w:t>Е.Г.Крылатых</w:t>
      </w:r>
      <w:r>
        <w:rPr>
          <w:color w:val="000000"/>
        </w:rPr>
        <w:t xml:space="preserve"> оформить выход на работу в выходной день </w:t>
      </w:r>
      <w:r>
        <w:rPr>
          <w:b/>
          <w:color w:val="000000"/>
        </w:rPr>
        <w:t>{{</w:t>
      </w:r>
      <w:r>
        <w:rPr>
          <w:b/>
          <w:lang w:val="en-US"/>
        </w:rPr>
        <w:t>mainteacher</w:t>
      </w:r>
      <w:r>
        <w:rPr>
          <w:b/>
          <w:color w:val="000000"/>
        </w:rPr>
        <w:t>}}, {{</w:t>
      </w:r>
      <w:r>
        <w:rPr>
          <w:b/>
          <w:color w:val="000000"/>
          <w:lang w:val="en-US"/>
        </w:rPr>
        <w:t>secondteacher</w:t>
      </w:r>
      <w:r>
        <w:rPr>
          <w:b/>
          <w:color w:val="000000"/>
        </w:rPr>
        <w:t>}}.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Главному экономисту </w:t>
      </w:r>
      <w:r>
        <w:rPr>
          <w:b/>
          <w:color w:val="000000"/>
        </w:rPr>
        <w:t>Ю.С.Шеламовой</w:t>
      </w:r>
      <w:r>
        <w:rPr>
          <w:color w:val="000000"/>
        </w:rPr>
        <w:t xml:space="preserve"> оплатить работу в выходной день </w:t>
      </w:r>
      <w:r>
        <w:rPr>
          <w:b/>
          <w:color w:val="000000"/>
        </w:rPr>
        <w:t>{{</w:t>
      </w:r>
      <w:r>
        <w:rPr>
          <w:b/>
          <w:lang w:val="en-US"/>
        </w:rPr>
        <w:t>mainteacher</w:t>
      </w:r>
      <w:r>
        <w:rPr>
          <w:b/>
          <w:color w:val="000000"/>
        </w:rPr>
        <w:t>}}, {{</w:t>
      </w:r>
      <w:r>
        <w:rPr>
          <w:b/>
          <w:color w:val="000000"/>
          <w:lang w:val="en-US"/>
        </w:rPr>
        <w:t>secondteacher</w:t>
      </w:r>
      <w:r>
        <w:rPr>
          <w:b/>
          <w:color w:val="000000"/>
        </w:rPr>
        <w:t>}}.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>Контроль за исполнением данного приказа оставляю за собой.</w:t>
      </w:r>
    </w:p>
    <w:p>
      <w:pPr>
        <w:rPr>
          <w:b/>
          <w:color w:val="000000"/>
        </w:rPr>
      </w:pPr>
    </w:p>
    <w:p>
      <w:pPr>
        <w:jc w:val="right"/>
        <w:rPr>
          <w:bCs/>
        </w:rPr>
      </w:pPr>
    </w:p>
    <w:p>
      <w:pPr>
        <w:rPr>
          <w:color w:val="000000"/>
        </w:rPr>
      </w:pPr>
    </w:p>
    <w:p>
      <w:pPr>
        <w:rPr>
          <w:b/>
          <w:color w:val="000000"/>
        </w:rPr>
      </w:pPr>
    </w:p>
    <w:p>
      <w:r>
        <w:rPr>
          <w:b/>
          <w:color w:val="000000"/>
        </w:rPr>
        <w:t>Заместитель директора                                                           Н.С. Горбунова</w:t>
      </w:r>
    </w:p>
    <w:p>
      <w:r>
        <w:t xml:space="preserve"> </w:t>
      </w:r>
    </w:p>
    <w:sectPr>
      <w:footerReference r:id="rId5" w:type="default"/>
      <w:pgSz w:w="11906" w:h="16838"/>
      <w:pgMar w:top="1135" w:right="850" w:bottom="993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05111312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832C1"/>
    <w:multiLevelType w:val="multilevel"/>
    <w:tmpl w:val="342832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140B9"/>
    <w:multiLevelType w:val="multilevel"/>
    <w:tmpl w:val="65E140B9"/>
    <w:lvl w:ilvl="0" w:tentative="0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3"/>
    <w:rsid w:val="00011DA2"/>
    <w:rsid w:val="00024113"/>
    <w:rsid w:val="0002448A"/>
    <w:rsid w:val="00045052"/>
    <w:rsid w:val="00045B7A"/>
    <w:rsid w:val="00050326"/>
    <w:rsid w:val="000604A0"/>
    <w:rsid w:val="00062EBD"/>
    <w:rsid w:val="00075BFD"/>
    <w:rsid w:val="00075DE2"/>
    <w:rsid w:val="00084DE0"/>
    <w:rsid w:val="00090481"/>
    <w:rsid w:val="000947D2"/>
    <w:rsid w:val="0009511A"/>
    <w:rsid w:val="00096A44"/>
    <w:rsid w:val="000A4293"/>
    <w:rsid w:val="000D4C7E"/>
    <w:rsid w:val="000E32CC"/>
    <w:rsid w:val="00102DF3"/>
    <w:rsid w:val="0013414F"/>
    <w:rsid w:val="00155E17"/>
    <w:rsid w:val="00180D15"/>
    <w:rsid w:val="001828E3"/>
    <w:rsid w:val="001900CF"/>
    <w:rsid w:val="001A5950"/>
    <w:rsid w:val="001B25D2"/>
    <w:rsid w:val="001B5216"/>
    <w:rsid w:val="001C2B98"/>
    <w:rsid w:val="001E4FFE"/>
    <w:rsid w:val="001F06A7"/>
    <w:rsid w:val="001F4E1C"/>
    <w:rsid w:val="0022396F"/>
    <w:rsid w:val="00233113"/>
    <w:rsid w:val="002336E6"/>
    <w:rsid w:val="00233C9F"/>
    <w:rsid w:val="00260F36"/>
    <w:rsid w:val="00284403"/>
    <w:rsid w:val="00284A1F"/>
    <w:rsid w:val="002B193C"/>
    <w:rsid w:val="002E0EA7"/>
    <w:rsid w:val="00301E6C"/>
    <w:rsid w:val="0034744E"/>
    <w:rsid w:val="00356469"/>
    <w:rsid w:val="00371A4D"/>
    <w:rsid w:val="003919B5"/>
    <w:rsid w:val="00394165"/>
    <w:rsid w:val="003B53DF"/>
    <w:rsid w:val="003B7329"/>
    <w:rsid w:val="003C2A29"/>
    <w:rsid w:val="003D0A23"/>
    <w:rsid w:val="003D11F0"/>
    <w:rsid w:val="003F1428"/>
    <w:rsid w:val="004052EA"/>
    <w:rsid w:val="00415105"/>
    <w:rsid w:val="004327EE"/>
    <w:rsid w:val="0044685A"/>
    <w:rsid w:val="00456F33"/>
    <w:rsid w:val="004A0137"/>
    <w:rsid w:val="004C4A24"/>
    <w:rsid w:val="004E2FB0"/>
    <w:rsid w:val="004E74CE"/>
    <w:rsid w:val="00504295"/>
    <w:rsid w:val="00507C4E"/>
    <w:rsid w:val="00511CC1"/>
    <w:rsid w:val="005154F1"/>
    <w:rsid w:val="005461CE"/>
    <w:rsid w:val="0055171F"/>
    <w:rsid w:val="005534B3"/>
    <w:rsid w:val="00566EFC"/>
    <w:rsid w:val="00581CFA"/>
    <w:rsid w:val="00591C5F"/>
    <w:rsid w:val="005A2834"/>
    <w:rsid w:val="005D0F16"/>
    <w:rsid w:val="005F41E8"/>
    <w:rsid w:val="00601464"/>
    <w:rsid w:val="00610AAC"/>
    <w:rsid w:val="0064224D"/>
    <w:rsid w:val="00643F42"/>
    <w:rsid w:val="006468EE"/>
    <w:rsid w:val="00654D2F"/>
    <w:rsid w:val="0067546A"/>
    <w:rsid w:val="00682945"/>
    <w:rsid w:val="006B039A"/>
    <w:rsid w:val="006C6635"/>
    <w:rsid w:val="006D0933"/>
    <w:rsid w:val="006D160B"/>
    <w:rsid w:val="006D4863"/>
    <w:rsid w:val="006E5693"/>
    <w:rsid w:val="00710E00"/>
    <w:rsid w:val="00727780"/>
    <w:rsid w:val="00732D32"/>
    <w:rsid w:val="0073435E"/>
    <w:rsid w:val="007503A2"/>
    <w:rsid w:val="00770F3E"/>
    <w:rsid w:val="00774E01"/>
    <w:rsid w:val="00785C8F"/>
    <w:rsid w:val="00792A46"/>
    <w:rsid w:val="007C7832"/>
    <w:rsid w:val="007D1BC9"/>
    <w:rsid w:val="007E64AB"/>
    <w:rsid w:val="0080166C"/>
    <w:rsid w:val="00805AD7"/>
    <w:rsid w:val="00835D2C"/>
    <w:rsid w:val="0083783F"/>
    <w:rsid w:val="00841D2D"/>
    <w:rsid w:val="008658BD"/>
    <w:rsid w:val="00865A09"/>
    <w:rsid w:val="00886BAD"/>
    <w:rsid w:val="008B72E4"/>
    <w:rsid w:val="008C3CEB"/>
    <w:rsid w:val="008D4B41"/>
    <w:rsid w:val="008D66DC"/>
    <w:rsid w:val="008F2345"/>
    <w:rsid w:val="00912348"/>
    <w:rsid w:val="0091526A"/>
    <w:rsid w:val="009329BD"/>
    <w:rsid w:val="009334C3"/>
    <w:rsid w:val="009444B2"/>
    <w:rsid w:val="009478E2"/>
    <w:rsid w:val="00956A51"/>
    <w:rsid w:val="00962780"/>
    <w:rsid w:val="009776E6"/>
    <w:rsid w:val="009B07C0"/>
    <w:rsid w:val="009B2295"/>
    <w:rsid w:val="009E2A01"/>
    <w:rsid w:val="00A14193"/>
    <w:rsid w:val="00A20D29"/>
    <w:rsid w:val="00A461EE"/>
    <w:rsid w:val="00A5303B"/>
    <w:rsid w:val="00A53ACE"/>
    <w:rsid w:val="00A602B8"/>
    <w:rsid w:val="00A63C40"/>
    <w:rsid w:val="00A801DF"/>
    <w:rsid w:val="00A843D2"/>
    <w:rsid w:val="00A849F7"/>
    <w:rsid w:val="00A84E64"/>
    <w:rsid w:val="00A87F45"/>
    <w:rsid w:val="00AA0CFE"/>
    <w:rsid w:val="00AA1397"/>
    <w:rsid w:val="00AA1CFA"/>
    <w:rsid w:val="00AA659A"/>
    <w:rsid w:val="00AC77A6"/>
    <w:rsid w:val="00AD40AA"/>
    <w:rsid w:val="00AD6CCB"/>
    <w:rsid w:val="00AE515A"/>
    <w:rsid w:val="00AF21E9"/>
    <w:rsid w:val="00AF5A23"/>
    <w:rsid w:val="00B211E4"/>
    <w:rsid w:val="00B670D9"/>
    <w:rsid w:val="00B8390C"/>
    <w:rsid w:val="00B861A3"/>
    <w:rsid w:val="00B90355"/>
    <w:rsid w:val="00B94775"/>
    <w:rsid w:val="00BA047A"/>
    <w:rsid w:val="00BD0410"/>
    <w:rsid w:val="00BE2961"/>
    <w:rsid w:val="00C13E3D"/>
    <w:rsid w:val="00C15115"/>
    <w:rsid w:val="00C24895"/>
    <w:rsid w:val="00C510E7"/>
    <w:rsid w:val="00C55EDA"/>
    <w:rsid w:val="00C607A4"/>
    <w:rsid w:val="00C7573F"/>
    <w:rsid w:val="00C95707"/>
    <w:rsid w:val="00D0064B"/>
    <w:rsid w:val="00D53BB3"/>
    <w:rsid w:val="00D76D69"/>
    <w:rsid w:val="00D87304"/>
    <w:rsid w:val="00D9529A"/>
    <w:rsid w:val="00DA0137"/>
    <w:rsid w:val="00DC0533"/>
    <w:rsid w:val="00DD2CA2"/>
    <w:rsid w:val="00DF65AF"/>
    <w:rsid w:val="00DF717B"/>
    <w:rsid w:val="00E046EF"/>
    <w:rsid w:val="00E14248"/>
    <w:rsid w:val="00E4379E"/>
    <w:rsid w:val="00E620CF"/>
    <w:rsid w:val="00E66E8C"/>
    <w:rsid w:val="00E82028"/>
    <w:rsid w:val="00E84DC7"/>
    <w:rsid w:val="00E916AD"/>
    <w:rsid w:val="00E92102"/>
    <w:rsid w:val="00E936D2"/>
    <w:rsid w:val="00E95E76"/>
    <w:rsid w:val="00ED5DCB"/>
    <w:rsid w:val="00EE264D"/>
    <w:rsid w:val="00F12858"/>
    <w:rsid w:val="00F36146"/>
    <w:rsid w:val="00F423F9"/>
    <w:rsid w:val="00F546C3"/>
    <w:rsid w:val="00F57B39"/>
    <w:rsid w:val="00F8015A"/>
    <w:rsid w:val="00F9272D"/>
    <w:rsid w:val="00FE361A"/>
    <w:rsid w:val="00FF01FE"/>
    <w:rsid w:val="00FF4280"/>
    <w:rsid w:val="D5EDE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99"/>
    <w:pPr>
      <w:jc w:val="center"/>
    </w:pPr>
    <w:rPr>
      <w:b/>
      <w:sz w:val="32"/>
      <w:szCs w:val="20"/>
    </w:rPr>
  </w:style>
  <w:style w:type="character" w:styleId="6">
    <w:name w:val="annotation reference"/>
    <w:basedOn w:val="2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17"/>
    <w:semiHidden/>
    <w:unhideWhenUsed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18"/>
    <w:semiHidden/>
    <w:unhideWhenUsed/>
    <w:uiPriority w:val="99"/>
    <w:rPr>
      <w:b/>
      <w:bCs/>
    </w:rPr>
  </w:style>
  <w:style w:type="paragraph" w:styleId="9">
    <w:name w:val="foot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Текст выноски Знак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Верхний колонтитул Знак"/>
    <w:basedOn w:val="2"/>
    <w:link w:val="10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6">
    <w:name w:val="Нижний колонтитул Знак"/>
    <w:basedOn w:val="2"/>
    <w:link w:val="9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7">
    <w:name w:val="Текст примечания Знак"/>
    <w:basedOn w:val="2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8">
    <w:name w:val="Тема примечания Знак"/>
    <w:basedOn w:val="17"/>
    <w:link w:val="8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19">
    <w:name w:val="Obsah tabulky"/>
    <w:basedOn w:val="1"/>
    <w:uiPriority w:val="0"/>
    <w:pPr>
      <w:widowControl w:val="0"/>
      <w:suppressLineNumbers/>
      <w:suppressAutoHyphens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2084</Characters>
  <Lines>17</Lines>
  <Paragraphs>4</Paragraphs>
  <TotalTime>19</TotalTime>
  <ScaleCrop>false</ScaleCrop>
  <LinksUpToDate>false</LinksUpToDate>
  <CharactersWithSpaces>2445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2022-09-18T20:39:00Z</dcterms:created>
  <dc:creator>Техцентр</dc:creator>
  <cp:lastModifiedBy>xu</cp:lastModifiedBy>
  <cp:lastPrinted>2018-02-06T16:16:00Z</cp:lastPrinted>
  <dcterms:modified xsi:type="dcterms:W3CDTF">2022-09-19T15:02:35Z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