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2"/>
        <w:rPr>
          <w:color w:val="000000"/>
        </w:rPr>
      </w:pPr>
      <w:r>
        <w:rPr>
          <w:color w:val="000000"/>
        </w:rPr>
        <mc:AlternateContent>
          <mc:Choice Requires="wpg">
            <w:drawing>
              <wp:inline distT="0" distB="0" distL="0" distR="0">
                <wp:extent cx="1371537" cy="1371537"/>
                <wp:effectExtent l="0" t="0" r="0" b="0"/>
                <wp:docPr id="1001" name=""/>
                <wp:cNvGraphicFramePr/>
                <a:graphic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71537" cy="1371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08.0pt;height:108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ind w:hanging="567"/>
        <w:jc w:val="center"/>
        <w:rPr>
          <w:color w:val="000000"/>
        </w:rPr>
      </w:pPr>
      <w:r>
        <w:rPr>
          <w:b/>
          <w:color w:val="000000"/>
        </w:rPr>
        <w:t xml:space="preserve">С П Р А В К А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Да</w:t>
      </w:r>
      <w:r>
        <w:rPr>
          <w:color w:val="000000"/>
        </w:rPr>
        <w:t xml:space="preserve">н</w:t>
      </w:r>
      <w:r>
        <w:rPr>
          <w:color w:val="000000"/>
        </w:rPr>
        <w:t xml:space="preserve">а Калинкину Артемию Викторовичу</w:t>
      </w:r>
      <w:r>
        <w:rPr>
          <w:color w:val="000000"/>
        </w:rPr>
        <w:t xml:space="preserve">, 16.01.1999 года рождения.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В том, что он «</w:t>
      </w:r>
      <w:r>
        <w:rPr>
          <w:color w:val="000000"/>
        </w:rPr>
        <w:t xml:space="preserve">23</w:t>
      </w:r>
      <w:r>
        <w:rPr>
          <w:color w:val="000000"/>
        </w:rPr>
        <w:t xml:space="preserve">» ноября </w:t>
      </w:r>
      <w:r>
        <w:rPr>
          <w:color w:val="000000"/>
        </w:rPr>
        <w:t xml:space="preserve">20</w:t>
      </w:r>
      <w:r>
        <w:rPr>
          <w:color w:val="000000"/>
        </w:rPr>
        <w:t xml:space="preserve">22</w:t>
      </w:r>
      <w:r>
        <w:rPr>
          <w:color w:val="000000"/>
        </w:rPr>
        <w:t xml:space="preserve"> г. </w:t>
      </w:r>
      <w:r>
        <w:rPr>
          <w:color w:val="000000"/>
        </w:rPr>
        <w:t xml:space="preserve">прошёл(а) медицинское обследование, необходимое для занятия спортом</w:t>
      </w:r>
      <w:r>
        <w:rPr>
          <w:color w:val="000000"/>
        </w:rPr>
        <w:t xml:space="preserve"> (легкая атлетика)</w:t>
      </w:r>
      <w:r>
        <w:rPr>
          <w:color w:val="000000"/>
        </w:rPr>
        <w:t xml:space="preserve">.</w:t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Заключение те</w:t>
      </w:r>
      <w:r>
        <w:rPr>
          <w:color w:val="000000"/>
        </w:rPr>
        <w:t xml:space="preserve">рапевта: соматическая патология - </w:t>
      </w:r>
      <w:r>
        <w:rPr>
          <w:b/>
          <w:color w:val="000000"/>
        </w:rPr>
        <w:t xml:space="preserve">Не выявлена</w:t>
      </w:r>
      <w:r>
        <w:rPr>
          <w:color w:val="000000"/>
        </w:rPr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</w:t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Противопоказания к занятиям </w:t>
      </w:r>
      <w:r>
        <w:rPr>
          <w:color w:val="000000"/>
        </w:rPr>
        <w:t xml:space="preserve">по легкой атлетик</w:t>
      </w:r>
      <w:r>
        <w:rPr>
          <w:color w:val="000000"/>
        </w:rPr>
        <w:t xml:space="preserve">е</w:t>
      </w:r>
      <w:r>
        <w:rPr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Не выявлены</w:t>
      </w:r>
      <w:r>
        <w:rPr>
          <w:color w:val="000000"/>
        </w:rPr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        </w:t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ЭКГ: ритм синусовый 65 уд/мин НБЛНпГиса</w:t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АД: 110/70. ЧСС: 65 уд/мин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         </w:t>
      </w:r>
      <w:r>
        <w:rPr>
          <w:b/>
          <w:color w:val="000000"/>
        </w:rPr>
        <w:t xml:space="preserve">Заниматься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легкой атлетикой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не противопоказано</w:t>
      </w:r>
      <w:r>
        <w:rPr>
          <w:b/>
          <w:color w:val="000000"/>
        </w:rPr>
        <w:t xml:space="preserve"> (</w:t>
      </w:r>
      <w:r>
        <w:rPr>
          <w:color w:val="000000"/>
        </w:rPr>
        <w:t xml:space="preserve">до 42.2 км)</w:t>
      </w:r>
      <w:r>
        <w:rPr>
          <w:color w:val="000000"/>
        </w:rPr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</w:t>
      </w:r>
      <w:r/>
    </w:p>
    <w:p>
      <w:pPr>
        <w:pStyle w:val="822"/>
        <w:rPr>
          <w:color w:val="000000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52428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67310</wp:posOffset>
                </wp:positionV>
                <wp:extent cx="1250315" cy="1250315"/>
                <wp:effectExtent l="0" t="0" r="0" b="0"/>
                <wp:wrapNone/>
                <wp:docPr id="1002" name=""/>
                <wp:cNvGraphicFramePr/>
                <a:graphic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250315" cy="125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524288;o:allowoverlap:true;o:allowincell:true;mso-position-horizontal-relative:text;margin-left:277.5pt;mso-position-horizontal:absolute;mso-position-vertical-relative:text;margin-top:5.3pt;mso-position-vertical:absolute;width:98.4pt;height:98.4pt;mso-wrap-distance-left:9.0pt;mso-wrap-distance-top:0.0pt;mso-wrap-distance-right:9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>
        <w:rPr>
          <w:color w:val="000000"/>
          <w:sz w:val="20"/>
          <w:szCs w:val="20"/>
        </w:rPr>
      </w:r>
      <w:r/>
    </w:p>
    <w:p>
      <w:pPr>
        <w:pStyle w:val="822"/>
        <w:rPr>
          <w:color w:val="000000"/>
        </w:rPr>
      </w:pPr>
      <w:r>
        <mc:AlternateContent>
          <mc:Choice Requires="wpg">
            <w:drawing>
              <wp:anchor distT="0" distB="0" distL="114300" distR="114300" simplePos="0" relativeHeight="251658241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108585</wp:posOffset>
                </wp:positionV>
                <wp:extent cx="1447165" cy="1447165"/>
                <wp:effectExtent l="0" t="0" r="0" b="0"/>
                <wp:wrapNone/>
                <wp:docPr id="1003" name=""/>
                <wp:cNvGraphicFramePr/>
                <a:graphic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447165" cy="144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58241;o:allowoverlap:true;o:allowincell:true;mso-position-horizontal-relative:text;margin-left:21.5pt;mso-position-horizontal:absolute;mso-position-vertical-relative:text;margin-top:8.5pt;mso-position-vertical:absolute;width:113.9pt;height:113.9pt;mso-wrap-distance-left:9.0pt;mso-wrap-distance-top:0.0pt;mso-wrap-distance-right:9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>
        <w:rPr>
          <w:color w:val="000000"/>
        </w:rPr>
        <w:t xml:space="preserve">Справка дана для предоставления </w:t>
      </w:r>
      <w:r>
        <w:rPr>
          <w:color w:val="000000"/>
        </w:rPr>
        <w:t xml:space="preserve">по месту требования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Справка действительна до «</w:t>
      </w:r>
      <w:r>
        <w:rPr>
          <w:color w:val="000000"/>
        </w:rPr>
        <w:t xml:space="preserve">23» ноября </w:t>
      </w:r>
      <w:r>
        <w:rPr>
          <w:color w:val="000000"/>
        </w:rPr>
        <w:t xml:space="preserve">20</w:t>
      </w:r>
      <w:r>
        <w:rPr>
          <w:color w:val="000000"/>
        </w:rPr>
        <w:t xml:space="preserve">23</w:t>
      </w:r>
      <w:r>
        <w:rPr>
          <w:color w:val="000000"/>
        </w:rPr>
        <w:t xml:space="preserve"> г.</w:t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              М.П.                                                              Врач _________________</w:t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</w:r>
      <w:r/>
    </w:p>
    <w:p>
      <w:pPr>
        <w:pStyle w:val="822"/>
        <w:rPr>
          <w:color w:val="ffffff"/>
        </w:rPr>
      </w:pPr>
      <w:r>
        <w:rPr>
          <w:color w:val="ffffff"/>
        </w:rPr>
        <w:t xml:space="preserve">очник информации: </w:t>
      </w:r>
      <w:r>
        <w:rPr>
          <w:color w:val="ffffff"/>
        </w:rPr>
        <w:fldChar w:fldCharType="begin"/>
      </w:r>
      <w:r>
        <w:rPr>
          <w:color w:val="ffffff"/>
        </w:rPr>
        <w:instrText xml:space="preserve"> HYPERLINK "http://alfa-form.ru/" </w:instrText>
      </w:r>
      <w:r>
        <w:rPr>
          <w:color w:val="ffffff"/>
        </w:rPr>
        <w:fldChar w:fldCharType="separate"/>
      </w:r>
      <w:r>
        <w:rPr>
          <w:rStyle w:val="830"/>
          <w:color w:val="ffffff"/>
        </w:rPr>
        <w:t xml:space="preserve">http://alfa-form.ru/</w:t>
      </w:r>
      <w:r>
        <w:rPr>
          <w:color w:val="ffffff"/>
        </w:rPr>
        <w:fldChar w:fldCharType="end"/>
      </w:r>
      <w:r>
        <w:rPr>
          <w:color w:val="ffffff"/>
        </w:rPr>
      </w:r>
      <w:r/>
    </w:p>
    <w:p>
      <w:pPr>
        <w:pStyle w:val="822"/>
        <w:shd w:val="clear" w:color="auto" w:fill="ffffff"/>
        <w:rPr>
          <w:color w:val="ffffff"/>
        </w:rPr>
      </w:pPr>
      <w:r>
        <w:br w:type="textWrapping" w:clear="all"/>
      </w:r>
      <w:r>
        <w:rPr>
          <w:color w:val="ffffff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2"/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pStyle w:val="822"/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pStyle w:val="822"/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822"/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pStyle w:val="822"/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pStyle w:val="822"/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822"/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pStyle w:val="822"/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pStyle w:val="822"/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2"/>
    <w:next w:val="822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2"/>
    <w:next w:val="822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2"/>
    <w:next w:val="822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List Paragraph"/>
    <w:basedOn w:val="822"/>
    <w:uiPriority w:val="34"/>
    <w:qFormat/>
    <w:pPr>
      <w:contextualSpacing/>
      <w:ind w:left="720"/>
    </w:p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next w:val="822"/>
    <w:link w:val="822"/>
    <w:qFormat/>
    <w:rPr>
      <w:sz w:val="24"/>
      <w:szCs w:val="24"/>
      <w:lang w:val="ru-RU" w:eastAsia="ru-RU" w:bidi="ar-SA"/>
    </w:rPr>
  </w:style>
  <w:style w:type="paragraph" w:styleId="823">
    <w:name w:val="Заголовок 1"/>
    <w:basedOn w:val="822"/>
    <w:next w:val="822"/>
    <w:link w:val="822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824">
    <w:name w:val="Заголовок 2"/>
    <w:basedOn w:val="822"/>
    <w:next w:val="824"/>
    <w:link w:val="822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825">
    <w:name w:val="Основной шрифт абзаца"/>
    <w:next w:val="825"/>
    <w:link w:val="822"/>
    <w:semiHidden/>
  </w:style>
  <w:style w:type="table" w:styleId="826">
    <w:name w:val="Обычная таблица"/>
    <w:next w:val="826"/>
    <w:link w:val="822"/>
    <w:semiHidden/>
    <w:tblPr/>
  </w:style>
  <w:style w:type="numbering" w:styleId="827">
    <w:name w:val="Нет списка"/>
    <w:next w:val="827"/>
    <w:link w:val="822"/>
    <w:semiHidden/>
  </w:style>
  <w:style w:type="paragraph" w:styleId="828">
    <w:name w:val="Основа"/>
    <w:basedOn w:val="822"/>
    <w:next w:val="822"/>
    <w:link w:val="822"/>
    <w:rPr>
      <w:color w:val="000000"/>
      <w:lang w:eastAsia="ar-SA"/>
    </w:rPr>
  </w:style>
  <w:style w:type="paragraph" w:styleId="829">
    <w:name w:val="Обычный (веб)"/>
    <w:basedOn w:val="822"/>
    <w:next w:val="829"/>
    <w:link w:val="822"/>
    <w:pPr>
      <w:spacing w:before="100" w:beforeAutospacing="1" w:after="100" w:afterAutospacing="1"/>
    </w:pPr>
  </w:style>
  <w:style w:type="character" w:styleId="830">
    <w:name w:val="Гиперссылка"/>
    <w:next w:val="830"/>
    <w:link w:val="822"/>
    <w:rPr>
      <w:color w:val="0000ff"/>
      <w:u w:val="single"/>
    </w:rPr>
  </w:style>
  <w:style w:type="character" w:styleId="831">
    <w:name w:val="highlight highlight_active"/>
    <w:basedOn w:val="825"/>
    <w:next w:val="831"/>
    <w:link w:val="822"/>
  </w:style>
  <w:style w:type="paragraph" w:styleId="832">
    <w:name w:val="s_3"/>
    <w:basedOn w:val="822"/>
    <w:next w:val="832"/>
    <w:link w:val="822"/>
    <w:pPr>
      <w:spacing w:before="100" w:beforeAutospacing="1" w:after="100" w:afterAutospacing="1"/>
    </w:pPr>
  </w:style>
  <w:style w:type="paragraph" w:styleId="833">
    <w:name w:val="s_1"/>
    <w:basedOn w:val="822"/>
    <w:next w:val="833"/>
    <w:link w:val="822"/>
    <w:pPr>
      <w:spacing w:before="100" w:beforeAutospacing="1" w:after="100" w:afterAutospacing="1"/>
    </w:pPr>
  </w:style>
  <w:style w:type="character" w:styleId="834">
    <w:name w:val="s_10"/>
    <w:basedOn w:val="825"/>
    <w:next w:val="834"/>
    <w:link w:val="822"/>
  </w:style>
  <w:style w:type="character" w:styleId="835" w:default="1">
    <w:name w:val="Default Paragraph Font"/>
    <w:uiPriority w:val="1"/>
    <w:semiHidden/>
    <w:unhideWhenUsed/>
  </w:style>
  <w:style w:type="numbering" w:styleId="836" w:default="1">
    <w:name w:val="No List"/>
    <w:uiPriority w:val="99"/>
    <w:semiHidden/>
    <w:unhideWhenUsed/>
  </w:style>
  <w:style w:type="table" w:styleId="83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справки</dc:title>
  <dc:creator>USER</dc:creator>
  <cp:revision>7</cp:revision>
  <dcterms:created xsi:type="dcterms:W3CDTF">2022-09-23T08:54:00Z</dcterms:created>
  <dcterms:modified xsi:type="dcterms:W3CDTF">2022-11-23T17:02:45Z</dcterms:modified>
  <cp:version>1048576</cp:version>
</cp:coreProperties>
</file>