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1. Lamoda : 2022-11-06</w:t>
        <w:br/>
        <w:t xml:space="preserve">Покупки</w:t>
        <w:br/>
        <w:t xml:space="preserve">Кроссовки - float ride
</w:t>
        <w:br/>
        <w:t xml:space="preserve">Штаны
</w:t>
        <w:br/>
        <w:t xml:space="preserve">Зимние ботинки</w:t>
        <w:br/>
        <w:t xml:space="preserve"/>
        <w:br/>
        <w:t xml:space="preserve"/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8504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2022-11-05T18:53:23Z</dcterms:modified>
</cp:coreProperties>
</file>