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0"/>
        <w:jc w:val="center"/>
      </w:pPr>
      <w:r>
        <w:rPr>
          <w:rFonts w:ascii="黑体" w:hAnsi="黑体" w:eastAsia="黑体"/>
          <w:b/>
          <w:sz w:val="44"/>
        </w:rPr>
        <w:t>基于微服务架构的实验室管理系统</w:t>
      </w:r>
    </w:p>
    <w:p>
      <w:pPr>
        <w:spacing w:before="1000"/>
        <w:jc w:val="center"/>
      </w:pPr>
      <w:r>
        <w:rPr>
          <w:rFonts w:ascii="黑体" w:hAnsi="黑体" w:eastAsia="黑体"/>
          <w:b/>
          <w:sz w:val="36"/>
        </w:rPr>
        <w:t>需求规格说明书</w:t>
      </w:r>
    </w:p>
    <w:p>
      <w:pPr>
        <w:spacing w:before="6000"/>
        <w:jc w:val="center"/>
      </w:pPr>
      <w:r>
        <w:rPr>
          <w:rFonts w:ascii="宋体" w:hAnsi="宋体" w:eastAsia="宋体"/>
          <w:b w:val="0"/>
          <w:sz w:val="24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日期：2025年2月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目录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1. 引言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2. 项目概述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3. 功能性需求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4. 非功能性需求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5. 外部接口需求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6. 数据需求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7. 附录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 引言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编写目的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本文档详细描述了基于微服务架构的实验室管理系统（LIS）的功能需求、性能需求及其他非功能性需求，为系统的设计、开发、测试提供依据。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1.2 项目背景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随着医疗信息化进入深水区，智慧医院建设聚焦"全流程数字化、管理精细化"。传统医院实验室管理多依赖人工记录或单体系统，存在标本流转追踪困难、检验数据与HIS/LIS系统互通性差、报告审核流程冗长等问题。本系统采用微服务架构，整合标本管理、设备管理、报告审核、HL7对接等功能，实现全流程自动化管理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1.3 术语定义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定义</w:t>
            </w:r>
          </w:p>
        </w:tc>
      </w:tr>
      <w:tr>
        <w:tc>
          <w:tcPr>
            <w:tcW w:type="dxa" w:w="4320"/>
          </w:tcPr>
          <w:p>
            <w:r>
              <w:t>LIS</w:t>
            </w:r>
          </w:p>
        </w:tc>
        <w:tc>
          <w:tcPr>
            <w:tcW w:type="dxa" w:w="4320"/>
          </w:tcPr>
          <w:p>
            <w:r>
              <w:t>Laboratory Information System，实验室信息系统</w:t>
            </w:r>
          </w:p>
        </w:tc>
      </w:tr>
      <w:tr>
        <w:tc>
          <w:tcPr>
            <w:tcW w:type="dxa" w:w="4320"/>
          </w:tcPr>
          <w:p>
            <w:r>
              <w:t>HIS</w:t>
            </w:r>
          </w:p>
        </w:tc>
        <w:tc>
          <w:tcPr>
            <w:tcW w:type="dxa" w:w="4320"/>
          </w:tcPr>
          <w:p>
            <w:r>
              <w:t>Hospital Information System，医院信息系统</w:t>
            </w:r>
          </w:p>
        </w:tc>
      </w:tr>
      <w:tr>
        <w:tc>
          <w:tcPr>
            <w:tcW w:type="dxa" w:w="4320"/>
          </w:tcPr>
          <w:p>
            <w:r>
              <w:t>HL7</w:t>
            </w:r>
          </w:p>
        </w:tc>
        <w:tc>
          <w:tcPr>
            <w:tcW w:type="dxa" w:w="4320"/>
          </w:tcPr>
          <w:p>
            <w:r>
              <w:t>Health Level Seven，医疗信息交换标准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Order Message，医嘱消息</w:t>
            </w:r>
          </w:p>
        </w:tc>
      </w:tr>
      <w:tr>
        <w:tc>
          <w:tcPr>
            <w:tcW w:type="dxa" w:w="4320"/>
          </w:tcPr>
          <w:p>
            <w:r>
              <w:t>ORU</w:t>
            </w:r>
          </w:p>
        </w:tc>
        <w:tc>
          <w:tcPr>
            <w:tcW w:type="dxa" w:w="4320"/>
          </w:tcPr>
          <w:p>
            <w:r>
              <w:t>Observation Result Unsolicited，观察结果主动报告</w:t>
            </w:r>
          </w:p>
        </w:tc>
      </w:tr>
      <w:tr>
        <w:tc>
          <w:tcPr>
            <w:tcW w:type="dxa" w:w="4320"/>
          </w:tcPr>
          <w:p>
            <w:r>
              <w:t>TAT</w:t>
            </w:r>
          </w:p>
        </w:tc>
        <w:tc>
          <w:tcPr>
            <w:tcW w:type="dxa" w:w="4320"/>
          </w:tcPr>
          <w:p>
            <w:r>
              <w:t>Turn Around Time，检验周转时间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2. 项目概述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系统目标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本系统旨在解决中小型医院实验室管理的核心痛点，实现以下目标：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（1）标本全生命周期追溯：通过"唯一编号+扫码追踪"机制，实时记录标本从采集到归档的每个节点信息。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（2）跨系统数据协同：基于HL7标准对接HIS系统，实现患者信息、检验申请、检验结果等数据的实时交互。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（3）检验业务流程优化：通过标准化、自动化的流程设计，缩短检验报告周转时间。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（4）AI辅助诊断：集成第三方AI接口，为血常规、尿常规、肝功能等常见检验项目提供基础辅助诊断提示。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2.2 系统范围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本系统覆盖实验室管理的核心业务流程，包括：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临床医生端（模拟HIS）：患者管理、申请单管理、结果查询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检验医师端：标本管理、报告管理、数据查询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管理员端：用户权限管理、设备管理、数据统计分析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AI辅助诊断模块：数据适配、意见生成、医师干预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HL7接口模块：消息接收与解析、消息封装与发送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2.3 用户角色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临床医生：通过模拟HIS系统提交检验申请、查询检验报告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检验医师：接收标本、录入检验数据、审核报告、使用AI辅助诊断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管理员：管理用户账号、配置系统参数、维护基础数据、查看统计报表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3. 功能性需求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用户管理模块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3.1.1 用户注册与登录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支持三类角色（临床医生、检验医师、管理员）的注册、登录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采用JWT身份认证机制，保障用户账号安全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支持密码加密存储，防止密码泄露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3.1.2 权限管理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基于角色的权限控制（RBAC）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不同角色拥有不同的功能权限和数据访问范围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支持权限的动态配置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3.1.3 个人信息管理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用户可以查看和修改个人信息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支持修改密码、设置个人偏好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标本管理模块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3.2.1 标本采集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生成标本唯一编号（条形码）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记录采集时间、采集人、采集部位等信息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支持门诊、住院、体检等不同类型标本的采集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3.2.2 标本接收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扫码或手动输入接收标本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查看关联申请单信息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更新标本流转状态（待接收、检验中、异常、完成）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记录异常情况（溶血、凝血、标本损坏等）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3.2.3 标本状态追踪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实时显示标本当前状态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记录标本全流程轨迹（采集→运送→接收→检验→归档）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支持按条码号、患者信息查询标本状态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检验管理模块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3.3.1 检验项目管理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检验项目的维护与分类管理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设置检验项目的参考范围、单位、临床意义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支持组合项目的配置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3.3.2 检验申请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临床医生可根据患者病情选择检验项目提交申请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支持按患者查询、勾选检验项目、设置检验优先级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提交申请单后实时获取状态反馈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3.3.3 结果录入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检验医师接收检验任务，录入检验数据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支持手工录入和仪器自动导入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系统自动判断结果是否异常（偏高、偏低、阳性等）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3.3.4 报告生成与审核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自动生成标准化检验报告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支持报告的修改、审核操作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审核通过后自动回传至模拟HIS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支持报告打印与导出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3.4 设备管理模块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3.4.1 设备信息管理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维护实验室设备基础信息（名称、型号、购置日期等）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记录设备档案、组件、培训信息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3.4.2 设备状态监控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实时显示设备运行状态（正常/维修/停用）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支持设备故障登记、维修申请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3.4.3 维护记录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记录设备保养、校准、校验信息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支持维护记录查询和统计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3.5 HL7接口模块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3.5.1 消息接收与解析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接收模拟HIS推送的HL7 ORM消息（检验申请）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解析HL7消息为系统结构化数据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支持消息格式校验和异常处理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3.5.2 消息封装与发送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将检验报告封装为HL7 ORU消息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推送至模拟HIS系统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支持消息重发与异常反馈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3.5.3 数据映射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标准化检验项目、患者信息等核心数据的字段映射规则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支持不同系统间的数据格式转换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3.6 AI辅助诊断模块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3.6.1 数据适配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自动将检验结果标准化处理，符合AI接口输入要求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统一指标名称、单位、参考范围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3.6.2 意见生成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调用AI接口快速生成初步诊断意见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标注诊断依据（如指标异常项关联疾病）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支持血常规、尿常规、肝功能三类常见检验项目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3.6.3 医师干预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支持检验医师修改AI意见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记录修改痕迹，确保报告严谨性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标注"仅供参考"提示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3.7 数据统计模块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3.7.1 运营数据统计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每日/每周检验量统计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检验报告周转时间分析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设备使用率统计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3.7.2 可视化报表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生成标本流转效率、检验项目热度、AI诊断参考准确率等可视化报表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支持日/周/月数据筛选与导出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采用柱状图、折线图、饼图等多种图表展示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4. 非功能性需求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性能需求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性能指标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响应时间</w:t>
            </w:r>
          </w:p>
        </w:tc>
        <w:tc>
          <w:tcPr>
            <w:tcW w:type="dxa" w:w="4320"/>
          </w:tcPr>
          <w:p>
            <w:r>
              <w:t>日常并发用户数≤30人时，核心功能响应时间≤3秒；高峰并发100人时，关键功能响应时间≤5秒</w:t>
            </w:r>
          </w:p>
        </w:tc>
      </w:tr>
      <w:tr>
        <w:tc>
          <w:tcPr>
            <w:tcW w:type="dxa" w:w="4320"/>
          </w:tcPr>
          <w:p>
            <w:r>
              <w:t>吞吐量</w:t>
            </w:r>
          </w:p>
        </w:tc>
        <w:tc>
          <w:tcPr>
            <w:tcW w:type="dxa" w:w="4320"/>
          </w:tcPr>
          <w:p>
            <w:r>
              <w:t>每小时处理有效业务请求≥800次</w:t>
            </w:r>
          </w:p>
        </w:tc>
      </w:tr>
      <w:tr>
        <w:tc>
          <w:tcPr>
            <w:tcW w:type="dxa" w:w="4320"/>
          </w:tcPr>
          <w:p>
            <w:r>
              <w:t>系统可用性</w:t>
            </w:r>
          </w:p>
        </w:tc>
        <w:tc>
          <w:tcPr>
            <w:tcW w:type="dxa" w:w="4320"/>
          </w:tcPr>
          <w:p>
            <w:r>
              <w:t>系统稳定运行时间≥99%，无频繁卡顿或崩溃现象</w:t>
            </w:r>
          </w:p>
        </w:tc>
      </w:tr>
      <w:tr>
        <w:tc>
          <w:tcPr>
            <w:tcW w:type="dxa" w:w="4320"/>
          </w:tcPr>
          <w:p>
            <w:r>
              <w:t>报告生成</w:t>
            </w:r>
          </w:p>
        </w:tc>
        <w:tc>
          <w:tcPr>
            <w:tcW w:type="dxa" w:w="4320"/>
          </w:tcPr>
          <w:p>
            <w:r>
              <w:t>单份检验报告的生成时间≤10秒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4.2 安全需求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采用JWT身份认证机制，保障用户账号安全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对患者信息、检验数据等敏感数据进行AES加密存储与传输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符合医疗数据安全规范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支持操作日志记录，便于追溯异常操作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具备抵御SQL注入、XSS跨站脚本、CSRF攻击的能力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易用性需求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界面设计简洁直观，操作流程清晰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符合医疗从业人员的使用习惯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支持主流浏览器（Chrome、Edge、Firefox）访问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无需安装专用客户端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提供简单的操作指引，降低学习成本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4.4 兼容性需求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兼容中小型医院常用的HIS系统版本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支持数据格式的灵活适配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前端页面支持响应式布局，适配不同尺寸的电脑屏幕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支持Windows 10+、macOS 10.15+操作系统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4.5 可维护性需求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系统采用模块化、微服务设计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支持后续功能扩展（如新增试剂管理、智能设备联网监控）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支持技术升级（如切换AI接口、适配HL7 FHIR标准）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代码注释完整，文档规范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5. 外部接口需求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HL7接口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5.1.1 接口类型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ORM（Order Message）：接收HIS系统发送的检验申请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ORU（Observation Result Unsolicited）：向HIS系统发送检验结果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5.1.2 消息格式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采用HL7 v2.x标准消息格式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支持ADT（患者管理）、ORM（医嘱）、ORU（结果）等消息类型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基于HAPI-HL7框架实现消息解析与生成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5.1.3 接口功能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患者基本信息同步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检验申请单接收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检验结果回传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消息异常处理与重试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5.2 AI诊断接口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5.2.1 接口功能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接收标准化检验数据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返回AI辅助诊断意见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标注诊断依据和置信度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5.2.2 数据格式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输入：JSON格式，包含检验项目代码、结果值、单位、参考范围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输出：JSON格式，包含诊断意见、异常指标分析、建议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5.3 用户界面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基于Vue.js + Element UI构建响应式Web界面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支持多角色个性化操作界面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界面风格符合医疗行业规范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6. 数据需求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6.1 核心数据表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用户表(sys_user)：存储用户账号、密码、角色、个人信息等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患者表(lis_patient)：存储患者基本信息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标本表(lis_sample)：存储标本编号、患者ID、采集时间、状态等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检验申请单表(lis_apply)：存储申请单号、患者ID、申请项目、申请医生等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检验项目表(lis_item)：存储检验项目名称、代码、参考范围等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检验结果表(lis_result)：存储标本ID、检验项目ID、检验数据、异常标识等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设备表(lis_device)：存储设备基础信息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维护记录表(lis_maintain)：存储设备维护与故障记录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操作日志表(sys_log)：存储用户操作记录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6.2 数据关系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用户与申请单：一对多关系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患者与标本：一对多关系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标本与报告：一对一关系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申请单与检验项目：多对多关系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设备与维护记录：一对多关系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6.3 数据安全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敏感数据（身份证号、联系方式、检验数据）采用AES加密存储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网络传输采用HTTPS/SSL协议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数据库定期备份，支持数据恢复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关键操作（如报告修改、权限变更）留存日志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7. 附录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 参考文档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《毕业设计任务书》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《开题报告》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《HL7 v2.x标准规范》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《Spring Cloud Alibaba官方文档》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《Vue.js官方文档》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7.2 需求变更记录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变更内容</w:t>
            </w:r>
          </w:p>
        </w:tc>
        <w:tc>
          <w:tcPr>
            <w:tcW w:type="dxa" w:w="2160"/>
          </w:tcPr>
          <w:p>
            <w:r>
              <w:t>变更人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2025-02-01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</w:tcPr>
          <w:p>
            <w:r>
              <w:t>孙亚鑫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V1.2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