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0"/>
        <w:jc w:val="center"/>
      </w:pPr>
      <w:r>
        <w:rPr>
          <w:rFonts w:ascii="黑体" w:hAnsi="黑体" w:eastAsia="黑体"/>
          <w:b/>
          <w:sz w:val="44"/>
        </w:rPr>
        <w:t>基于微服务架构的实验室管理系统</w:t>
      </w:r>
    </w:p>
    <w:p>
      <w:pPr>
        <w:spacing w:before="1000"/>
        <w:jc w:val="center"/>
      </w:pPr>
      <w:r>
        <w:rPr>
          <w:rFonts w:ascii="黑体" w:hAnsi="黑体" w:eastAsia="黑体"/>
          <w:b/>
          <w:sz w:val="36"/>
        </w:rPr>
        <w:t>测试计划</w:t>
      </w:r>
    </w:p>
    <w:p>
      <w:pPr>
        <w:spacing w:before="6000"/>
        <w:jc w:val="center"/>
      </w:pPr>
      <w:r>
        <w:rPr>
          <w:rFonts w:ascii="宋体" w:hAnsi="宋体" w:eastAsia="宋体"/>
          <w:b w:val="0"/>
          <w:sz w:val="24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日期：2025年2月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目录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1. 引言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2. 测试范围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3. 测试策略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4. 测试环境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5. 测试进度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6. 测试资源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7. 风险评估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 引言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编写目的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本文档描述基于微服务架构的实验室管理系统的测试计划，包括测试范围、测试策略、测试环境、测试进度等内容，指导测试工作的开展。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测试目标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验证系统功能是否符合需求规格说明书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验证系统性能是否满足性能需求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发现并修复系统缺陷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确保系统质量达到上线标准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2. 测试范围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功能测试范围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模块名称</w:t>
            </w:r>
          </w:p>
        </w:tc>
        <w:tc>
          <w:tcPr>
            <w:tcW w:type="dxa" w:w="4320"/>
          </w:tcPr>
          <w:p>
            <w:r>
              <w:t>测试内容</w:t>
            </w:r>
          </w:p>
        </w:tc>
      </w:tr>
      <w:tr>
        <w:tc>
          <w:tcPr>
            <w:tcW w:type="dxa" w:w="4320"/>
          </w:tcPr>
          <w:p>
            <w:r>
              <w:t>用户管理模块</w:t>
            </w:r>
          </w:p>
        </w:tc>
        <w:tc>
          <w:tcPr>
            <w:tcW w:type="dxa" w:w="4320"/>
          </w:tcPr>
          <w:p>
            <w:r>
              <w:t>用户注册、登录、权限管理、个人信息管理</w:t>
            </w:r>
          </w:p>
        </w:tc>
      </w:tr>
      <w:tr>
        <w:tc>
          <w:tcPr>
            <w:tcW w:type="dxa" w:w="4320"/>
          </w:tcPr>
          <w:p>
            <w:r>
              <w:t>标本管理模块</w:t>
            </w:r>
          </w:p>
        </w:tc>
        <w:tc>
          <w:tcPr>
            <w:tcW w:type="dxa" w:w="4320"/>
          </w:tcPr>
          <w:p>
            <w:r>
              <w:t>标本采集、接收、状态追踪、异常处理</w:t>
            </w:r>
          </w:p>
        </w:tc>
      </w:tr>
      <w:tr>
        <w:tc>
          <w:tcPr>
            <w:tcW w:type="dxa" w:w="4320"/>
          </w:tcPr>
          <w:p>
            <w:r>
              <w:t>检验管理模块</w:t>
            </w:r>
          </w:p>
        </w:tc>
        <w:tc>
          <w:tcPr>
            <w:tcW w:type="dxa" w:w="4320"/>
          </w:tcPr>
          <w:p>
            <w:r>
              <w:t>检验申请、结果录入、报告审核、报告发布</w:t>
            </w:r>
          </w:p>
        </w:tc>
      </w:tr>
      <w:tr>
        <w:tc>
          <w:tcPr>
            <w:tcW w:type="dxa" w:w="4320"/>
          </w:tcPr>
          <w:p>
            <w:r>
              <w:t>设备管理模块</w:t>
            </w:r>
          </w:p>
        </w:tc>
        <w:tc>
          <w:tcPr>
            <w:tcW w:type="dxa" w:w="4320"/>
          </w:tcPr>
          <w:p>
            <w:r>
              <w:t>设备信息管理、状态监控、维护记录</w:t>
            </w:r>
          </w:p>
        </w:tc>
      </w:tr>
      <w:tr>
        <w:tc>
          <w:tcPr>
            <w:tcW w:type="dxa" w:w="4320"/>
          </w:tcPr>
          <w:p>
            <w:r>
              <w:t>HL7接口模块</w:t>
            </w:r>
          </w:p>
        </w:tc>
        <w:tc>
          <w:tcPr>
            <w:tcW w:type="dxa" w:w="4320"/>
          </w:tcPr>
          <w:p>
            <w:r>
              <w:t>消息接收与解析、消息封装与发送</w:t>
            </w:r>
          </w:p>
        </w:tc>
      </w:tr>
      <w:tr>
        <w:tc>
          <w:tcPr>
            <w:tcW w:type="dxa" w:w="4320"/>
          </w:tcPr>
          <w:p>
            <w:r>
              <w:t>AI辅助诊断模块</w:t>
            </w:r>
          </w:p>
        </w:tc>
        <w:tc>
          <w:tcPr>
            <w:tcW w:type="dxa" w:w="4320"/>
          </w:tcPr>
          <w:p>
            <w:r>
              <w:t>数据适配、意见生成、医师干预</w:t>
            </w:r>
          </w:p>
        </w:tc>
      </w:tr>
      <w:tr>
        <w:tc>
          <w:tcPr>
            <w:tcW w:type="dxa" w:w="4320"/>
          </w:tcPr>
          <w:p>
            <w:r>
              <w:t>数据统计模块</w:t>
            </w:r>
          </w:p>
        </w:tc>
        <w:tc>
          <w:tcPr>
            <w:tcW w:type="dxa" w:w="4320"/>
          </w:tcPr>
          <w:p>
            <w:r>
              <w:t>运营数据统计、可视化报表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2.2 非功能测试范围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测试类型</w:t>
            </w:r>
          </w:p>
        </w:tc>
        <w:tc>
          <w:tcPr>
            <w:tcW w:type="dxa" w:w="4320"/>
          </w:tcPr>
          <w:p>
            <w:r>
              <w:t>测试内容</w:t>
            </w:r>
          </w:p>
        </w:tc>
      </w:tr>
      <w:tr>
        <w:tc>
          <w:tcPr>
            <w:tcW w:type="dxa" w:w="4320"/>
          </w:tcPr>
          <w:p>
            <w:r>
              <w:t>性能测试</w:t>
            </w:r>
          </w:p>
        </w:tc>
        <w:tc>
          <w:tcPr>
            <w:tcW w:type="dxa" w:w="4320"/>
          </w:tcPr>
          <w:p>
            <w:r>
              <w:t>响应时间、吞吐量、并发处理能力</w:t>
            </w:r>
          </w:p>
        </w:tc>
      </w:tr>
      <w:tr>
        <w:tc>
          <w:tcPr>
            <w:tcW w:type="dxa" w:w="4320"/>
          </w:tcPr>
          <w:p>
            <w:r>
              <w:t>安全测试</w:t>
            </w:r>
          </w:p>
        </w:tc>
        <w:tc>
          <w:tcPr>
            <w:tcW w:type="dxa" w:w="4320"/>
          </w:tcPr>
          <w:p>
            <w:r>
              <w:t>身份认证、权限控制、数据加密</w:t>
            </w:r>
          </w:p>
        </w:tc>
      </w:tr>
      <w:tr>
        <w:tc>
          <w:tcPr>
            <w:tcW w:type="dxa" w:w="4320"/>
          </w:tcPr>
          <w:p>
            <w:r>
              <w:t>兼容性测试</w:t>
            </w:r>
          </w:p>
        </w:tc>
        <w:tc>
          <w:tcPr>
            <w:tcW w:type="dxa" w:w="4320"/>
          </w:tcPr>
          <w:p>
            <w:r>
              <w:t>浏览器兼容、设备兼容</w:t>
            </w:r>
          </w:p>
        </w:tc>
      </w:tr>
      <w:tr>
        <w:tc>
          <w:tcPr>
            <w:tcW w:type="dxa" w:w="4320"/>
          </w:tcPr>
          <w:p>
            <w:r>
              <w:t>可靠性测试</w:t>
            </w:r>
          </w:p>
        </w:tc>
        <w:tc>
          <w:tcPr>
            <w:tcW w:type="dxa" w:w="4320"/>
          </w:tcPr>
          <w:p>
            <w:r>
              <w:t>系统稳定性、故障恢复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2.3 不在测试范围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第三方AI诊断服务的准确性（仅测试接口调用）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真实HIS系统的对接（使用模拟HIS）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真实检验仪器的联机（模拟数据导入）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3. 测试策略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测试类型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3.1.1 单元测试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测试对象：各微服务的Service层、Mapper层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测试工具：JUnit 5 + Mockito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覆盖率目标：≥80%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3.1.2 集成测试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测试对象：微服务间接口调用、数据库操作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测试工具：JUnit 5 + TestContainers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测试内容：API接口、HL7消息处理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3.1.3 功能测试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测试对象：前端页面功能、业务流程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测试工具：Selenium + Python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测试内容：用户操作、业务流转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3.1.4 性能测试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测试对象：系统整体性能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测试工具：JMeter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测试内容：响应时间、并发性能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3.1.5 接口测试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测试对象：RESTful API、HL7接口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测试工具：Postman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测试内容：接口功能、数据格式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测试方法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黑盒测试：基于需求的功能测试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白盒测试：代码覆盖率测试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灰盒测试：接口测试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测试优先级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测试内容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核心业务流程（登录、标本管理、报告审核）</w:t>
            </w:r>
          </w:p>
        </w:tc>
        <w:tc>
          <w:tcPr>
            <w:tcW w:type="dxa" w:w="2880"/>
          </w:tcPr>
          <w:p>
            <w:r>
              <w:t>必须测试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重要功能（设备管理、数据统计）</w:t>
            </w:r>
          </w:p>
        </w:tc>
        <w:tc>
          <w:tcPr>
            <w:tcW w:type="dxa" w:w="2880"/>
          </w:tcPr>
          <w:p>
            <w:r>
              <w:t>必须测试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一般功能（个人信息管理）</w:t>
            </w:r>
          </w:p>
        </w:tc>
        <w:tc>
          <w:tcPr>
            <w:tcW w:type="dxa" w:w="2880"/>
          </w:tcPr>
          <w:p>
            <w:r>
              <w:t>建议测试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辅助功能（操作日志）</w:t>
            </w:r>
          </w:p>
        </w:tc>
        <w:tc>
          <w:tcPr>
            <w:tcW w:type="dxa" w:w="2880"/>
          </w:tcPr>
          <w:p>
            <w:r>
              <w:t>可选测试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 测试环境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硬件环境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服务器：阿里云ECS 2核4G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数据库服务器：阿里云RDS MySQL 2核4G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测试客户端：Windows 10，8G内存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软件环境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软件</w:t>
            </w:r>
          </w:p>
        </w:tc>
        <w:tc>
          <w:tcPr>
            <w:tcW w:type="dxa" w:w="4320"/>
          </w:tcPr>
          <w:p>
            <w:r>
              <w:t>版本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 7.9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OpenJDK 17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Nginx</w:t>
            </w:r>
          </w:p>
        </w:tc>
        <w:tc>
          <w:tcPr>
            <w:tcW w:type="dxa" w:w="4320"/>
          </w:tcPr>
          <w:p>
            <w:r>
              <w:t>1.24</w:t>
            </w:r>
          </w:p>
        </w:tc>
      </w:tr>
      <w:tr>
        <w:tc>
          <w:tcPr>
            <w:tcW w:type="dxa" w:w="4320"/>
          </w:tcPr>
          <w:p>
            <w:r>
              <w:t>浏览器</w:t>
            </w:r>
          </w:p>
        </w:tc>
        <w:tc>
          <w:tcPr>
            <w:tcW w:type="dxa" w:w="4320"/>
          </w:tcPr>
          <w:p>
            <w:r>
              <w:t>Chrome 120+, Firefox 120+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4.3 测试工具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用途</w:t>
            </w:r>
          </w:p>
        </w:tc>
        <w:tc>
          <w:tcPr>
            <w:tcW w:type="dxa" w:w="4320"/>
          </w:tcPr>
          <w:p>
            <w:r>
              <w:t>工具</w:t>
            </w:r>
          </w:p>
        </w:tc>
      </w:tr>
      <w:tr>
        <w:tc>
          <w:tcPr>
            <w:tcW w:type="dxa" w:w="4320"/>
          </w:tcPr>
          <w:p>
            <w:r>
              <w:t>单元测试</w:t>
            </w:r>
          </w:p>
        </w:tc>
        <w:tc>
          <w:tcPr>
            <w:tcW w:type="dxa" w:w="4320"/>
          </w:tcPr>
          <w:p>
            <w:r>
              <w:t>JUnit 5, Mockito</w:t>
            </w:r>
          </w:p>
        </w:tc>
      </w:tr>
      <w:tr>
        <w:tc>
          <w:tcPr>
            <w:tcW w:type="dxa" w:w="4320"/>
          </w:tcPr>
          <w:p>
            <w:r>
              <w:t>接口测试</w:t>
            </w:r>
          </w:p>
        </w:tc>
        <w:tc>
          <w:tcPr>
            <w:tcW w:type="dxa" w:w="4320"/>
          </w:tcPr>
          <w:p>
            <w:r>
              <w:t>Postman</w:t>
            </w:r>
          </w:p>
        </w:tc>
      </w:tr>
      <w:tr>
        <w:tc>
          <w:tcPr>
            <w:tcW w:type="dxa" w:w="4320"/>
          </w:tcPr>
          <w:p>
            <w:r>
              <w:t>性能测试</w:t>
            </w:r>
          </w:p>
        </w:tc>
        <w:tc>
          <w:tcPr>
            <w:tcW w:type="dxa" w:w="4320"/>
          </w:tcPr>
          <w:p>
            <w:r>
              <w:t>JMeter</w:t>
            </w:r>
          </w:p>
        </w:tc>
      </w:tr>
      <w:tr>
        <w:tc>
          <w:tcPr>
            <w:tcW w:type="dxa" w:w="4320"/>
          </w:tcPr>
          <w:p>
            <w:r>
              <w:t>功能测试</w:t>
            </w:r>
          </w:p>
        </w:tc>
        <w:tc>
          <w:tcPr>
            <w:tcW w:type="dxa" w:w="4320"/>
          </w:tcPr>
          <w:p>
            <w:r>
              <w:t>Selenium</w:t>
            </w:r>
          </w:p>
        </w:tc>
      </w:tr>
      <w:tr>
        <w:tc>
          <w:tcPr>
            <w:tcW w:type="dxa" w:w="4320"/>
          </w:tcPr>
          <w:p>
            <w:r>
              <w:t>代码覆盖率</w:t>
            </w:r>
          </w:p>
        </w:tc>
        <w:tc>
          <w:tcPr>
            <w:tcW w:type="dxa" w:w="4320"/>
          </w:tcPr>
          <w:p>
            <w:r>
              <w:t>JaCoCo</w:t>
            </w:r>
          </w:p>
        </w:tc>
      </w:tr>
      <w:tr>
        <w:tc>
          <w:tcPr>
            <w:tcW w:type="dxa" w:w="4320"/>
          </w:tcPr>
          <w:p>
            <w:r>
              <w:t>缺陷管理</w:t>
            </w:r>
          </w:p>
        </w:tc>
        <w:tc>
          <w:tcPr>
            <w:tcW w:type="dxa" w:w="4320"/>
          </w:tcPr>
          <w:p>
            <w:r>
              <w:t>禅道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5. 测试进度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测试内容</w:t>
            </w:r>
          </w:p>
        </w:tc>
      </w:tr>
      <w:tr>
        <w:tc>
          <w:tcPr>
            <w:tcW w:type="dxa" w:w="4320"/>
          </w:tcPr>
          <w:p>
            <w:r>
              <w:t>第1周</w:t>
            </w:r>
          </w:p>
        </w:tc>
        <w:tc>
          <w:tcPr>
            <w:tcW w:type="dxa" w:w="4320"/>
          </w:tcPr>
          <w:p>
            <w:r>
              <w:t>测试计划制定、测试用例设计</w:t>
            </w:r>
          </w:p>
        </w:tc>
      </w:tr>
      <w:tr>
        <w:tc>
          <w:tcPr>
            <w:tcW w:type="dxa" w:w="4320"/>
          </w:tcPr>
          <w:p>
            <w:r>
              <w:t>第2周</w:t>
            </w:r>
          </w:p>
        </w:tc>
        <w:tc>
          <w:tcPr>
            <w:tcW w:type="dxa" w:w="4320"/>
          </w:tcPr>
          <w:p>
            <w:r>
              <w:t>单元测试执行</w:t>
            </w:r>
          </w:p>
        </w:tc>
      </w:tr>
      <w:tr>
        <w:tc>
          <w:tcPr>
            <w:tcW w:type="dxa" w:w="4320"/>
          </w:tcPr>
          <w:p>
            <w:r>
              <w:t>第3周</w:t>
            </w:r>
          </w:p>
        </w:tc>
        <w:tc>
          <w:tcPr>
            <w:tcW w:type="dxa" w:w="4320"/>
          </w:tcPr>
          <w:p>
            <w:r>
              <w:t>接口测试执行</w:t>
            </w:r>
          </w:p>
        </w:tc>
      </w:tr>
      <w:tr>
        <w:tc>
          <w:tcPr>
            <w:tcW w:type="dxa" w:w="4320"/>
          </w:tcPr>
          <w:p>
            <w:r>
              <w:t>第4周</w:t>
            </w:r>
          </w:p>
        </w:tc>
        <w:tc>
          <w:tcPr>
            <w:tcW w:type="dxa" w:w="4320"/>
          </w:tcPr>
          <w:p>
            <w:r>
              <w:t>功能测试执行（第一轮）</w:t>
            </w:r>
          </w:p>
        </w:tc>
      </w:tr>
      <w:tr>
        <w:tc>
          <w:tcPr>
            <w:tcW w:type="dxa" w:w="4320"/>
          </w:tcPr>
          <w:p>
            <w:r>
              <w:t>第5周</w:t>
            </w:r>
          </w:p>
        </w:tc>
        <w:tc>
          <w:tcPr>
            <w:tcW w:type="dxa" w:w="4320"/>
          </w:tcPr>
          <w:p>
            <w:r>
              <w:t>缺陷修复、功能测试（第二轮）</w:t>
            </w:r>
          </w:p>
        </w:tc>
      </w:tr>
      <w:tr>
        <w:tc>
          <w:tcPr>
            <w:tcW w:type="dxa" w:w="4320"/>
          </w:tcPr>
          <w:p>
            <w:r>
              <w:t>第6周</w:t>
            </w:r>
          </w:p>
        </w:tc>
        <w:tc>
          <w:tcPr>
            <w:tcW w:type="dxa" w:w="4320"/>
          </w:tcPr>
          <w:p>
            <w:r>
              <w:t>性能测试、安全测试</w:t>
            </w:r>
          </w:p>
        </w:tc>
      </w:tr>
      <w:tr>
        <w:tc>
          <w:tcPr>
            <w:tcW w:type="dxa" w:w="4320"/>
          </w:tcPr>
          <w:p>
            <w:r>
              <w:t>第7周</w:t>
            </w:r>
          </w:p>
        </w:tc>
        <w:tc>
          <w:tcPr>
            <w:tcW w:type="dxa" w:w="4320"/>
          </w:tcPr>
          <w:p>
            <w:r>
              <w:t>回归测试、测试报告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6. 测试资源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人力资源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测试负责人：1人，负责测试计划制定、进度把控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测试工程师：1人，负责测试用例设计、测试执行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开发工程师：1人，负责缺陷修复、技术支持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6.2 测试数据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用户数据：至少3种角色各2个账号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患者数据：至少50条患者记录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标本数据：至少100条标本记录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检验项目数据：至少30个检验项目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设备数据：至少5台设备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6.3 测试文档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测试计划（本文档）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测试用例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缺陷报告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测试报告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7. 风险评估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等级</w:t>
            </w:r>
          </w:p>
        </w:tc>
        <w:tc>
          <w:tcPr>
            <w:tcW w:type="dxa" w:w="2880"/>
          </w:tcPr>
          <w:p>
            <w:r>
              <w:t>应对措施</w:t>
            </w:r>
          </w:p>
        </w:tc>
      </w:tr>
      <w:tr>
        <w:tc>
          <w:tcPr>
            <w:tcW w:type="dxa" w:w="2880"/>
          </w:tcPr>
          <w:p>
            <w:r>
              <w:t>测试时间不足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提前开始测试准备，加班完成</w:t>
            </w:r>
          </w:p>
        </w:tc>
      </w:tr>
      <w:tr>
        <w:tc>
          <w:tcPr>
            <w:tcW w:type="dxa" w:w="2880"/>
          </w:tcPr>
          <w:p>
            <w:r>
              <w:t>测试环境不稳定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准备备用环境，及时恢复</w:t>
            </w:r>
          </w:p>
        </w:tc>
      </w:tr>
      <w:tr>
        <w:tc>
          <w:tcPr>
            <w:tcW w:type="dxa" w:w="2880"/>
          </w:tcPr>
          <w:p>
            <w:r>
              <w:t>缺陷修复不及时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每日跟踪缺陷，督促修复</w:t>
            </w:r>
          </w:p>
        </w:tc>
      </w:tr>
      <w:tr>
        <w:tc>
          <w:tcPr>
            <w:tcW w:type="dxa" w:w="2880"/>
          </w:tcPr>
          <w:p>
            <w:r>
              <w:t>需求变更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评估影响，调整测试计划</w:t>
            </w:r>
          </w:p>
        </w:tc>
      </w:tr>
      <w:tr>
        <w:tc>
          <w:tcPr>
            <w:tcW w:type="dxa" w:w="2880"/>
          </w:tcPr>
          <w:p>
            <w:r>
              <w:t>人员变动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做好知识转移，文档完善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