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0"/>
        <w:jc w:val="center"/>
      </w:pPr>
      <w:r>
        <w:rPr>
          <w:rFonts w:ascii="黑体" w:hAnsi="黑体" w:eastAsia="黑体"/>
          <w:b/>
          <w:sz w:val="44"/>
        </w:rPr>
        <w:t>基于微服务架构的实验室管理系统</w:t>
      </w:r>
    </w:p>
    <w:p>
      <w:pPr>
        <w:spacing w:before="1000"/>
        <w:jc w:val="center"/>
      </w:pPr>
      <w:r>
        <w:rPr>
          <w:rFonts w:ascii="黑体" w:hAnsi="黑体" w:eastAsia="黑体"/>
          <w:b/>
          <w:sz w:val="36"/>
        </w:rPr>
        <w:t>测试用例</w:t>
      </w:r>
    </w:p>
    <w:p>
      <w:pPr>
        <w:spacing w:before="6000"/>
        <w:jc w:val="center"/>
      </w:pPr>
      <w:r>
        <w:rPr>
          <w:rFonts w:ascii="宋体" w:hAnsi="宋体" w:eastAsia="宋体"/>
          <w:b w:val="0"/>
          <w:sz w:val="24"/>
        </w:rPr>
        <w:t>版本：V1.0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日期：2025年2月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目录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1"/>
        </w:rPr>
        <w:t>1. 用户管理模块测试用例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1"/>
        </w:rPr>
        <w:t>2. 标本管理模块测试用例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1"/>
        </w:rPr>
        <w:t>3. 检验管理模块测试用例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1"/>
        </w:rPr>
        <w:t>4. 设备管理模块测试用例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1"/>
        </w:rPr>
        <w:t>5. HL7接口测试用例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1"/>
        </w:rPr>
        <w:t>6. AI辅助诊断测试用例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1. 用户管理模块测试用例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1.1 用户登录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用例编号</w:t>
            </w:r>
          </w:p>
        </w:tc>
        <w:tc>
          <w:tcPr>
            <w:tcW w:type="dxa" w:w="2160"/>
          </w:tcPr>
          <w:p>
            <w:r>
              <w:t>用例名称</w:t>
            </w:r>
          </w:p>
        </w:tc>
        <w:tc>
          <w:tcPr>
            <w:tcW w:type="dxa" w:w="2160"/>
          </w:tcPr>
          <w:p>
            <w:r>
              <w:t>测试步骤</w:t>
            </w:r>
          </w:p>
        </w:tc>
        <w:tc>
          <w:tcPr>
            <w:tcW w:type="dxa" w:w="2160"/>
          </w:tcPr>
          <w:p>
            <w:r>
              <w:t>预期结果</w:t>
            </w:r>
          </w:p>
        </w:tc>
      </w:tr>
      <w:tr>
        <w:tc>
          <w:tcPr>
            <w:tcW w:type="dxa" w:w="2160"/>
          </w:tcPr>
          <w:p>
            <w:r>
              <w:t>TC-001</w:t>
            </w:r>
          </w:p>
        </w:tc>
        <w:tc>
          <w:tcPr>
            <w:tcW w:type="dxa" w:w="2160"/>
          </w:tcPr>
          <w:p>
            <w:r>
              <w:t>正常登录</w:t>
            </w:r>
          </w:p>
        </w:tc>
        <w:tc>
          <w:tcPr>
            <w:tcW w:type="dxa" w:w="2160"/>
          </w:tcPr>
          <w:p>
            <w:r>
              <w:t>输入正确的用户名和密码</w:t>
            </w:r>
          </w:p>
        </w:tc>
        <w:tc>
          <w:tcPr>
            <w:tcW w:type="dxa" w:w="2160"/>
          </w:tcPr>
          <w:p>
            <w:r>
              <w:t>登录成功，跳转到首页</w:t>
            </w:r>
          </w:p>
        </w:tc>
      </w:tr>
      <w:tr>
        <w:tc>
          <w:tcPr>
            <w:tcW w:type="dxa" w:w="2160"/>
          </w:tcPr>
          <w:p>
            <w:r>
              <w:t>TC-002</w:t>
            </w:r>
          </w:p>
        </w:tc>
        <w:tc>
          <w:tcPr>
            <w:tcW w:type="dxa" w:w="2160"/>
          </w:tcPr>
          <w:p>
            <w:r>
              <w:t>用户名错误</w:t>
            </w:r>
          </w:p>
        </w:tc>
        <w:tc>
          <w:tcPr>
            <w:tcW w:type="dxa" w:w="2160"/>
          </w:tcPr>
          <w:p>
            <w:r>
              <w:t>输入不存在的用户名</w:t>
            </w:r>
          </w:p>
        </w:tc>
        <w:tc>
          <w:tcPr>
            <w:tcW w:type="dxa" w:w="2160"/>
          </w:tcPr>
          <w:p>
            <w:r>
              <w:t>提示"用户名或密码错误"</w:t>
            </w:r>
          </w:p>
        </w:tc>
      </w:tr>
      <w:tr>
        <w:tc>
          <w:tcPr>
            <w:tcW w:type="dxa" w:w="2160"/>
          </w:tcPr>
          <w:p>
            <w:r>
              <w:t>TC-003</w:t>
            </w:r>
          </w:p>
        </w:tc>
        <w:tc>
          <w:tcPr>
            <w:tcW w:type="dxa" w:w="2160"/>
          </w:tcPr>
          <w:p>
            <w:r>
              <w:t>密码错误</w:t>
            </w:r>
          </w:p>
        </w:tc>
        <w:tc>
          <w:tcPr>
            <w:tcW w:type="dxa" w:w="2160"/>
          </w:tcPr>
          <w:p>
            <w:r>
              <w:t>输入错误的密码</w:t>
            </w:r>
          </w:p>
        </w:tc>
        <w:tc>
          <w:tcPr>
            <w:tcW w:type="dxa" w:w="2160"/>
          </w:tcPr>
          <w:p>
            <w:r>
              <w:t>提示"用户名或密码错误"</w:t>
            </w:r>
          </w:p>
        </w:tc>
      </w:tr>
      <w:tr>
        <w:tc>
          <w:tcPr>
            <w:tcW w:type="dxa" w:w="2160"/>
          </w:tcPr>
          <w:p>
            <w:r>
              <w:t>TC-004</w:t>
            </w:r>
          </w:p>
        </w:tc>
        <w:tc>
          <w:tcPr>
            <w:tcW w:type="dxa" w:w="2160"/>
          </w:tcPr>
          <w:p>
            <w:r>
              <w:t>用户名为空</w:t>
            </w:r>
          </w:p>
        </w:tc>
        <w:tc>
          <w:tcPr>
            <w:tcW w:type="dxa" w:w="2160"/>
          </w:tcPr>
          <w:p>
            <w:r>
              <w:t>不输入用户名</w:t>
            </w:r>
          </w:p>
        </w:tc>
        <w:tc>
          <w:tcPr>
            <w:tcW w:type="dxa" w:w="2160"/>
          </w:tcPr>
          <w:p>
            <w:r>
              <w:t>提示"请输入用户名"</w:t>
            </w:r>
          </w:p>
        </w:tc>
      </w:tr>
      <w:tr>
        <w:tc>
          <w:tcPr>
            <w:tcW w:type="dxa" w:w="2160"/>
          </w:tcPr>
          <w:p>
            <w:r>
              <w:t>TC-005</w:t>
            </w:r>
          </w:p>
        </w:tc>
        <w:tc>
          <w:tcPr>
            <w:tcW w:type="dxa" w:w="2160"/>
          </w:tcPr>
          <w:p>
            <w:r>
              <w:t>密码为空</w:t>
            </w:r>
          </w:p>
        </w:tc>
        <w:tc>
          <w:tcPr>
            <w:tcW w:type="dxa" w:w="2160"/>
          </w:tcPr>
          <w:p>
            <w:r>
              <w:t>不输入密码</w:t>
            </w:r>
          </w:p>
        </w:tc>
        <w:tc>
          <w:tcPr>
            <w:tcW w:type="dxa" w:w="2160"/>
          </w:tcPr>
          <w:p>
            <w:r>
              <w:t>提示"请输入密码"</w:t>
            </w:r>
          </w:p>
        </w:tc>
      </w:tr>
      <w:tr>
        <w:tc>
          <w:tcPr>
            <w:tcW w:type="dxa" w:w="2160"/>
          </w:tcPr>
          <w:p>
            <w:r>
              <w:t>TC-006</w:t>
            </w:r>
          </w:p>
        </w:tc>
        <w:tc>
          <w:tcPr>
            <w:tcW w:type="dxa" w:w="2160"/>
          </w:tcPr>
          <w:p>
            <w:r>
              <w:t>账号被禁用</w:t>
            </w:r>
          </w:p>
        </w:tc>
        <w:tc>
          <w:tcPr>
            <w:tcW w:type="dxa" w:w="2160"/>
          </w:tcPr>
          <w:p>
            <w:r>
              <w:t>使用被禁用的账号登录</w:t>
            </w:r>
          </w:p>
        </w:tc>
        <w:tc>
          <w:tcPr>
            <w:tcW w:type="dxa" w:w="2160"/>
          </w:tcPr>
          <w:p>
            <w:r>
              <w:t>提示"账号已被禁用"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1.2 用户注册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用例编号</w:t>
            </w:r>
          </w:p>
        </w:tc>
        <w:tc>
          <w:tcPr>
            <w:tcW w:type="dxa" w:w="2160"/>
          </w:tcPr>
          <w:p>
            <w:r>
              <w:t>用例名称</w:t>
            </w:r>
          </w:p>
        </w:tc>
        <w:tc>
          <w:tcPr>
            <w:tcW w:type="dxa" w:w="2160"/>
          </w:tcPr>
          <w:p>
            <w:r>
              <w:t>测试步骤</w:t>
            </w:r>
          </w:p>
        </w:tc>
        <w:tc>
          <w:tcPr>
            <w:tcW w:type="dxa" w:w="2160"/>
          </w:tcPr>
          <w:p>
            <w:r>
              <w:t>预期结果</w:t>
            </w:r>
          </w:p>
        </w:tc>
      </w:tr>
      <w:tr>
        <w:tc>
          <w:tcPr>
            <w:tcW w:type="dxa" w:w="2160"/>
          </w:tcPr>
          <w:p>
            <w:r>
              <w:t>TC-007</w:t>
            </w:r>
          </w:p>
        </w:tc>
        <w:tc>
          <w:tcPr>
            <w:tcW w:type="dxa" w:w="2160"/>
          </w:tcPr>
          <w:p>
            <w:r>
              <w:t>正常注册</w:t>
            </w:r>
          </w:p>
        </w:tc>
        <w:tc>
          <w:tcPr>
            <w:tcW w:type="dxa" w:w="2160"/>
          </w:tcPr>
          <w:p>
            <w:r>
              <w:t>输入有效的用户信息</w:t>
            </w:r>
          </w:p>
        </w:tc>
        <w:tc>
          <w:tcPr>
            <w:tcW w:type="dxa" w:w="2160"/>
          </w:tcPr>
          <w:p>
            <w:r>
              <w:t>注册成功，自动登录</w:t>
            </w:r>
          </w:p>
        </w:tc>
      </w:tr>
      <w:tr>
        <w:tc>
          <w:tcPr>
            <w:tcW w:type="dxa" w:w="2160"/>
          </w:tcPr>
          <w:p>
            <w:r>
              <w:t>TC-008</w:t>
            </w:r>
          </w:p>
        </w:tc>
        <w:tc>
          <w:tcPr>
            <w:tcW w:type="dxa" w:w="2160"/>
          </w:tcPr>
          <w:p>
            <w:r>
              <w:t>用户名已存在</w:t>
            </w:r>
          </w:p>
        </w:tc>
        <w:tc>
          <w:tcPr>
            <w:tcW w:type="dxa" w:w="2160"/>
          </w:tcPr>
          <w:p>
            <w:r>
              <w:t>输入已存在的用户名</w:t>
            </w:r>
          </w:p>
        </w:tc>
        <w:tc>
          <w:tcPr>
            <w:tcW w:type="dxa" w:w="2160"/>
          </w:tcPr>
          <w:p>
            <w:r>
              <w:t>提示"用户名已存在"</w:t>
            </w:r>
          </w:p>
        </w:tc>
      </w:tr>
      <w:tr>
        <w:tc>
          <w:tcPr>
            <w:tcW w:type="dxa" w:w="2160"/>
          </w:tcPr>
          <w:p>
            <w:r>
              <w:t>TC-009</w:t>
            </w:r>
          </w:p>
        </w:tc>
        <w:tc>
          <w:tcPr>
            <w:tcW w:type="dxa" w:w="2160"/>
          </w:tcPr>
          <w:p>
            <w:r>
              <w:t>密码强度不足</w:t>
            </w:r>
          </w:p>
        </w:tc>
        <w:tc>
          <w:tcPr>
            <w:tcW w:type="dxa" w:w="2160"/>
          </w:tcPr>
          <w:p>
            <w:r>
              <w:t>输入弱密码（如123456）</w:t>
            </w:r>
          </w:p>
        </w:tc>
        <w:tc>
          <w:tcPr>
            <w:tcW w:type="dxa" w:w="2160"/>
          </w:tcPr>
          <w:p>
            <w:r>
              <w:t>提示"密码强度不足"</w:t>
            </w:r>
          </w:p>
        </w:tc>
      </w:tr>
      <w:tr>
        <w:tc>
          <w:tcPr>
            <w:tcW w:type="dxa" w:w="2160"/>
          </w:tcPr>
          <w:p>
            <w:r>
              <w:t>TC-010</w:t>
            </w:r>
          </w:p>
        </w:tc>
        <w:tc>
          <w:tcPr>
            <w:tcW w:type="dxa" w:w="2160"/>
          </w:tcPr>
          <w:p>
            <w:r>
              <w:t>手机号格式错误</w:t>
            </w:r>
          </w:p>
        </w:tc>
        <w:tc>
          <w:tcPr>
            <w:tcW w:type="dxa" w:w="2160"/>
          </w:tcPr>
          <w:p>
            <w:r>
              <w:t>输入无效的手机号</w:t>
            </w:r>
          </w:p>
        </w:tc>
        <w:tc>
          <w:tcPr>
            <w:tcW w:type="dxa" w:w="2160"/>
          </w:tcPr>
          <w:p>
            <w:r>
              <w:t>提示"手机号格式错误"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2. 标本管理模块测试用例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2.1 标本采集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用例编号</w:t>
            </w:r>
          </w:p>
        </w:tc>
        <w:tc>
          <w:tcPr>
            <w:tcW w:type="dxa" w:w="2160"/>
          </w:tcPr>
          <w:p>
            <w:r>
              <w:t>用例名称</w:t>
            </w:r>
          </w:p>
        </w:tc>
        <w:tc>
          <w:tcPr>
            <w:tcW w:type="dxa" w:w="2160"/>
          </w:tcPr>
          <w:p>
            <w:r>
              <w:t>测试步骤</w:t>
            </w:r>
          </w:p>
        </w:tc>
        <w:tc>
          <w:tcPr>
            <w:tcW w:type="dxa" w:w="2160"/>
          </w:tcPr>
          <w:p>
            <w:r>
              <w:t>预期结果</w:t>
            </w:r>
          </w:p>
        </w:tc>
      </w:tr>
      <w:tr>
        <w:tc>
          <w:tcPr>
            <w:tcW w:type="dxa" w:w="2160"/>
          </w:tcPr>
          <w:p>
            <w:r>
              <w:t>TC-011</w:t>
            </w:r>
          </w:p>
        </w:tc>
        <w:tc>
          <w:tcPr>
            <w:tcW w:type="dxa" w:w="2160"/>
          </w:tcPr>
          <w:p>
            <w:r>
              <w:t>正常采集</w:t>
            </w:r>
          </w:p>
        </w:tc>
        <w:tc>
          <w:tcPr>
            <w:tcW w:type="dxa" w:w="2160"/>
          </w:tcPr>
          <w:p>
            <w:r>
              <w:t>选择患者，选择标本类型，点击采集</w:t>
            </w:r>
          </w:p>
        </w:tc>
        <w:tc>
          <w:tcPr>
            <w:tcW w:type="dxa" w:w="2160"/>
          </w:tcPr>
          <w:p>
            <w:r>
              <w:t>生成条码，标本状态为"已采集"</w:t>
            </w:r>
          </w:p>
        </w:tc>
      </w:tr>
      <w:tr>
        <w:tc>
          <w:tcPr>
            <w:tcW w:type="dxa" w:w="2160"/>
          </w:tcPr>
          <w:p>
            <w:r>
              <w:t>TC-012</w:t>
            </w:r>
          </w:p>
        </w:tc>
        <w:tc>
          <w:tcPr>
            <w:tcW w:type="dxa" w:w="2160"/>
          </w:tcPr>
          <w:p>
            <w:r>
              <w:t>未选择患者</w:t>
            </w:r>
          </w:p>
        </w:tc>
        <w:tc>
          <w:tcPr>
            <w:tcW w:type="dxa" w:w="2160"/>
          </w:tcPr>
          <w:p>
            <w:r>
              <w:t>不选择患者直接采集</w:t>
            </w:r>
          </w:p>
        </w:tc>
        <w:tc>
          <w:tcPr>
            <w:tcW w:type="dxa" w:w="2160"/>
          </w:tcPr>
          <w:p>
            <w:r>
              <w:t>提示"请选择患者"</w:t>
            </w:r>
          </w:p>
        </w:tc>
      </w:tr>
      <w:tr>
        <w:tc>
          <w:tcPr>
            <w:tcW w:type="dxa" w:w="2160"/>
          </w:tcPr>
          <w:p>
            <w:r>
              <w:t>TC-013</w:t>
            </w:r>
          </w:p>
        </w:tc>
        <w:tc>
          <w:tcPr>
            <w:tcW w:type="dxa" w:w="2160"/>
          </w:tcPr>
          <w:p>
            <w:r>
              <w:t>未选择标本类型</w:t>
            </w:r>
          </w:p>
        </w:tc>
        <w:tc>
          <w:tcPr>
            <w:tcW w:type="dxa" w:w="2160"/>
          </w:tcPr>
          <w:p>
            <w:r>
              <w:t>不选择标本类型</w:t>
            </w:r>
          </w:p>
        </w:tc>
        <w:tc>
          <w:tcPr>
            <w:tcW w:type="dxa" w:w="2160"/>
          </w:tcPr>
          <w:p>
            <w:r>
              <w:t>提示"请选择标本类型"</w:t>
            </w:r>
          </w:p>
        </w:tc>
      </w:tr>
      <w:tr>
        <w:tc>
          <w:tcPr>
            <w:tcW w:type="dxa" w:w="2160"/>
          </w:tcPr>
          <w:p>
            <w:r>
              <w:t>TC-014</w:t>
            </w:r>
          </w:p>
        </w:tc>
        <w:tc>
          <w:tcPr>
            <w:tcW w:type="dxa" w:w="2160"/>
          </w:tcPr>
          <w:p>
            <w:r>
              <w:t>条码唯一性</w:t>
            </w:r>
          </w:p>
        </w:tc>
        <w:tc>
          <w:tcPr>
            <w:tcW w:type="dxa" w:w="2160"/>
          </w:tcPr>
          <w:p>
            <w:r>
              <w:t>同一患者多次采集</w:t>
            </w:r>
          </w:p>
        </w:tc>
        <w:tc>
          <w:tcPr>
            <w:tcW w:type="dxa" w:w="2160"/>
          </w:tcPr>
          <w:p>
            <w:r>
              <w:t>每次生成的条码都不同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2.2 标本接收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用例编号</w:t>
            </w:r>
          </w:p>
        </w:tc>
        <w:tc>
          <w:tcPr>
            <w:tcW w:type="dxa" w:w="2160"/>
          </w:tcPr>
          <w:p>
            <w:r>
              <w:t>用例名称</w:t>
            </w:r>
          </w:p>
        </w:tc>
        <w:tc>
          <w:tcPr>
            <w:tcW w:type="dxa" w:w="2160"/>
          </w:tcPr>
          <w:p>
            <w:r>
              <w:t>测试步骤</w:t>
            </w:r>
          </w:p>
        </w:tc>
        <w:tc>
          <w:tcPr>
            <w:tcW w:type="dxa" w:w="2160"/>
          </w:tcPr>
          <w:p>
            <w:r>
              <w:t>预期结果</w:t>
            </w:r>
          </w:p>
        </w:tc>
      </w:tr>
      <w:tr>
        <w:tc>
          <w:tcPr>
            <w:tcW w:type="dxa" w:w="2160"/>
          </w:tcPr>
          <w:p>
            <w:r>
              <w:t>TC-015</w:t>
            </w:r>
          </w:p>
        </w:tc>
        <w:tc>
          <w:tcPr>
            <w:tcW w:type="dxa" w:w="2160"/>
          </w:tcPr>
          <w:p>
            <w:r>
              <w:t>扫码接收</w:t>
            </w:r>
          </w:p>
        </w:tc>
        <w:tc>
          <w:tcPr>
            <w:tcW w:type="dxa" w:w="2160"/>
          </w:tcPr>
          <w:p>
            <w:r>
              <w:t>扫描标本条码</w:t>
            </w:r>
          </w:p>
        </w:tc>
        <w:tc>
          <w:tcPr>
            <w:tcW w:type="dxa" w:w="2160"/>
          </w:tcPr>
          <w:p>
            <w:r>
              <w:t>标本状态变为"已接收"</w:t>
            </w:r>
          </w:p>
        </w:tc>
      </w:tr>
      <w:tr>
        <w:tc>
          <w:tcPr>
            <w:tcW w:type="dxa" w:w="2160"/>
          </w:tcPr>
          <w:p>
            <w:r>
              <w:t>TC-016</w:t>
            </w:r>
          </w:p>
        </w:tc>
        <w:tc>
          <w:tcPr>
            <w:tcW w:type="dxa" w:w="2160"/>
          </w:tcPr>
          <w:p>
            <w:r>
              <w:t>手动输入接收</w:t>
            </w:r>
          </w:p>
        </w:tc>
        <w:tc>
          <w:tcPr>
            <w:tcW w:type="dxa" w:w="2160"/>
          </w:tcPr>
          <w:p>
            <w:r>
              <w:t>手动输入条码号</w:t>
            </w:r>
          </w:p>
        </w:tc>
        <w:tc>
          <w:tcPr>
            <w:tcW w:type="dxa" w:w="2160"/>
          </w:tcPr>
          <w:p>
            <w:r>
              <w:t>标本状态变为"已接收"</w:t>
            </w:r>
          </w:p>
        </w:tc>
      </w:tr>
      <w:tr>
        <w:tc>
          <w:tcPr>
            <w:tcW w:type="dxa" w:w="2160"/>
          </w:tcPr>
          <w:p>
            <w:r>
              <w:t>TC-017</w:t>
            </w:r>
          </w:p>
        </w:tc>
        <w:tc>
          <w:tcPr>
            <w:tcW w:type="dxa" w:w="2160"/>
          </w:tcPr>
          <w:p>
            <w:r>
              <w:t>条码不存在</w:t>
            </w:r>
          </w:p>
        </w:tc>
        <w:tc>
          <w:tcPr>
            <w:tcW w:type="dxa" w:w="2160"/>
          </w:tcPr>
          <w:p>
            <w:r>
              <w:t>输入不存在的条码</w:t>
            </w:r>
          </w:p>
        </w:tc>
        <w:tc>
          <w:tcPr>
            <w:tcW w:type="dxa" w:w="2160"/>
          </w:tcPr>
          <w:p>
            <w:r>
              <w:t>提示"条码不存在"</w:t>
            </w:r>
          </w:p>
        </w:tc>
      </w:tr>
      <w:tr>
        <w:tc>
          <w:tcPr>
            <w:tcW w:type="dxa" w:w="2160"/>
          </w:tcPr>
          <w:p>
            <w:r>
              <w:t>TC-018</w:t>
            </w:r>
          </w:p>
        </w:tc>
        <w:tc>
          <w:tcPr>
            <w:tcW w:type="dxa" w:w="2160"/>
          </w:tcPr>
          <w:p>
            <w:r>
              <w:t>重复接收</w:t>
            </w:r>
          </w:p>
        </w:tc>
        <w:tc>
          <w:tcPr>
            <w:tcW w:type="dxa" w:w="2160"/>
          </w:tcPr>
          <w:p>
            <w:r>
              <w:t>重复扫描已接收的标本</w:t>
            </w:r>
          </w:p>
        </w:tc>
        <w:tc>
          <w:tcPr>
            <w:tcW w:type="dxa" w:w="2160"/>
          </w:tcPr>
          <w:p>
            <w:r>
              <w:t>提示"标本已接收"</w:t>
            </w:r>
          </w:p>
        </w:tc>
      </w:tr>
      <w:tr>
        <w:tc>
          <w:tcPr>
            <w:tcW w:type="dxa" w:w="2160"/>
          </w:tcPr>
          <w:p>
            <w:r>
              <w:t>TC-019</w:t>
            </w:r>
          </w:p>
        </w:tc>
        <w:tc>
          <w:tcPr>
            <w:tcW w:type="dxa" w:w="2160"/>
          </w:tcPr>
          <w:p>
            <w:r>
              <w:t>异常标本接收</w:t>
            </w:r>
          </w:p>
        </w:tc>
        <w:tc>
          <w:tcPr>
            <w:tcW w:type="dxa" w:w="2160"/>
          </w:tcPr>
          <w:p>
            <w:r>
              <w:t>标记标本异常后接收</w:t>
            </w:r>
          </w:p>
        </w:tc>
        <w:tc>
          <w:tcPr>
            <w:tcW w:type="dxa" w:w="2160"/>
          </w:tcPr>
          <w:p>
            <w:r>
              <w:t>标本状态为"异常"，记录异常原因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2.3 标本状态追踪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用例编号</w:t>
            </w:r>
          </w:p>
        </w:tc>
        <w:tc>
          <w:tcPr>
            <w:tcW w:type="dxa" w:w="2160"/>
          </w:tcPr>
          <w:p>
            <w:r>
              <w:t>用例名称</w:t>
            </w:r>
          </w:p>
        </w:tc>
        <w:tc>
          <w:tcPr>
            <w:tcW w:type="dxa" w:w="2160"/>
          </w:tcPr>
          <w:p>
            <w:r>
              <w:t>测试步骤</w:t>
            </w:r>
          </w:p>
        </w:tc>
        <w:tc>
          <w:tcPr>
            <w:tcW w:type="dxa" w:w="2160"/>
          </w:tcPr>
          <w:p>
            <w:r>
              <w:t>预期结果</w:t>
            </w:r>
          </w:p>
        </w:tc>
      </w:tr>
      <w:tr>
        <w:tc>
          <w:tcPr>
            <w:tcW w:type="dxa" w:w="2160"/>
          </w:tcPr>
          <w:p>
            <w:r>
              <w:t>TC-020</w:t>
            </w:r>
          </w:p>
        </w:tc>
        <w:tc>
          <w:tcPr>
            <w:tcW w:type="dxa" w:w="2160"/>
          </w:tcPr>
          <w:p>
            <w:r>
              <w:t>查看流转轨迹</w:t>
            </w:r>
          </w:p>
        </w:tc>
        <w:tc>
          <w:tcPr>
            <w:tcW w:type="dxa" w:w="2160"/>
          </w:tcPr>
          <w:p>
            <w:r>
              <w:t>查询已流转标本的轨迹</w:t>
            </w:r>
          </w:p>
        </w:tc>
        <w:tc>
          <w:tcPr>
            <w:tcW w:type="dxa" w:w="2160"/>
          </w:tcPr>
          <w:p>
            <w:r>
              <w:t>显示完整的流转记录</w:t>
            </w:r>
          </w:p>
        </w:tc>
      </w:tr>
      <w:tr>
        <w:tc>
          <w:tcPr>
            <w:tcW w:type="dxa" w:w="2160"/>
          </w:tcPr>
          <w:p>
            <w:r>
              <w:t>TC-021</w:t>
            </w:r>
          </w:p>
        </w:tc>
        <w:tc>
          <w:tcPr>
            <w:tcW w:type="dxa" w:w="2160"/>
          </w:tcPr>
          <w:p>
            <w:r>
              <w:t>按条码查询</w:t>
            </w:r>
          </w:p>
        </w:tc>
        <w:tc>
          <w:tcPr>
            <w:tcW w:type="dxa" w:w="2160"/>
          </w:tcPr>
          <w:p>
            <w:r>
              <w:t>输入条码号查询</w:t>
            </w:r>
          </w:p>
        </w:tc>
        <w:tc>
          <w:tcPr>
            <w:tcW w:type="dxa" w:w="2160"/>
          </w:tcPr>
          <w:p>
            <w:r>
              <w:t>显示对应标本信息</w:t>
            </w:r>
          </w:p>
        </w:tc>
      </w:tr>
      <w:tr>
        <w:tc>
          <w:tcPr>
            <w:tcW w:type="dxa" w:w="2160"/>
          </w:tcPr>
          <w:p>
            <w:r>
              <w:t>TC-022</w:t>
            </w:r>
          </w:p>
        </w:tc>
        <w:tc>
          <w:tcPr>
            <w:tcW w:type="dxa" w:w="2160"/>
          </w:tcPr>
          <w:p>
            <w:r>
              <w:t>按患者查询</w:t>
            </w:r>
          </w:p>
        </w:tc>
        <w:tc>
          <w:tcPr>
            <w:tcW w:type="dxa" w:w="2160"/>
          </w:tcPr>
          <w:p>
            <w:r>
              <w:t>输入患者信息查询</w:t>
            </w:r>
          </w:p>
        </w:tc>
        <w:tc>
          <w:tcPr>
            <w:tcW w:type="dxa" w:w="2160"/>
          </w:tcPr>
          <w:p>
            <w:r>
              <w:t>显示该患者的所有标本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3. 检验管理模块测试用例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3.1 检验申请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用例编号</w:t>
            </w:r>
          </w:p>
        </w:tc>
        <w:tc>
          <w:tcPr>
            <w:tcW w:type="dxa" w:w="2160"/>
          </w:tcPr>
          <w:p>
            <w:r>
              <w:t>用例名称</w:t>
            </w:r>
          </w:p>
        </w:tc>
        <w:tc>
          <w:tcPr>
            <w:tcW w:type="dxa" w:w="2160"/>
          </w:tcPr>
          <w:p>
            <w:r>
              <w:t>测试步骤</w:t>
            </w:r>
          </w:p>
        </w:tc>
        <w:tc>
          <w:tcPr>
            <w:tcW w:type="dxa" w:w="2160"/>
          </w:tcPr>
          <w:p>
            <w:r>
              <w:t>预期结果</w:t>
            </w:r>
          </w:p>
        </w:tc>
      </w:tr>
      <w:tr>
        <w:tc>
          <w:tcPr>
            <w:tcW w:type="dxa" w:w="2160"/>
          </w:tcPr>
          <w:p>
            <w:r>
              <w:t>TC-023</w:t>
            </w:r>
          </w:p>
        </w:tc>
        <w:tc>
          <w:tcPr>
            <w:tcW w:type="dxa" w:w="2160"/>
          </w:tcPr>
          <w:p>
            <w:r>
              <w:t>正常申请</w:t>
            </w:r>
          </w:p>
        </w:tc>
        <w:tc>
          <w:tcPr>
            <w:tcW w:type="dxa" w:w="2160"/>
          </w:tcPr>
          <w:p>
            <w:r>
              <w:t>选择患者，选择检验项目，提交申请</w:t>
            </w:r>
          </w:p>
        </w:tc>
        <w:tc>
          <w:tcPr>
            <w:tcW w:type="dxa" w:w="2160"/>
          </w:tcPr>
          <w:p>
            <w:r>
              <w:t>申请成功，生成申请单号</w:t>
            </w:r>
          </w:p>
        </w:tc>
      </w:tr>
      <w:tr>
        <w:tc>
          <w:tcPr>
            <w:tcW w:type="dxa" w:w="2160"/>
          </w:tcPr>
          <w:p>
            <w:r>
              <w:t>TC-024</w:t>
            </w:r>
          </w:p>
        </w:tc>
        <w:tc>
          <w:tcPr>
            <w:tcW w:type="dxa" w:w="2160"/>
          </w:tcPr>
          <w:p>
            <w:r>
              <w:t>急诊申请</w:t>
            </w:r>
          </w:p>
        </w:tc>
        <w:tc>
          <w:tcPr>
            <w:tcW w:type="dxa" w:w="2160"/>
          </w:tcPr>
          <w:p>
            <w:r>
              <w:t>选择急诊标记提交申请</w:t>
            </w:r>
          </w:p>
        </w:tc>
        <w:tc>
          <w:tcPr>
            <w:tcW w:type="dxa" w:w="2160"/>
          </w:tcPr>
          <w:p>
            <w:r>
              <w:t>申请标记为急诊，优先级高</w:t>
            </w:r>
          </w:p>
        </w:tc>
      </w:tr>
      <w:tr>
        <w:tc>
          <w:tcPr>
            <w:tcW w:type="dxa" w:w="2160"/>
          </w:tcPr>
          <w:p>
            <w:r>
              <w:t>TC-025</w:t>
            </w:r>
          </w:p>
        </w:tc>
        <w:tc>
          <w:tcPr>
            <w:tcW w:type="dxa" w:w="2160"/>
          </w:tcPr>
          <w:p>
            <w:r>
              <w:t>组合项目申请</w:t>
            </w:r>
          </w:p>
        </w:tc>
        <w:tc>
          <w:tcPr>
            <w:tcW w:type="dxa" w:w="2160"/>
          </w:tcPr>
          <w:p>
            <w:r>
              <w:t>选择组合项目提交申请</w:t>
            </w:r>
          </w:p>
        </w:tc>
        <w:tc>
          <w:tcPr>
            <w:tcW w:type="dxa" w:w="2160"/>
          </w:tcPr>
          <w:p>
            <w:r>
              <w:t>自动展开为多个检验项目</w:t>
            </w:r>
          </w:p>
        </w:tc>
      </w:tr>
      <w:tr>
        <w:tc>
          <w:tcPr>
            <w:tcW w:type="dxa" w:w="2160"/>
          </w:tcPr>
          <w:p>
            <w:r>
              <w:t>TC-026</w:t>
            </w:r>
          </w:p>
        </w:tc>
        <w:tc>
          <w:tcPr>
            <w:tcW w:type="dxa" w:w="2160"/>
          </w:tcPr>
          <w:p>
            <w:r>
              <w:t>未选择患者</w:t>
            </w:r>
          </w:p>
        </w:tc>
        <w:tc>
          <w:tcPr>
            <w:tcW w:type="dxa" w:w="2160"/>
          </w:tcPr>
          <w:p>
            <w:r>
              <w:t>不选择患者提交申请</w:t>
            </w:r>
          </w:p>
        </w:tc>
        <w:tc>
          <w:tcPr>
            <w:tcW w:type="dxa" w:w="2160"/>
          </w:tcPr>
          <w:p>
            <w:r>
              <w:t>提示"请选择患者"</w:t>
            </w:r>
          </w:p>
        </w:tc>
      </w:tr>
      <w:tr>
        <w:tc>
          <w:tcPr>
            <w:tcW w:type="dxa" w:w="2160"/>
          </w:tcPr>
          <w:p>
            <w:r>
              <w:t>TC-027</w:t>
            </w:r>
          </w:p>
        </w:tc>
        <w:tc>
          <w:tcPr>
            <w:tcW w:type="dxa" w:w="2160"/>
          </w:tcPr>
          <w:p>
            <w:r>
              <w:t>未选择项目</w:t>
            </w:r>
          </w:p>
        </w:tc>
        <w:tc>
          <w:tcPr>
            <w:tcW w:type="dxa" w:w="2160"/>
          </w:tcPr>
          <w:p>
            <w:r>
              <w:t>不选择检验项目</w:t>
            </w:r>
          </w:p>
        </w:tc>
        <w:tc>
          <w:tcPr>
            <w:tcW w:type="dxa" w:w="2160"/>
          </w:tcPr>
          <w:p>
            <w:r>
              <w:t>提示"请选择检验项目"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3.2 结果录入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用例编号</w:t>
            </w:r>
          </w:p>
        </w:tc>
        <w:tc>
          <w:tcPr>
            <w:tcW w:type="dxa" w:w="2160"/>
          </w:tcPr>
          <w:p>
            <w:r>
              <w:t>用例名称</w:t>
            </w:r>
          </w:p>
        </w:tc>
        <w:tc>
          <w:tcPr>
            <w:tcW w:type="dxa" w:w="2160"/>
          </w:tcPr>
          <w:p>
            <w:r>
              <w:t>测试步骤</w:t>
            </w:r>
          </w:p>
        </w:tc>
        <w:tc>
          <w:tcPr>
            <w:tcW w:type="dxa" w:w="2160"/>
          </w:tcPr>
          <w:p>
            <w:r>
              <w:t>预期结果</w:t>
            </w:r>
          </w:p>
        </w:tc>
      </w:tr>
      <w:tr>
        <w:tc>
          <w:tcPr>
            <w:tcW w:type="dxa" w:w="2160"/>
          </w:tcPr>
          <w:p>
            <w:r>
              <w:t>TC-028</w:t>
            </w:r>
          </w:p>
        </w:tc>
        <w:tc>
          <w:tcPr>
            <w:tcW w:type="dxa" w:w="2160"/>
          </w:tcPr>
          <w:p>
            <w:r>
              <w:t>正常录入</w:t>
            </w:r>
          </w:p>
        </w:tc>
        <w:tc>
          <w:tcPr>
            <w:tcW w:type="dxa" w:w="2160"/>
          </w:tcPr>
          <w:p>
            <w:r>
              <w:t>输入检验结果，保存</w:t>
            </w:r>
          </w:p>
        </w:tc>
        <w:tc>
          <w:tcPr>
            <w:tcW w:type="dxa" w:w="2160"/>
          </w:tcPr>
          <w:p>
            <w:r>
              <w:t>结果保存成功，自动判断异常</w:t>
            </w:r>
          </w:p>
        </w:tc>
      </w:tr>
      <w:tr>
        <w:tc>
          <w:tcPr>
            <w:tcW w:type="dxa" w:w="2160"/>
          </w:tcPr>
          <w:p>
            <w:r>
              <w:t>TC-029</w:t>
            </w:r>
          </w:p>
        </w:tc>
        <w:tc>
          <w:tcPr>
            <w:tcW w:type="dxa" w:w="2160"/>
          </w:tcPr>
          <w:p>
            <w:r>
              <w:t>结果偏高</w:t>
            </w:r>
          </w:p>
        </w:tc>
        <w:tc>
          <w:tcPr>
            <w:tcW w:type="dxa" w:w="2160"/>
          </w:tcPr>
          <w:p>
            <w:r>
              <w:t>输入高于参考范围的结果</w:t>
            </w:r>
          </w:p>
        </w:tc>
        <w:tc>
          <w:tcPr>
            <w:tcW w:type="dxa" w:w="2160"/>
          </w:tcPr>
          <w:p>
            <w:r>
              <w:t>标记为"偏高（H）"</w:t>
            </w:r>
          </w:p>
        </w:tc>
      </w:tr>
      <w:tr>
        <w:tc>
          <w:tcPr>
            <w:tcW w:type="dxa" w:w="2160"/>
          </w:tcPr>
          <w:p>
            <w:r>
              <w:t>TC-030</w:t>
            </w:r>
          </w:p>
        </w:tc>
        <w:tc>
          <w:tcPr>
            <w:tcW w:type="dxa" w:w="2160"/>
          </w:tcPr>
          <w:p>
            <w:r>
              <w:t>结果偏低</w:t>
            </w:r>
          </w:p>
        </w:tc>
        <w:tc>
          <w:tcPr>
            <w:tcW w:type="dxa" w:w="2160"/>
          </w:tcPr>
          <w:p>
            <w:r>
              <w:t>输入低于参考范围的结果</w:t>
            </w:r>
          </w:p>
        </w:tc>
        <w:tc>
          <w:tcPr>
            <w:tcW w:type="dxa" w:w="2160"/>
          </w:tcPr>
          <w:p>
            <w:r>
              <w:t>标记为"偏低（L）"</w:t>
            </w:r>
          </w:p>
        </w:tc>
      </w:tr>
      <w:tr>
        <w:tc>
          <w:tcPr>
            <w:tcW w:type="dxa" w:w="2160"/>
          </w:tcPr>
          <w:p>
            <w:r>
              <w:t>TC-031</w:t>
            </w:r>
          </w:p>
        </w:tc>
        <w:tc>
          <w:tcPr>
            <w:tcW w:type="dxa" w:w="2160"/>
          </w:tcPr>
          <w:p>
            <w:r>
              <w:t>危急值</w:t>
            </w:r>
          </w:p>
        </w:tc>
        <w:tc>
          <w:tcPr>
            <w:tcW w:type="dxa" w:w="2160"/>
          </w:tcPr>
          <w:p>
            <w:r>
              <w:t>输入超出危急值范围的结果</w:t>
            </w:r>
          </w:p>
        </w:tc>
        <w:tc>
          <w:tcPr>
            <w:tcW w:type="dxa" w:w="2160"/>
          </w:tcPr>
          <w:p>
            <w:r>
              <w:t>标记为危急值，触发告警</w:t>
            </w:r>
          </w:p>
        </w:tc>
      </w:tr>
      <w:tr>
        <w:tc>
          <w:tcPr>
            <w:tcW w:type="dxa" w:w="2160"/>
          </w:tcPr>
          <w:p>
            <w:r>
              <w:t>TC-032</w:t>
            </w:r>
          </w:p>
        </w:tc>
        <w:tc>
          <w:tcPr>
            <w:tcW w:type="dxa" w:w="2160"/>
          </w:tcPr>
          <w:p>
            <w:r>
              <w:t>批量录入</w:t>
            </w:r>
          </w:p>
        </w:tc>
        <w:tc>
          <w:tcPr>
            <w:tcW w:type="dxa" w:w="2160"/>
          </w:tcPr>
          <w:p>
            <w:r>
              <w:t>批量输入多个标本的结果</w:t>
            </w:r>
          </w:p>
        </w:tc>
        <w:tc>
          <w:tcPr>
            <w:tcW w:type="dxa" w:w="2160"/>
          </w:tcPr>
          <w:p>
            <w:r>
              <w:t>所有结果保存成功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3.3 报告审核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用例编号</w:t>
            </w:r>
          </w:p>
        </w:tc>
        <w:tc>
          <w:tcPr>
            <w:tcW w:type="dxa" w:w="2160"/>
          </w:tcPr>
          <w:p>
            <w:r>
              <w:t>用例名称</w:t>
            </w:r>
          </w:p>
        </w:tc>
        <w:tc>
          <w:tcPr>
            <w:tcW w:type="dxa" w:w="2160"/>
          </w:tcPr>
          <w:p>
            <w:r>
              <w:t>测试步骤</w:t>
            </w:r>
          </w:p>
        </w:tc>
        <w:tc>
          <w:tcPr>
            <w:tcW w:type="dxa" w:w="2160"/>
          </w:tcPr>
          <w:p>
            <w:r>
              <w:t>预期结果</w:t>
            </w:r>
          </w:p>
        </w:tc>
      </w:tr>
      <w:tr>
        <w:tc>
          <w:tcPr>
            <w:tcW w:type="dxa" w:w="2160"/>
          </w:tcPr>
          <w:p>
            <w:r>
              <w:t>TC-033</w:t>
            </w:r>
          </w:p>
        </w:tc>
        <w:tc>
          <w:tcPr>
            <w:tcW w:type="dxa" w:w="2160"/>
          </w:tcPr>
          <w:p>
            <w:r>
              <w:t>正常审核</w:t>
            </w:r>
          </w:p>
        </w:tc>
        <w:tc>
          <w:tcPr>
            <w:tcW w:type="dxa" w:w="2160"/>
          </w:tcPr>
          <w:p>
            <w:r>
              <w:t>审核通过检验报告</w:t>
            </w:r>
          </w:p>
        </w:tc>
        <w:tc>
          <w:tcPr>
            <w:tcW w:type="dxa" w:w="2160"/>
          </w:tcPr>
          <w:p>
            <w:r>
              <w:t>报告状态变为"已审核"</w:t>
            </w:r>
          </w:p>
        </w:tc>
      </w:tr>
      <w:tr>
        <w:tc>
          <w:tcPr>
            <w:tcW w:type="dxa" w:w="2160"/>
          </w:tcPr>
          <w:p>
            <w:r>
              <w:t>TC-034</w:t>
            </w:r>
          </w:p>
        </w:tc>
        <w:tc>
          <w:tcPr>
            <w:tcW w:type="dxa" w:w="2160"/>
          </w:tcPr>
          <w:p>
            <w:r>
              <w:t>审核不通过</w:t>
            </w:r>
          </w:p>
        </w:tc>
        <w:tc>
          <w:tcPr>
            <w:tcW w:type="dxa" w:w="2160"/>
          </w:tcPr>
          <w:p>
            <w:r>
              <w:t>审核不通过，填写原因</w:t>
            </w:r>
          </w:p>
        </w:tc>
        <w:tc>
          <w:tcPr>
            <w:tcW w:type="dxa" w:w="2160"/>
          </w:tcPr>
          <w:p>
            <w:r>
              <w:t>报告状态为"审核不通过"，记录原因</w:t>
            </w:r>
          </w:p>
        </w:tc>
      </w:tr>
      <w:tr>
        <w:tc>
          <w:tcPr>
            <w:tcW w:type="dxa" w:w="2160"/>
          </w:tcPr>
          <w:p>
            <w:r>
              <w:t>TC-035</w:t>
            </w:r>
          </w:p>
        </w:tc>
        <w:tc>
          <w:tcPr>
            <w:tcW w:type="dxa" w:w="2160"/>
          </w:tcPr>
          <w:p>
            <w:r>
              <w:t>修改后审核</w:t>
            </w:r>
          </w:p>
        </w:tc>
        <w:tc>
          <w:tcPr>
            <w:tcW w:type="dxa" w:w="2160"/>
          </w:tcPr>
          <w:p>
            <w:r>
              <w:t>修改结果后重新审核</w:t>
            </w:r>
          </w:p>
        </w:tc>
        <w:tc>
          <w:tcPr>
            <w:tcW w:type="dxa" w:w="2160"/>
          </w:tcPr>
          <w:p>
            <w:r>
              <w:t>审核通过，记录修改痕迹</w:t>
            </w:r>
          </w:p>
        </w:tc>
      </w:tr>
      <w:tr>
        <w:tc>
          <w:tcPr>
            <w:tcW w:type="dxa" w:w="2160"/>
          </w:tcPr>
          <w:p>
            <w:r>
              <w:t>TC-036</w:t>
            </w:r>
          </w:p>
        </w:tc>
        <w:tc>
          <w:tcPr>
            <w:tcW w:type="dxa" w:w="2160"/>
          </w:tcPr>
          <w:p>
            <w:r>
              <w:t>发布报告</w:t>
            </w:r>
          </w:p>
        </w:tc>
        <w:tc>
          <w:tcPr>
            <w:tcW w:type="dxa" w:w="2160"/>
          </w:tcPr>
          <w:p>
            <w:r>
              <w:t>审核通过后发布报告</w:t>
            </w:r>
          </w:p>
        </w:tc>
        <w:tc>
          <w:tcPr>
            <w:tcW w:type="dxa" w:w="2160"/>
          </w:tcPr>
          <w:p>
            <w:r>
              <w:t>报告状态变为"已发布"，回传HIS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4. 设备管理模块测试用例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用例编号</w:t>
            </w:r>
          </w:p>
        </w:tc>
        <w:tc>
          <w:tcPr>
            <w:tcW w:type="dxa" w:w="2160"/>
          </w:tcPr>
          <w:p>
            <w:r>
              <w:t>用例名称</w:t>
            </w:r>
          </w:p>
        </w:tc>
        <w:tc>
          <w:tcPr>
            <w:tcW w:type="dxa" w:w="2160"/>
          </w:tcPr>
          <w:p>
            <w:r>
              <w:t>测试步骤</w:t>
            </w:r>
          </w:p>
        </w:tc>
        <w:tc>
          <w:tcPr>
            <w:tcW w:type="dxa" w:w="2160"/>
          </w:tcPr>
          <w:p>
            <w:r>
              <w:t>预期结果</w:t>
            </w:r>
          </w:p>
        </w:tc>
      </w:tr>
      <w:tr>
        <w:tc>
          <w:tcPr>
            <w:tcW w:type="dxa" w:w="2160"/>
          </w:tcPr>
          <w:p>
            <w:r>
              <w:t>TC-037</w:t>
            </w:r>
          </w:p>
        </w:tc>
        <w:tc>
          <w:tcPr>
            <w:tcW w:type="dxa" w:w="2160"/>
          </w:tcPr>
          <w:p>
            <w:r>
              <w:t>添加设备</w:t>
            </w:r>
          </w:p>
        </w:tc>
        <w:tc>
          <w:tcPr>
            <w:tcW w:type="dxa" w:w="2160"/>
          </w:tcPr>
          <w:p>
            <w:r>
              <w:t>输入设备信息，保存</w:t>
            </w:r>
          </w:p>
        </w:tc>
        <w:tc>
          <w:tcPr>
            <w:tcW w:type="dxa" w:w="2160"/>
          </w:tcPr>
          <w:p>
            <w:r>
              <w:t>设备添加成功</w:t>
            </w:r>
          </w:p>
        </w:tc>
      </w:tr>
      <w:tr>
        <w:tc>
          <w:tcPr>
            <w:tcW w:type="dxa" w:w="2160"/>
          </w:tcPr>
          <w:p>
            <w:r>
              <w:t>TC-038</w:t>
            </w:r>
          </w:p>
        </w:tc>
        <w:tc>
          <w:tcPr>
            <w:tcW w:type="dxa" w:w="2160"/>
          </w:tcPr>
          <w:p>
            <w:r>
              <w:t>编辑设备</w:t>
            </w:r>
          </w:p>
        </w:tc>
        <w:tc>
          <w:tcPr>
            <w:tcW w:type="dxa" w:w="2160"/>
          </w:tcPr>
          <w:p>
            <w:r>
              <w:t>修改设备信息，保存</w:t>
            </w:r>
          </w:p>
        </w:tc>
        <w:tc>
          <w:tcPr>
            <w:tcW w:type="dxa" w:w="2160"/>
          </w:tcPr>
          <w:p>
            <w:r>
              <w:t>设备信息更新成功</w:t>
            </w:r>
          </w:p>
        </w:tc>
      </w:tr>
      <w:tr>
        <w:tc>
          <w:tcPr>
            <w:tcW w:type="dxa" w:w="2160"/>
          </w:tcPr>
          <w:p>
            <w:r>
              <w:t>TC-039</w:t>
            </w:r>
          </w:p>
        </w:tc>
        <w:tc>
          <w:tcPr>
            <w:tcW w:type="dxa" w:w="2160"/>
          </w:tcPr>
          <w:p>
            <w:r>
              <w:t>更新状态</w:t>
            </w:r>
          </w:p>
        </w:tc>
        <w:tc>
          <w:tcPr>
            <w:tcW w:type="dxa" w:w="2160"/>
          </w:tcPr>
          <w:p>
            <w:r>
              <w:t>将设备状态改为"维修中"</w:t>
            </w:r>
          </w:p>
        </w:tc>
        <w:tc>
          <w:tcPr>
            <w:tcW w:type="dxa" w:w="2160"/>
          </w:tcPr>
          <w:p>
            <w:r>
              <w:t>状态更新成功</w:t>
            </w:r>
          </w:p>
        </w:tc>
      </w:tr>
      <w:tr>
        <w:tc>
          <w:tcPr>
            <w:tcW w:type="dxa" w:w="2160"/>
          </w:tcPr>
          <w:p>
            <w:r>
              <w:t>TC-040</w:t>
            </w:r>
          </w:p>
        </w:tc>
        <w:tc>
          <w:tcPr>
            <w:tcW w:type="dxa" w:w="2160"/>
          </w:tcPr>
          <w:p>
            <w:r>
              <w:t>添加维护记录</w:t>
            </w:r>
          </w:p>
        </w:tc>
        <w:tc>
          <w:tcPr>
            <w:tcW w:type="dxa" w:w="2160"/>
          </w:tcPr>
          <w:p>
            <w:r>
              <w:t>填写维护信息，保存</w:t>
            </w:r>
          </w:p>
        </w:tc>
        <w:tc>
          <w:tcPr>
            <w:tcW w:type="dxa" w:w="2160"/>
          </w:tcPr>
          <w:p>
            <w:r>
              <w:t>维护记录添加成功</w:t>
            </w:r>
          </w:p>
        </w:tc>
      </w:tr>
      <w:tr>
        <w:tc>
          <w:tcPr>
            <w:tcW w:type="dxa" w:w="2160"/>
          </w:tcPr>
          <w:p>
            <w:r>
              <w:t>TC-041</w:t>
            </w:r>
          </w:p>
        </w:tc>
        <w:tc>
          <w:tcPr>
            <w:tcW w:type="dxa" w:w="2160"/>
          </w:tcPr>
          <w:p>
            <w:r>
              <w:t>查询维护记录</w:t>
            </w:r>
          </w:p>
        </w:tc>
        <w:tc>
          <w:tcPr>
            <w:tcW w:type="dxa" w:w="2160"/>
          </w:tcPr>
          <w:p>
            <w:r>
              <w:t>查看设备的维护历史</w:t>
            </w:r>
          </w:p>
        </w:tc>
        <w:tc>
          <w:tcPr>
            <w:tcW w:type="dxa" w:w="2160"/>
          </w:tcPr>
          <w:p>
            <w:r>
              <w:t>显示所有维护记录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5. HL7接口测试用例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用例编号</w:t>
            </w:r>
          </w:p>
        </w:tc>
        <w:tc>
          <w:tcPr>
            <w:tcW w:type="dxa" w:w="2160"/>
          </w:tcPr>
          <w:p>
            <w:r>
              <w:t>用例名称</w:t>
            </w:r>
          </w:p>
        </w:tc>
        <w:tc>
          <w:tcPr>
            <w:tcW w:type="dxa" w:w="2160"/>
          </w:tcPr>
          <w:p>
            <w:r>
              <w:t>测试步骤</w:t>
            </w:r>
          </w:p>
        </w:tc>
        <w:tc>
          <w:tcPr>
            <w:tcW w:type="dxa" w:w="2160"/>
          </w:tcPr>
          <w:p>
            <w:r>
              <w:t>预期结果</w:t>
            </w:r>
          </w:p>
        </w:tc>
      </w:tr>
      <w:tr>
        <w:tc>
          <w:tcPr>
            <w:tcW w:type="dxa" w:w="2160"/>
          </w:tcPr>
          <w:p>
            <w:r>
              <w:t>TC-042</w:t>
            </w:r>
          </w:p>
        </w:tc>
        <w:tc>
          <w:tcPr>
            <w:tcW w:type="dxa" w:w="2160"/>
          </w:tcPr>
          <w:p>
            <w:r>
              <w:t>接收ORM消息</w:t>
            </w:r>
          </w:p>
        </w:tc>
        <w:tc>
          <w:tcPr>
            <w:tcW w:type="dxa" w:w="2160"/>
          </w:tcPr>
          <w:p>
            <w:r>
              <w:t>发送HL7 ORM消息</w:t>
            </w:r>
          </w:p>
        </w:tc>
        <w:tc>
          <w:tcPr>
            <w:tcW w:type="dxa" w:w="2160"/>
          </w:tcPr>
          <w:p>
            <w:r>
              <w:t>消息解析成功，创建申请单</w:t>
            </w:r>
          </w:p>
        </w:tc>
      </w:tr>
      <w:tr>
        <w:tc>
          <w:tcPr>
            <w:tcW w:type="dxa" w:w="2160"/>
          </w:tcPr>
          <w:p>
            <w:r>
              <w:t>TC-043</w:t>
            </w:r>
          </w:p>
        </w:tc>
        <w:tc>
          <w:tcPr>
            <w:tcW w:type="dxa" w:w="2160"/>
          </w:tcPr>
          <w:p>
            <w:r>
              <w:t>ORM消息格式错误</w:t>
            </w:r>
          </w:p>
        </w:tc>
        <w:tc>
          <w:tcPr>
            <w:tcW w:type="dxa" w:w="2160"/>
          </w:tcPr>
          <w:p>
            <w:r>
              <w:t>发送格式错误的ORM消息</w:t>
            </w:r>
          </w:p>
        </w:tc>
        <w:tc>
          <w:tcPr>
            <w:tcW w:type="dxa" w:w="2160"/>
          </w:tcPr>
          <w:p>
            <w:r>
              <w:t>返回错误ACK，记录错误日志</w:t>
            </w:r>
          </w:p>
        </w:tc>
      </w:tr>
      <w:tr>
        <w:tc>
          <w:tcPr>
            <w:tcW w:type="dxa" w:w="2160"/>
          </w:tcPr>
          <w:p>
            <w:r>
              <w:t>TC-044</w:t>
            </w:r>
          </w:p>
        </w:tc>
        <w:tc>
          <w:tcPr>
            <w:tcW w:type="dxa" w:w="2160"/>
          </w:tcPr>
          <w:p>
            <w:r>
              <w:t>发送ORU消息</w:t>
            </w:r>
          </w:p>
        </w:tc>
        <w:tc>
          <w:tcPr>
            <w:tcW w:type="dxa" w:w="2160"/>
          </w:tcPr>
          <w:p>
            <w:r>
              <w:t>审核通过后发送ORU消息</w:t>
            </w:r>
          </w:p>
        </w:tc>
        <w:tc>
          <w:tcPr>
            <w:tcW w:type="dxa" w:w="2160"/>
          </w:tcPr>
          <w:p>
            <w:r>
              <w:t>消息发送成功，收到ACK</w:t>
            </w:r>
          </w:p>
        </w:tc>
      </w:tr>
      <w:tr>
        <w:tc>
          <w:tcPr>
            <w:tcW w:type="dxa" w:w="2160"/>
          </w:tcPr>
          <w:p>
            <w:r>
              <w:t>TC-045</w:t>
            </w:r>
          </w:p>
        </w:tc>
        <w:tc>
          <w:tcPr>
            <w:tcW w:type="dxa" w:w="2160"/>
          </w:tcPr>
          <w:p>
            <w:r>
              <w:t>ORU消息重发</w:t>
            </w:r>
          </w:p>
        </w:tc>
        <w:tc>
          <w:tcPr>
            <w:tcW w:type="dxa" w:w="2160"/>
          </w:tcPr>
          <w:p>
            <w:r>
              <w:t>发送失败后重发ORU消息</w:t>
            </w:r>
          </w:p>
        </w:tc>
        <w:tc>
          <w:tcPr>
            <w:tcW w:type="dxa" w:w="2160"/>
          </w:tcPr>
          <w:p>
            <w:r>
              <w:t>消息重发成功</w:t>
            </w:r>
          </w:p>
        </w:tc>
      </w:tr>
      <w:tr>
        <w:tc>
          <w:tcPr>
            <w:tcW w:type="dxa" w:w="2160"/>
          </w:tcPr>
          <w:p>
            <w:r>
              <w:t>TC-046</w:t>
            </w:r>
          </w:p>
        </w:tc>
        <w:tc>
          <w:tcPr>
            <w:tcW w:type="dxa" w:w="2160"/>
          </w:tcPr>
          <w:p>
            <w:r>
              <w:t>患者信息同步</w:t>
            </w:r>
          </w:p>
        </w:tc>
        <w:tc>
          <w:tcPr>
            <w:tcW w:type="dxa" w:w="2160"/>
          </w:tcPr>
          <w:p>
            <w:r>
              <w:t>接收包含患者信息的ORM</w:t>
            </w:r>
          </w:p>
        </w:tc>
        <w:tc>
          <w:tcPr>
            <w:tcW w:type="dxa" w:w="2160"/>
          </w:tcPr>
          <w:p>
            <w:r>
              <w:t>患者信息同步到本地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6. AI辅助诊断测试用例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用例编号</w:t>
            </w:r>
          </w:p>
        </w:tc>
        <w:tc>
          <w:tcPr>
            <w:tcW w:type="dxa" w:w="2160"/>
          </w:tcPr>
          <w:p>
            <w:r>
              <w:t>用例名称</w:t>
            </w:r>
          </w:p>
        </w:tc>
        <w:tc>
          <w:tcPr>
            <w:tcW w:type="dxa" w:w="2160"/>
          </w:tcPr>
          <w:p>
            <w:r>
              <w:t>测试步骤</w:t>
            </w:r>
          </w:p>
        </w:tc>
        <w:tc>
          <w:tcPr>
            <w:tcW w:type="dxa" w:w="2160"/>
          </w:tcPr>
          <w:p>
            <w:r>
              <w:t>预期结果</w:t>
            </w:r>
          </w:p>
        </w:tc>
      </w:tr>
      <w:tr>
        <w:tc>
          <w:tcPr>
            <w:tcW w:type="dxa" w:w="2160"/>
          </w:tcPr>
          <w:p>
            <w:r>
              <w:t>TC-047</w:t>
            </w:r>
          </w:p>
        </w:tc>
        <w:tc>
          <w:tcPr>
            <w:tcW w:type="dxa" w:w="2160"/>
          </w:tcPr>
          <w:p>
            <w:r>
              <w:t>正常诊断</w:t>
            </w:r>
          </w:p>
        </w:tc>
        <w:tc>
          <w:tcPr>
            <w:tcW w:type="dxa" w:w="2160"/>
          </w:tcPr>
          <w:p>
            <w:r>
              <w:t>录入血常规结果，调用AI诊断</w:t>
            </w:r>
          </w:p>
        </w:tc>
        <w:tc>
          <w:tcPr>
            <w:tcW w:type="dxa" w:w="2160"/>
          </w:tcPr>
          <w:p>
            <w:r>
              <w:t>返回AI诊断意见</w:t>
            </w:r>
          </w:p>
        </w:tc>
      </w:tr>
      <w:tr>
        <w:tc>
          <w:tcPr>
            <w:tcW w:type="dxa" w:w="2160"/>
          </w:tcPr>
          <w:p>
            <w:r>
              <w:t>TC-048</w:t>
            </w:r>
          </w:p>
        </w:tc>
        <w:tc>
          <w:tcPr>
            <w:tcW w:type="dxa" w:w="2160"/>
          </w:tcPr>
          <w:p>
            <w:r>
              <w:t>异常结果诊断</w:t>
            </w:r>
          </w:p>
        </w:tc>
        <w:tc>
          <w:tcPr>
            <w:tcW w:type="dxa" w:w="2160"/>
          </w:tcPr>
          <w:p>
            <w:r>
              <w:t>录入异常结果，调用AI诊断</w:t>
            </w:r>
          </w:p>
        </w:tc>
        <w:tc>
          <w:tcPr>
            <w:tcW w:type="dxa" w:w="2160"/>
          </w:tcPr>
          <w:p>
            <w:r>
              <w:t>AI意见标注异常指标</w:t>
            </w:r>
          </w:p>
        </w:tc>
      </w:tr>
      <w:tr>
        <w:tc>
          <w:tcPr>
            <w:tcW w:type="dxa" w:w="2160"/>
          </w:tcPr>
          <w:p>
            <w:r>
              <w:t>TC-049</w:t>
            </w:r>
          </w:p>
        </w:tc>
        <w:tc>
          <w:tcPr>
            <w:tcW w:type="dxa" w:w="2160"/>
          </w:tcPr>
          <w:p>
            <w:r>
              <w:t>修改AI意见</w:t>
            </w:r>
          </w:p>
        </w:tc>
        <w:tc>
          <w:tcPr>
            <w:tcW w:type="dxa" w:w="2160"/>
          </w:tcPr>
          <w:p>
            <w:r>
              <w:t>修改AI诊断意见</w:t>
            </w:r>
          </w:p>
        </w:tc>
        <w:tc>
          <w:tcPr>
            <w:tcW w:type="dxa" w:w="2160"/>
          </w:tcPr>
          <w:p>
            <w:r>
              <w:t>记录修改痕迹，保留原意见</w:t>
            </w:r>
          </w:p>
        </w:tc>
      </w:tr>
      <w:tr>
        <w:tc>
          <w:tcPr>
            <w:tcW w:type="dxa" w:w="2160"/>
          </w:tcPr>
          <w:p>
            <w:r>
              <w:t>TC-050</w:t>
            </w:r>
          </w:p>
        </w:tc>
        <w:tc>
          <w:tcPr>
            <w:tcW w:type="dxa" w:w="2160"/>
          </w:tcPr>
          <w:p>
            <w:r>
              <w:t>AI接口异常</w:t>
            </w:r>
          </w:p>
        </w:tc>
        <w:tc>
          <w:tcPr>
            <w:tcW w:type="dxa" w:w="2160"/>
          </w:tcPr>
          <w:p>
            <w:r>
              <w:t>AI接口调用失败</w:t>
            </w:r>
          </w:p>
        </w:tc>
        <w:tc>
          <w:tcPr>
            <w:tcW w:type="dxa" w:w="2160"/>
          </w:tcPr>
          <w:p>
            <w:r>
              <w:t>记录错误，不影响报告审核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