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4BC2" w:rsidRDefault="00544BC2" w:rsidP="00544BC2">
      <w:pPr>
        <w:pStyle w:val="a3"/>
        <w:shd w:val="clear" w:color="auto" w:fill="FFFFFF"/>
        <w:jc w:val="center"/>
        <w:rPr>
          <w:rFonts w:ascii="Open Sans" w:hAnsi="Open Sans" w:cs="Open Sans"/>
          <w:color w:val="373737"/>
        </w:rPr>
      </w:pPr>
      <w:r>
        <w:rPr>
          <w:rStyle w:val="a4"/>
          <w:rFonts w:ascii="Open Sans" w:hAnsi="Open Sans" w:cs="Open Sans"/>
          <w:color w:val="000000"/>
        </w:rPr>
        <w:t>Правила</w:t>
      </w:r>
    </w:p>
    <w:p w:rsidR="00544BC2" w:rsidRDefault="00544BC2" w:rsidP="00544BC2">
      <w:pPr>
        <w:pStyle w:val="a3"/>
        <w:shd w:val="clear" w:color="auto" w:fill="FFFFFF"/>
        <w:jc w:val="center"/>
        <w:rPr>
          <w:rFonts w:ascii="Open Sans" w:hAnsi="Open Sans" w:cs="Open Sans"/>
          <w:color w:val="373737"/>
        </w:rPr>
      </w:pPr>
      <w:r>
        <w:rPr>
          <w:rStyle w:val="a4"/>
          <w:rFonts w:ascii="Open Sans" w:hAnsi="Open Sans" w:cs="Open Sans"/>
          <w:color w:val="000000"/>
        </w:rPr>
        <w:t xml:space="preserve">пользования автобусами </w:t>
      </w:r>
      <w:proofErr w:type="gramStart"/>
      <w:r>
        <w:rPr>
          <w:rStyle w:val="a4"/>
          <w:rFonts w:ascii="Open Sans" w:hAnsi="Open Sans" w:cs="Open Sans"/>
          <w:color w:val="000000"/>
        </w:rPr>
        <w:t>государственного  унитарного</w:t>
      </w:r>
      <w:proofErr w:type="gramEnd"/>
      <w:r>
        <w:rPr>
          <w:rStyle w:val="a4"/>
          <w:rFonts w:ascii="Open Sans" w:hAnsi="Open Sans" w:cs="Open Sans"/>
          <w:color w:val="000000"/>
        </w:rPr>
        <w:t xml:space="preserve"> предприятия Республики Карелия</w:t>
      </w:r>
    </w:p>
    <w:p w:rsidR="00544BC2" w:rsidRDefault="00544BC2" w:rsidP="00544BC2">
      <w:pPr>
        <w:pStyle w:val="a3"/>
        <w:shd w:val="clear" w:color="auto" w:fill="FFFFFF"/>
        <w:jc w:val="center"/>
        <w:rPr>
          <w:rFonts w:ascii="Open Sans" w:hAnsi="Open Sans" w:cs="Open Sans"/>
          <w:color w:val="373737"/>
        </w:rPr>
      </w:pPr>
      <w:r>
        <w:rPr>
          <w:rStyle w:val="a4"/>
          <w:rFonts w:ascii="Open Sans" w:hAnsi="Open Sans" w:cs="Open Sans"/>
          <w:color w:val="000000"/>
        </w:rPr>
        <w:t>«</w:t>
      </w:r>
      <w:proofErr w:type="spellStart"/>
      <w:r>
        <w:rPr>
          <w:rStyle w:val="a4"/>
          <w:rFonts w:ascii="Open Sans" w:hAnsi="Open Sans" w:cs="Open Sans"/>
          <w:color w:val="000000"/>
        </w:rPr>
        <w:t>Карелавтотранс</w:t>
      </w:r>
      <w:proofErr w:type="spellEnd"/>
      <w:r>
        <w:rPr>
          <w:rStyle w:val="a4"/>
          <w:rFonts w:ascii="Open Sans" w:hAnsi="Open Sans" w:cs="Open Sans"/>
          <w:color w:val="000000"/>
        </w:rPr>
        <w:t>-Сервис»</w:t>
      </w:r>
    </w:p>
    <w:p w:rsidR="00544BC2" w:rsidRDefault="00544BC2" w:rsidP="00544BC2">
      <w:pPr>
        <w:pStyle w:val="a3"/>
        <w:shd w:val="clear" w:color="auto" w:fill="FFFFFF"/>
        <w:jc w:val="center"/>
        <w:rPr>
          <w:rFonts w:ascii="Open Sans" w:hAnsi="Open Sans" w:cs="Open Sans"/>
          <w:color w:val="373737"/>
        </w:rPr>
      </w:pPr>
      <w:r>
        <w:rPr>
          <w:rStyle w:val="a4"/>
          <w:rFonts w:ascii="Open Sans" w:hAnsi="Open Sans" w:cs="Open Sans"/>
          <w:color w:val="000000"/>
        </w:rPr>
        <w:t xml:space="preserve">(ГУП </w:t>
      </w:r>
      <w:proofErr w:type="gramStart"/>
      <w:r>
        <w:rPr>
          <w:rStyle w:val="a4"/>
          <w:rFonts w:ascii="Open Sans" w:hAnsi="Open Sans" w:cs="Open Sans"/>
          <w:color w:val="000000"/>
        </w:rPr>
        <w:t>РК  «</w:t>
      </w:r>
      <w:proofErr w:type="spellStart"/>
      <w:proofErr w:type="gramEnd"/>
      <w:r>
        <w:rPr>
          <w:rStyle w:val="a4"/>
          <w:rFonts w:ascii="Open Sans" w:hAnsi="Open Sans" w:cs="Open Sans"/>
          <w:color w:val="000000"/>
        </w:rPr>
        <w:t>Карелавтотранс</w:t>
      </w:r>
      <w:proofErr w:type="spellEnd"/>
      <w:r>
        <w:rPr>
          <w:rStyle w:val="a4"/>
          <w:rFonts w:ascii="Open Sans" w:hAnsi="Open Sans" w:cs="Open Sans"/>
          <w:color w:val="000000"/>
        </w:rPr>
        <w:t>-Сервис»)</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1. Общие положения</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1.1. Правила пользования автобусами (далее - Правила) разработаны в соответствии с Гражданским кодексом Российской Федерации, Кодексом Российской Федерации об административных правонарушениях, Законом Российской Федерации от 7 февраля 1992 г. N 2300-1 "О защите прав потребителей", Федеральным законом от 8 ноября 2007 г. N 259-ФЗ "Устав автомобильного транспорта и городского наземного электрического транспорта", постановлением Совета Министров - Правительства Российской Федерации от 23 октября 1993 г. N 1090 "О Правилах дорожного движения" (далее - Правила дорожного движения), постановления Правительства  Российской Федерации от 01 октября 2020 г. № 1420 «Об утверждении </w:t>
      </w:r>
      <w:hyperlink r:id="rId4" w:anchor="6520IM" w:history="1">
        <w:r>
          <w:rPr>
            <w:rStyle w:val="a5"/>
            <w:rFonts w:ascii="Open Sans" w:hAnsi="Open Sans" w:cs="Open Sans"/>
            <w:b/>
            <w:bCs/>
            <w:color w:val="000000"/>
          </w:rPr>
          <w:t>Правил перевозок пассажиров и багажа автомобильным транспортом и городским наземным электрическим транспортом</w:t>
        </w:r>
      </w:hyperlink>
      <w:r>
        <w:rPr>
          <w:rStyle w:val="a4"/>
          <w:rFonts w:ascii="Open Sans" w:hAnsi="Open Sans" w:cs="Open Sans"/>
          <w:color w:val="000000"/>
        </w:rPr>
        <w:t>.</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 xml:space="preserve">1.2. Настоящие Правила определяют порядок пользования </w:t>
      </w:r>
      <w:proofErr w:type="gramStart"/>
      <w:r>
        <w:rPr>
          <w:rStyle w:val="a4"/>
          <w:rFonts w:ascii="Open Sans" w:hAnsi="Open Sans" w:cs="Open Sans"/>
          <w:color w:val="000000"/>
        </w:rPr>
        <w:t>автобусами  ГУП</w:t>
      </w:r>
      <w:proofErr w:type="gramEnd"/>
      <w:r>
        <w:rPr>
          <w:rStyle w:val="a4"/>
          <w:rFonts w:ascii="Open Sans" w:hAnsi="Open Sans" w:cs="Open Sans"/>
          <w:color w:val="000000"/>
        </w:rPr>
        <w:t xml:space="preserve"> РК «</w:t>
      </w:r>
      <w:proofErr w:type="spellStart"/>
      <w:r>
        <w:rPr>
          <w:rStyle w:val="a4"/>
          <w:rFonts w:ascii="Open Sans" w:hAnsi="Open Sans" w:cs="Open Sans"/>
          <w:color w:val="000000"/>
        </w:rPr>
        <w:t>Карелавтотранс</w:t>
      </w:r>
      <w:proofErr w:type="spellEnd"/>
      <w:r>
        <w:rPr>
          <w:rStyle w:val="a4"/>
          <w:rFonts w:ascii="Open Sans" w:hAnsi="Open Sans" w:cs="Open Sans"/>
          <w:color w:val="000000"/>
        </w:rPr>
        <w:t>-Сервис» (далее – Предприятие), осуществляющим перевозки пассажиров по проездным документам.</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1.3. Настоящие Правила должны находиться в салонах автобусов.</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1.4. Информация о режиме работы на маршрутах размещается на автовокзале, автостанциях по трассе следования маршрутов, в глобальной системе продажи билетов телекоммуникационной сети «Интернет» и на сайте предприятия avokzal.karelia.ru</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2. Обязанности водителя автобуса.</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2.1. Водитель обязан:</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2.1.1. При обнаружении или получении от пассажиров информации о наличии в салоне подвижного состава предметов, которые могут представлять опасность для жизни и здоровья, а также запаха гари, дыма, огня, воздействия электрического тока действовать согласно инструкциям.</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lastRenderedPageBreak/>
        <w:t>2.1.2. Неукоснительно соблюдать требования Правил дорожного движения Российской Федерации и Правил перевозок пассажиров и багажа автомобильным транспортом и городским наземным транспортом.</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2.1.3. Обеспечивать перевозку пассажиров в строгом соответствии с требованиями эксплуатации подвижного состава, безопасности дорожного движения и пассажирских перевозок.</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2.1.4. Отправлять автобус от остановочного пункта только при закрытых дверях после завершения посадки и высадки пассажиров.</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2.1.5. В случае неисправности автобуса, а также при оперативном изменении маршрута объявлять информацию пассажирам.</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2.1.6. Ограничивать посадку пассажиров в зависимости от заполнения салона автобуса после оповещения пассажиров об окончании посадки.</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2.1.7. Соблюдать маршрут следования и заданный график движения.</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2.1.8. Осуществлять посадку и высадку пассажиров на оборудованных остановочных пунктах, предусмотренных схемой маршрута, за исключением нештатных ситуаций.</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2.1.9. Обеспечивать безопасную посадку и высадку, а также комфортные условия проезда инвалидов-колясочников, инвалидов с нарушениями опорно-двигательного аппарат и лиц с нарушениями зрения, и слуха.</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2.1.10. При движении по установленному маршруту обеспечивать наличие на транспортном средстве информационных указателей о номере маршрута, а также о наименовании начального, конечного и основных промежуточных остановочных пунктов.</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2.2. Другие обязанности водителя определяются его должностной инструкцией.</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3. Порядок входа и выхода</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3.1. Вход и выход пассажиров разрешаются только на остановочных пунктах (за исключением нештатных ситуаций) после полной остановки транспортного средства.</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3.2. Пассажиры обязаны соблюдать очередность при входе в автобус и при выходе из них и не создавать помех другим пассажирам.</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3.3. Вход в автобус производится:</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lastRenderedPageBreak/>
        <w:t>- при наличии кондуктора через все двери транспортного средства;</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 при отсутствии кондуктора по усмотрению водителя.</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3.4. Выход из автобуса производится через все двери. Для выхода на остановках по требованию пассажирам необходимо заранее подать сигнал водителю путем нажатия специальной кнопки звонка или сообщить кондуктору, а при его отсутствии водителю.</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3.5. Вход в специально оборудованный для инвалидов автобус инвалидами-колясочниками производится через специальную дверь, после выхода пассажиров.</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3.6. При входе, выходе из автобуса пассажир во избежание получения травм обязан держаться за поручни.</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3.7. Вход пассажиров с велосипедом в автобус производится через вторую (заднюю) дверь после выхода пассажиров при возможности размещения велосипеда на накопительной площадке салона автобуса.</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4. Порядок оплаты проезда и провоза багажа.</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4.1. Для оплаты проезда в соответствии с действующими тарифами пассажир производит оплату в кассах автовокзалов, автостанций, при входе в автобус у кондуктора или водителя (при отсутствии кондуктора) или в глобальной системе продажи билетов, размещенных в телекоммуникационной системе «Интернет».</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4.1.1. Для реализации права на бесплатный проезд (регистрации поездки) пассажиру при входе в автобус необходимо предъявить кондуктору или водителю (при отсутствии кондуктора) документ, подтверждающий право бесплатного проезда.</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4.1.2. Проездные документы для категорий граждан, имеющих право на бесплатный проезд или проезд с неполной оплатой проезда, не дают право на бесплатный провоз багажа.</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 xml:space="preserve">4.1.3. Размер ручной клади, который в сумме измерений по длине, ширине и высоте превышает 120 см, считается багажом и его провоз производится после осуществления оплаты </w:t>
      </w:r>
      <w:proofErr w:type="gramStart"/>
      <w:r>
        <w:rPr>
          <w:rStyle w:val="a4"/>
          <w:rFonts w:ascii="Open Sans" w:hAnsi="Open Sans" w:cs="Open Sans"/>
          <w:color w:val="000000"/>
        </w:rPr>
        <w:t>за  провоз</w:t>
      </w:r>
      <w:proofErr w:type="gramEnd"/>
      <w:r>
        <w:rPr>
          <w:rStyle w:val="a4"/>
          <w:rFonts w:ascii="Open Sans" w:hAnsi="Open Sans" w:cs="Open Sans"/>
          <w:color w:val="000000"/>
        </w:rPr>
        <w:t>.</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4.2. Действительными билетами являются только проездные билеты, приобретенные в кассах автовокзалов, автостанций, у водителей или кондукторов ГУП РК «</w:t>
      </w:r>
      <w:proofErr w:type="spellStart"/>
      <w:r>
        <w:rPr>
          <w:rStyle w:val="a4"/>
          <w:rFonts w:ascii="Open Sans" w:hAnsi="Open Sans" w:cs="Open Sans"/>
          <w:color w:val="000000"/>
        </w:rPr>
        <w:t>Карелавтотранс</w:t>
      </w:r>
      <w:proofErr w:type="spellEnd"/>
      <w:r>
        <w:rPr>
          <w:rStyle w:val="a4"/>
          <w:rFonts w:ascii="Open Sans" w:hAnsi="Open Sans" w:cs="Open Sans"/>
          <w:color w:val="000000"/>
        </w:rPr>
        <w:t>-Сервис», а также приобретенные через глобальную систему продажи билетов, размещенную в телекоммуникационной системе «Интернет».</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lastRenderedPageBreak/>
        <w:t>3. Недействительными проездными билетами являются:</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4.3.1. Билеты с истекшим сроком действия.</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4.3.2. Неправомерно используемые проездные документы.</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4.3.3. Проездные билеты, чтение (идентификация) которых невозможно.</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 xml:space="preserve">4.3.4. Утраченные проездные билеты восстановлению не подлежат, </w:t>
      </w:r>
      <w:proofErr w:type="gramStart"/>
      <w:r>
        <w:rPr>
          <w:rStyle w:val="a4"/>
          <w:rFonts w:ascii="Open Sans" w:hAnsi="Open Sans" w:cs="Open Sans"/>
          <w:color w:val="000000"/>
        </w:rPr>
        <w:t>за  исключением</w:t>
      </w:r>
      <w:proofErr w:type="gramEnd"/>
      <w:r>
        <w:rPr>
          <w:rStyle w:val="a4"/>
          <w:rFonts w:ascii="Open Sans" w:hAnsi="Open Sans" w:cs="Open Sans"/>
          <w:color w:val="000000"/>
        </w:rPr>
        <w:t xml:space="preserve"> именных  билетов, оформленных на  междугородние  рейсы.</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5. Порядок проезда</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5.1. Перечень категорий граждан, имеющих право на бесплатный проезд или неполную оплату проезда в автобусах, определяется в соответствии с законами Российской Федерации и иными нормативными правовыми актами Российской Федерации и Республики Карелия, локальными нормативными актами перевозчика.</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5.2. Пассажир обязан:</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5.2.1. Соблюдать Правила пользования автобусами.</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5.2.2. Оплатить проезд, провоз багажа.</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5.2.3. Сохранять до конца поездки проездные документы на проезд и провоз багажа.</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5.2.4. Иметь при проезде документы, подтверждающие право пассажира на бесплатный проезд или на неполную оплату проезда, провоз багажа.</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5.2.5. В течение всей поездки подтверждать по требованию лиц, осуществляющих контроль, факт оплаты своего проезда, перевозки детей, следующих вместе с ним, в случаях, если его проезд или перевозка детей подлежит оплате, в том числе с предоставлением преимуществ по провозной плате, провоза багажа, путем предъявления для проверки проездных билетов, а также документы, подтверждающие право на бесплатный или льготный проезд, и документ, удостоверяющий личность пассажира, в соответствии с законодательством Российской Федерации.</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 xml:space="preserve">В случае если документ, подтверждающий право </w:t>
      </w:r>
      <w:proofErr w:type="gramStart"/>
      <w:r>
        <w:rPr>
          <w:rStyle w:val="a4"/>
          <w:rFonts w:ascii="Open Sans" w:hAnsi="Open Sans" w:cs="Open Sans"/>
          <w:color w:val="000000"/>
        </w:rPr>
        <w:t>на бесплатный или льготный проезд</w:t>
      </w:r>
      <w:proofErr w:type="gramEnd"/>
      <w:r>
        <w:rPr>
          <w:rStyle w:val="a4"/>
          <w:rFonts w:ascii="Open Sans" w:hAnsi="Open Sans" w:cs="Open Sans"/>
          <w:color w:val="000000"/>
        </w:rPr>
        <w:t xml:space="preserve"> содержит фотографию владельца - предъявление документа, удостоверяющего личность, не требуется.</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 xml:space="preserve">5.2.6. При выявлении факта проезда пассажира без оплаты, перевозки без оплаты следующих вместе с ним детей (в случаях, если его проезд или </w:t>
      </w:r>
      <w:r>
        <w:rPr>
          <w:rStyle w:val="a4"/>
          <w:rFonts w:ascii="Open Sans" w:hAnsi="Open Sans" w:cs="Open Sans"/>
          <w:color w:val="000000"/>
        </w:rPr>
        <w:lastRenderedPageBreak/>
        <w:t>перевозка детей подлежит оплате), багажа, а также факта предъявления пассажиром недействительных проездных билетов:</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 оплатить проезд, перевозку следующих вместе с ним детей (в случаях, если его проезд или перевозка детей подлежит оплате), провоз багажа путем приобретения по установленной цене у водителя или кондуктора проездного документа;</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 предъявить по требованию лиц, осуществляющих контроль за поездкой или провозом багажа документ, удостоверяющий личность в соответствии с законодательством Российской Федерации;</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 покинуть салон автобуса на ближайшем остановочном пункте, в том числе с детьми, следующими вместе с ним, в случае отказа от оплаты проезда, и (или) от оплаты перевозки следующих вместе с ним детей (в случаях, если его проезд или перевозка детей подлежит оплате), и (или) от оплаты провоза ручной клади (указанное требование не распространяется на лицо, не достигшее возраста 16 лет, следующее без сопровождения совершеннолетнего лица).</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5.2.7. Во избежание получения травм во время движения автобуса, быть пристегнутым ремнем безопасности (при их наличии и исправности), держаться за поручни или спинки сиденья для пассажиров.</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5.2.8. Соблюдать в салоне автобуса общественный порядок.</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5.2.9. По прибытии на конечную остановку маршрута освободить салон автобуса.</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5.2.10. Пассажиры, занимающие места в салоне автобуса, обозначенные специальными надписями или символами, предназначенные для инвалидов, лиц престарелого возраста, пассажиров с детьми и беременных женщин, и не относящиеся к данным категориям, обязаны освободить их для указанных лиц.</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5.3. Пассажир имеет право:</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5.3.1. Бесплатно провозить с собой:</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5.3.1.1. Детей:</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 в пригородном сообщении в возрасте не старше 7 (семи) лет без предоставления отдельных мест для сиденья;</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 xml:space="preserve">- в междугороднем сообщении одного ребенка в возрасте </w:t>
      </w:r>
      <w:proofErr w:type="gramStart"/>
      <w:r>
        <w:rPr>
          <w:rStyle w:val="a4"/>
          <w:rFonts w:ascii="Open Sans" w:hAnsi="Open Sans" w:cs="Open Sans"/>
          <w:color w:val="000000"/>
        </w:rPr>
        <w:t>не  старше</w:t>
      </w:r>
      <w:proofErr w:type="gramEnd"/>
      <w:r>
        <w:rPr>
          <w:rStyle w:val="a4"/>
          <w:rFonts w:ascii="Open Sans" w:hAnsi="Open Sans" w:cs="Open Sans"/>
          <w:color w:val="000000"/>
        </w:rPr>
        <w:t xml:space="preserve"> 5 (пяти) лет без предоставления отдельного места для сиденья.</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lastRenderedPageBreak/>
        <w:t>     </w:t>
      </w:r>
      <w:r>
        <w:rPr>
          <w:rStyle w:val="a4"/>
          <w:color w:val="000000"/>
        </w:rPr>
        <w:t>В случаях, если в установленном порядке запрещена или невозможна перевозка в транспортных средствах детей без предоставления им отдельных мест для сиденья, пассажир имеет право перевезти с собой до 2 (двух) детей в возрасте не старше двенадцати лет с предоставлением им отдельных мест для сиденья за плату, размер которой не может составлять более чем 50 (пятьдесят) процентов провозной платы.</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5.3.1.2. Одну детскую коляску.</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5.3.1.3. Одни детские санки.</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5.3.1.4. Одну пару лыж в чехле.</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5.3.1.5. Одно место ручной клади, не превышающее по сумме трех измерений (высота, длина, ширина) 120 см.</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5.3.1.6. Животных и птиц в клетках с глухим дном (корзинах, коробках, контейнерах и др.), если размеры указанных клеток (корзин, коробок, контейнеров и др.) не превышают размеры ручной клади, установленные в пункте 5.3.1.5 настоящих Правил.</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5.3.1.7. Один велосипед или самокат на накопительной площадке салона автобуса при соблюдении условий, исключающих неудобства для проезда пассажиров (велосипед или самокат должен удерживаться пассажиром во время движения, исключая его самопроизвольное передвижение по салону при соблюдении требований пункта 5.2.6 настоящих Правил).</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5.3.2. Проезжать без дополнительной оплаты в следующем за сошедшим с линии по технической неисправности автобусе при наличии проездного билета, на сошедший с линии автобус.</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5.3.3. Провозить домашних животных (</w:t>
      </w:r>
      <w:proofErr w:type="gramStart"/>
      <w:r>
        <w:rPr>
          <w:rStyle w:val="a4"/>
          <w:rFonts w:ascii="Open Sans" w:hAnsi="Open Sans" w:cs="Open Sans"/>
          <w:color w:val="000000"/>
        </w:rPr>
        <w:t>за  исключением</w:t>
      </w:r>
      <w:proofErr w:type="gramEnd"/>
      <w:r>
        <w:rPr>
          <w:rStyle w:val="a4"/>
          <w:rFonts w:ascii="Open Sans" w:hAnsi="Open Sans" w:cs="Open Sans"/>
          <w:color w:val="000000"/>
        </w:rPr>
        <w:t xml:space="preserve"> указанных в  п. 5.3.1.6 настоящих  Правил), в том числе собак-поводырей инвалидов по зрению на накопительной площадке.  В случае отсутствия накопительной площадки, собака-поводырь перевозится рядом с сидячем местом пассажира инвалида по зрению. При этом рядом </w:t>
      </w:r>
      <w:proofErr w:type="gramStart"/>
      <w:r>
        <w:rPr>
          <w:rStyle w:val="a4"/>
          <w:rFonts w:ascii="Open Sans" w:hAnsi="Open Sans" w:cs="Open Sans"/>
          <w:color w:val="000000"/>
        </w:rPr>
        <w:t>расположенное  место</w:t>
      </w:r>
      <w:proofErr w:type="gramEnd"/>
      <w:r>
        <w:rPr>
          <w:rStyle w:val="a4"/>
          <w:rFonts w:ascii="Open Sans" w:hAnsi="Open Sans" w:cs="Open Sans"/>
          <w:color w:val="000000"/>
        </w:rPr>
        <w:t xml:space="preserve">  для сиденья остается свободным и другими пассажирами не  занимается. О своей поездке в автобусе с собакой-поводырем пассажиру инвалиду по зрению необходимо предупредить перевозчика не позднее, чем за 3 суток до своей поездки для </w:t>
      </w:r>
      <w:proofErr w:type="gramStart"/>
      <w:r>
        <w:rPr>
          <w:rStyle w:val="a4"/>
          <w:rFonts w:ascii="Open Sans" w:hAnsi="Open Sans" w:cs="Open Sans"/>
          <w:color w:val="000000"/>
        </w:rPr>
        <w:t>бесплатного  бронирования</w:t>
      </w:r>
      <w:proofErr w:type="gramEnd"/>
      <w:r>
        <w:rPr>
          <w:rStyle w:val="a4"/>
          <w:rFonts w:ascii="Open Sans" w:hAnsi="Open Sans" w:cs="Open Sans"/>
          <w:color w:val="000000"/>
        </w:rPr>
        <w:t xml:space="preserve"> сидячего  места  рядом с местом пассажиром инвалидом. При перевозке животных пассажир обеспечивает условия, исключающие беспокойство пассажиров (собаки должны быть в наморднике и на коротком поводке).</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5.4. Пассажирам запрещается:</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lastRenderedPageBreak/>
        <w:t>5.4.1. Проезжать в автобусе без оплаты проезда, за исключением граждан, имеющих право на бесплатный проезд в соответствии с п.  5.1 настоящих Правил.</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 xml:space="preserve">5.4.2. Проезжать </w:t>
      </w:r>
      <w:proofErr w:type="gramStart"/>
      <w:r>
        <w:rPr>
          <w:rStyle w:val="a4"/>
          <w:rFonts w:ascii="Open Sans" w:hAnsi="Open Sans" w:cs="Open Sans"/>
          <w:color w:val="000000"/>
        </w:rPr>
        <w:t>в  автобусе</w:t>
      </w:r>
      <w:proofErr w:type="gramEnd"/>
      <w:r>
        <w:rPr>
          <w:rStyle w:val="a4"/>
          <w:rFonts w:ascii="Open Sans" w:hAnsi="Open Sans" w:cs="Open Sans"/>
          <w:color w:val="000000"/>
        </w:rPr>
        <w:t xml:space="preserve"> в пачкающей одежде, провозить зловонные и опасные (легковоспламеняющиеся, взрывчатые, токсичные, коррозионные и другие) вещества, холодное и огнестрельное оружие без чехлов и упаковки, а также вещи (предметы), загрязняющие транспортные средства или одежду пассажиров.</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 xml:space="preserve">5.4.3. Курить в </w:t>
      </w:r>
      <w:proofErr w:type="gramStart"/>
      <w:r>
        <w:rPr>
          <w:rStyle w:val="a4"/>
          <w:rFonts w:ascii="Open Sans" w:hAnsi="Open Sans" w:cs="Open Sans"/>
          <w:color w:val="000000"/>
        </w:rPr>
        <w:t>салоне,  употреблять</w:t>
      </w:r>
      <w:proofErr w:type="gramEnd"/>
      <w:r>
        <w:rPr>
          <w:rStyle w:val="a4"/>
          <w:rFonts w:ascii="Open Sans" w:hAnsi="Open Sans" w:cs="Open Sans"/>
          <w:color w:val="000000"/>
        </w:rPr>
        <w:t xml:space="preserve"> </w:t>
      </w:r>
      <w:proofErr w:type="spellStart"/>
      <w:r>
        <w:rPr>
          <w:rStyle w:val="a4"/>
          <w:rFonts w:ascii="Open Sans" w:hAnsi="Open Sans" w:cs="Open Sans"/>
          <w:color w:val="000000"/>
        </w:rPr>
        <w:t>никотиноподобную</w:t>
      </w:r>
      <w:proofErr w:type="spellEnd"/>
      <w:r>
        <w:rPr>
          <w:rStyle w:val="a4"/>
          <w:rFonts w:ascii="Open Sans" w:hAnsi="Open Sans" w:cs="Open Sans"/>
          <w:color w:val="000000"/>
        </w:rPr>
        <w:t xml:space="preserve"> продукцию и пользоваться устройствами,  предназначенными для её употребления.</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5.4.4. Находиться в салоне автобуса в состоянии опьянения, распивать алкогольную и спиртосодержащую продукцию, употреблять наркотические средства или психотропные вещества.</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5.4.5. Повреждать транспортные средства и оборудование, находящееся в салоне транспортного средства.</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5.4.6. Самовольно приводить в действие механизмы для открытия дверей, средства пожаротушения, рычаги аварийных люков, кольца аварийных выходов и другое оборудование, а также препятствовать закрытию и открытию дверей, если это не требуется для предотвращения несчастных случаев, связанных с угрозой жизни и здоровью пассажиров.</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5.4.7. Высовываться из окон, помещать ручную кладь на сиденья и загрязнять сиденья.</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5.4.8. Отвлекать водителя и разговаривать с ним во время движения.</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5.4.9. Проезжать по недействительным проездным билетам.</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5.4.10. Проезжать по льготному проездному документу или билету, выданному другому лицу.</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 xml:space="preserve">5.4.11. Провозить </w:t>
      </w:r>
      <w:proofErr w:type="gramStart"/>
      <w:r>
        <w:rPr>
          <w:rStyle w:val="a4"/>
          <w:rFonts w:ascii="Open Sans" w:hAnsi="Open Sans" w:cs="Open Sans"/>
          <w:color w:val="000000"/>
        </w:rPr>
        <w:t>с  собой</w:t>
      </w:r>
      <w:proofErr w:type="gramEnd"/>
      <w:r>
        <w:rPr>
          <w:rStyle w:val="a4"/>
          <w:rFonts w:ascii="Open Sans" w:hAnsi="Open Sans" w:cs="Open Sans"/>
          <w:color w:val="000000"/>
        </w:rPr>
        <w:t xml:space="preserve"> ручную кладь  в количестве более одного места, длина, ширина и высота которого в сумме превышает 120 (сто двадцать) сантиметров (кроме лыж в чехле, детских санок и детской коляски).</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 xml:space="preserve">5.4.12. Перевозить в багажном отделении транспортного средства багаж в количестве более 2 (двух) мест, длина, ширина и высота каждого из которых в сумме </w:t>
      </w:r>
      <w:proofErr w:type="gramStart"/>
      <w:r>
        <w:rPr>
          <w:rStyle w:val="a4"/>
          <w:rFonts w:ascii="Open Sans" w:hAnsi="Open Sans" w:cs="Open Sans"/>
          <w:color w:val="000000"/>
        </w:rPr>
        <w:t>не  превышают</w:t>
      </w:r>
      <w:proofErr w:type="gramEnd"/>
      <w:r>
        <w:rPr>
          <w:rStyle w:val="a4"/>
          <w:rFonts w:ascii="Open Sans" w:hAnsi="Open Sans" w:cs="Open Sans"/>
          <w:color w:val="000000"/>
        </w:rPr>
        <w:t xml:space="preserve"> 180 (сто восемьдесят) сантиметров.</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5.4.12. Проезжать на подножках и других элементах кузова автобуса, не предназначенных для проезда.</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lastRenderedPageBreak/>
        <w:t xml:space="preserve">5.4.13. Брать в руки забытые или оставленные неустановленными лицами предметы и вещи. При обнаружении в автобусе забытых (оставленных) предметов, вещей, документов или </w:t>
      </w:r>
      <w:proofErr w:type="gramStart"/>
      <w:r>
        <w:rPr>
          <w:rStyle w:val="a4"/>
          <w:rFonts w:ascii="Open Sans" w:hAnsi="Open Sans" w:cs="Open Sans"/>
          <w:color w:val="000000"/>
        </w:rPr>
        <w:t>каких либо</w:t>
      </w:r>
      <w:proofErr w:type="gramEnd"/>
      <w:r>
        <w:rPr>
          <w:rStyle w:val="a4"/>
          <w:rFonts w:ascii="Open Sans" w:hAnsi="Open Sans" w:cs="Open Sans"/>
          <w:color w:val="000000"/>
        </w:rPr>
        <w:t xml:space="preserve"> ценностей, а также почувствовав воздействие электрического тока, запаха гари, дыма или огня, пассажир обязан незамедлительно сообщить об этом водителю или кондуктору.</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5.4.14. Производить профессиональную фото-, видеосъемку в салонах автобуса без разрешения администрации автотранспортного предприятий.</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5.4.15. Нарушать порядок провоза домашних животных, изложенный в пунктах 5.3.1.6 и 5.3.3 настоящих Правил.</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5.4.16. Провозить в транспортных средствах средства индивидуальной мобильности, сумма измерений, которых по длине, ширине и высоте превышает 180 сантиметров (за исключением велосипедов, самокатов, детских санок, детских и инвалидных колясок).</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5.4.17. Запрещается наносить надписи и изображения, размещать информационные и рекламные материалы на внешние и внутренние конструкции (элементы) автобуса, а также на объектах инфраструктуры транспорта общего пользования, кроме относящихся к порядку их эксплуатации и (или) наносимых (размещаемых) в рамках договоров, заключенных с Предприятием.</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 xml:space="preserve">5.4.18. Лицам, не достигшим 14-летнего возраста, запрещается осуществлять поездку по маршрутам в междугородном, межрегиональном </w:t>
      </w:r>
      <w:proofErr w:type="gramStart"/>
      <w:r>
        <w:rPr>
          <w:rStyle w:val="a4"/>
          <w:rFonts w:ascii="Open Sans" w:hAnsi="Open Sans" w:cs="Open Sans"/>
          <w:color w:val="000000"/>
        </w:rPr>
        <w:t>и  международном</w:t>
      </w:r>
      <w:proofErr w:type="gramEnd"/>
      <w:r>
        <w:rPr>
          <w:rStyle w:val="a4"/>
          <w:rFonts w:ascii="Open Sans" w:hAnsi="Open Sans" w:cs="Open Sans"/>
          <w:color w:val="000000"/>
        </w:rPr>
        <w:t xml:space="preserve"> сообщении без сопровождения законного представителя.</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6. Осуществление контроля за соблюдением настоящих Правил пассажирами, проверка подтверждения оплаты проезда, провоза ручной клади и ответственность пассажиров.</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6.1. Контроль за соблюдением пассажирами настоящих Правил, а также проверка подтверждения оплаты проезда осуществляется лицами, уполномоченными автотранспортным предприятием в течение всего времени работы автобусов на маршруте движения.</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6.2. Безбилетным является проезд лица:</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6.2.1. Обнаруженного при проверке в транспортном средстве без проездного документа.</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6.2.2. Предъявившего поддельный проездной документ.</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lastRenderedPageBreak/>
        <w:t>6.2.3. Предъявившего проездной документ, который не принадлежат этому лицу или срок действия которого истек.</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6.2.4. Предъявившего ранее использованный разовый проездной документ.</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6.2.5. Предъявившего проездной документ, предназначенный для лица, которому предоставлено преимущество по оплате проезда, не имеющего при себе документа, подтверждающего право на предоставление указанного преимущества.</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6.2.6. Отказавшегося предъявить проездной документ, подтверждающий факт оплаты проезда.</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 xml:space="preserve">6.3. Проверка подтверждения оплаты проезда и провоза багажа осуществляется в </w:t>
      </w:r>
      <w:proofErr w:type="gramStart"/>
      <w:r>
        <w:rPr>
          <w:rStyle w:val="a4"/>
          <w:rFonts w:ascii="Open Sans" w:hAnsi="Open Sans" w:cs="Open Sans"/>
          <w:color w:val="000000"/>
        </w:rPr>
        <w:t>салоне  транспортного</w:t>
      </w:r>
      <w:proofErr w:type="gramEnd"/>
      <w:r>
        <w:rPr>
          <w:rStyle w:val="a4"/>
          <w:rFonts w:ascii="Open Sans" w:hAnsi="Open Sans" w:cs="Open Sans"/>
          <w:color w:val="000000"/>
        </w:rPr>
        <w:t xml:space="preserve">  средства или рядом с  ним до входа в салон.</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 xml:space="preserve">6.4. За повреждение </w:t>
      </w:r>
      <w:proofErr w:type="gramStart"/>
      <w:r>
        <w:rPr>
          <w:rStyle w:val="a4"/>
          <w:rFonts w:ascii="Open Sans" w:hAnsi="Open Sans" w:cs="Open Sans"/>
          <w:color w:val="000000"/>
        </w:rPr>
        <w:t>транспортного  средства</w:t>
      </w:r>
      <w:proofErr w:type="gramEnd"/>
      <w:r>
        <w:rPr>
          <w:rStyle w:val="a4"/>
          <w:rFonts w:ascii="Open Sans" w:hAnsi="Open Sans" w:cs="Open Sans"/>
          <w:color w:val="000000"/>
        </w:rPr>
        <w:t>, а  также оборудования, находящегося в нем, ответственность наступает в соответствии с законодательством Российской Федерации. С виновных также может быть произведено взыскание ущерба в установленном законом порядке.</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7. Обязанности и права лиц, осуществляющих контроль за правилами проезда и (или) провоза багажа в автобусе.</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 xml:space="preserve">7.1. При работе на линии лицо, </w:t>
      </w:r>
      <w:proofErr w:type="gramStart"/>
      <w:r>
        <w:rPr>
          <w:rStyle w:val="a4"/>
          <w:rFonts w:ascii="Open Sans" w:hAnsi="Open Sans" w:cs="Open Sans"/>
          <w:color w:val="000000"/>
        </w:rPr>
        <w:t>осуществляющее  контроль</w:t>
      </w:r>
      <w:proofErr w:type="gramEnd"/>
      <w:r>
        <w:rPr>
          <w:rStyle w:val="a4"/>
          <w:rFonts w:ascii="Open Sans" w:hAnsi="Open Sans" w:cs="Open Sans"/>
          <w:color w:val="000000"/>
        </w:rPr>
        <w:t xml:space="preserve"> за правилами проезда и (или) провоза багажа, обязано иметь служебное удостоверение и предъявлять его по первому требованию пассажира, называть свою фамилию.</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7.2. При работе на линии лицо, осуществляющее контроль за правилами проезда и (или) провоза багажа имеет право и обязано:</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7.2.1. Осуществлять контроль за соблюдением пассажирами настоящих Правил, проверку подтверждения оплаты проезда и провоза багажа.</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7.2.2. В случае установления фактов нарушения пассажирами требований настоящих Правил принимать в пределах своих полномочий в отношении лиц, допустивших нарушения, меры, предусмотренные действующим законодательством, настоящими Правилами.</w:t>
      </w:r>
    </w:p>
    <w:p w:rsidR="00544BC2" w:rsidRDefault="00544BC2" w:rsidP="00544BC2">
      <w:pPr>
        <w:pStyle w:val="a3"/>
        <w:shd w:val="clear" w:color="auto" w:fill="FFFFFF"/>
        <w:rPr>
          <w:rFonts w:ascii="Open Sans" w:hAnsi="Open Sans" w:cs="Open Sans"/>
          <w:color w:val="373737"/>
        </w:rPr>
      </w:pPr>
      <w:r>
        <w:rPr>
          <w:rStyle w:val="a4"/>
          <w:rFonts w:ascii="Open Sans" w:hAnsi="Open Sans" w:cs="Open Sans"/>
          <w:color w:val="000000"/>
        </w:rPr>
        <w:t>7.3. Другие права и обязанности лица, осуществляющего контроль за правилами проезда и (или) провоза багажа, определяются его должностной инструкцией.</w:t>
      </w:r>
    </w:p>
    <w:p w:rsidR="00544BC2" w:rsidRDefault="00544BC2"/>
    <w:sectPr w:rsidR="00544BC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BC2"/>
    <w:rsid w:val="00544B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511C656-FA61-5647-843A-BD3045B21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44BC2"/>
    <w:pPr>
      <w:spacing w:before="100" w:beforeAutospacing="1" w:after="100" w:afterAutospacing="1"/>
    </w:pPr>
    <w:rPr>
      <w:rFonts w:ascii="Times New Roman" w:eastAsia="Times New Roman" w:hAnsi="Times New Roman" w:cs="Times New Roman"/>
      <w:lang w:eastAsia="ru-RU"/>
    </w:rPr>
  </w:style>
  <w:style w:type="character" w:styleId="a4">
    <w:name w:val="Strong"/>
    <w:basedOn w:val="a0"/>
    <w:uiPriority w:val="22"/>
    <w:qFormat/>
    <w:rsid w:val="00544BC2"/>
    <w:rPr>
      <w:b/>
      <w:bCs/>
    </w:rPr>
  </w:style>
  <w:style w:type="character" w:styleId="a5">
    <w:name w:val="Hyperlink"/>
    <w:basedOn w:val="a0"/>
    <w:uiPriority w:val="99"/>
    <w:semiHidden/>
    <w:unhideWhenUsed/>
    <w:rsid w:val="00544B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59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fileserver/%D0%B4%D0%BB%D1%8F%20%D0%BE%D0%B1%D0%BC%D0%B5%D0%BD%D0%BE%D0%B2/%D0%9F%D0%AD%D0%9E/%D0%9C%D0%B0%D0%BA%D1%81%D0%B8%D0%BC%D1%83/%D0%9F%D1%80%D0%B0%D0%B2%D0%B8%D0%BB%D0%B0/%D0%A1%D0%B5%D1%80%D0%B2%D0%B8%D1%81/%D0%9F%D1%80%D0%B0%D0%B2%D0%B8%D0%BB%D0%B0%20%D0%BF%D0%B5%D1%80%D0%B5%D0%B2%D0%BE%D0%B7%D0%BA%D0%B8%20%D0%BF%D0%B0%D1%81%D1%81%D0%B0%D0%B6%D0%B8%D1%80%D0%BE%D0%B2.doc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2633</Words>
  <Characters>15011</Characters>
  <Application>Microsoft Office Word</Application>
  <DocSecurity>0</DocSecurity>
  <Lines>125</Lines>
  <Paragraphs>35</Paragraphs>
  <ScaleCrop>false</ScaleCrop>
  <Company/>
  <LinksUpToDate>false</LinksUpToDate>
  <CharactersWithSpaces>17609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Ляшенко</dc:creator>
  <cp:keywords/>
  <dc:description/>
  <cp:lastModifiedBy>Владислав Ляшенко</cp:lastModifiedBy>
  <cp:revision>1</cp:revision>
  <dcterms:created xsi:type="dcterms:W3CDTF">2024-03-18T15:59:00Z</dcterms:created>
  <dcterms:modified xsi:type="dcterms:W3CDTF">2024-03-18T16:00:00Z</dcterms:modified>
</cp:coreProperties>
</file>