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09AE5" w14:textId="77777777" w:rsidR="005B1F41" w:rsidRDefault="00000000">
      <w:pPr>
        <w:spacing w:before="480" w:after="120"/>
        <w:jc w:val="center"/>
      </w:pPr>
      <w:r>
        <w:rPr>
          <w:caps/>
          <w:color w:val="888888"/>
          <w:sz w:val="18"/>
          <w:szCs w:val="18"/>
        </w:rPr>
        <w:t>CAPSTONE PROJECT</w:t>
      </w:r>
    </w:p>
    <w:p w14:paraId="72E34CAF" w14:textId="77777777" w:rsidR="005B1F41" w:rsidRDefault="00000000">
      <w:pPr>
        <w:spacing w:after="200"/>
        <w:jc w:val="center"/>
      </w:pPr>
      <w:r>
        <w:rPr>
          <w:b/>
          <w:bCs/>
          <w:color w:val="1F3864"/>
          <w:sz w:val="48"/>
          <w:szCs w:val="48"/>
        </w:rPr>
        <w:t>Pardavimų ir klientų elgsenos analizė</w:t>
      </w:r>
    </w:p>
    <w:p w14:paraId="1501BB68" w14:textId="77777777" w:rsidR="005B1F41" w:rsidRDefault="00000000">
      <w:pPr>
        <w:spacing w:after="80"/>
        <w:jc w:val="center"/>
      </w:pPr>
      <w:r>
        <w:rPr>
          <w:color w:val="2E75B6"/>
          <w:sz w:val="26"/>
          <w:szCs w:val="26"/>
        </w:rPr>
        <w:t>Supermarket Sales Dataset</w:t>
      </w:r>
    </w:p>
    <w:p w14:paraId="7E7F328F" w14:textId="77777777" w:rsidR="005B1F41" w:rsidRDefault="00000000">
      <w:pPr>
        <w:spacing w:before="40" w:after="560"/>
        <w:jc w:val="center"/>
      </w:pPr>
      <w:r>
        <w:rPr>
          <w:i/>
          <w:iCs/>
          <w:color w:val="555555"/>
        </w:rPr>
        <w:t>Analitinių rezultatų santrauka ir verslo rekomendacijos</w:t>
      </w:r>
    </w:p>
    <w:p w14:paraId="70C39779" w14:textId="77777777" w:rsidR="005B1F41" w:rsidRDefault="005B1F41">
      <w:pPr>
        <w:pBdr>
          <w:bottom w:val="single" w:sz="12" w:space="1" w:color="2E75B6"/>
        </w:pBdr>
        <w:spacing w:after="400"/>
      </w:pPr>
    </w:p>
    <w:p w14:paraId="1A970328" w14:textId="77777777" w:rsidR="005B1F41" w:rsidRDefault="00000000">
      <w:pPr>
        <w:pStyle w:val="Heading1"/>
        <w:pBdr>
          <w:bottom w:val="single" w:sz="8" w:space="4" w:color="2E75B6"/>
        </w:pBdr>
      </w:pPr>
      <w:r>
        <w:t>1. Aprašomosios analizės (EDA) radiniaį</w:t>
      </w:r>
    </w:p>
    <w:p w14:paraId="2E60D54C" w14:textId="77777777" w:rsidR="005B1F41" w:rsidRDefault="00000000">
      <w:pPr>
        <w:spacing w:before="80" w:after="80" w:line="276" w:lineRule="auto"/>
        <w:jc w:val="both"/>
      </w:pPr>
      <w:r>
        <w:t>Duomenų rinkinį sudaro 1 000 pardavimo įrašai iš 3 filialų, apimantys 2019 m. sausį–koveli. Duomenų kokybė aukšta — trūkstamų ar pasikartojančių reikšmių neaptikta. Išskirtinės EDA įžvalgos:</w:t>
      </w:r>
    </w:p>
    <w:p w14:paraId="53E38E30" w14:textId="77777777" w:rsidR="005B1F41" w:rsidRDefault="005B1F41">
      <w:pPr>
        <w:spacing w:before="60" w:after="60"/>
      </w:pPr>
    </w:p>
    <w:p w14:paraId="5BD2AF83" w14:textId="77777777" w:rsidR="005B1F41" w:rsidRDefault="00000000">
      <w:pPr>
        <w:pStyle w:val="ListParagraph"/>
        <w:numPr>
          <w:ilvl w:val="0"/>
          <w:numId w:val="2"/>
        </w:numPr>
        <w:spacing w:before="60" w:after="60"/>
      </w:pPr>
      <w:r>
        <w:rPr>
          <w:b/>
          <w:bCs/>
        </w:rPr>
        <w:t xml:space="preserve">Pardavimų pasiskirstymas yra dešinėn pasviręs: </w:t>
      </w:r>
      <w:r>
        <w:t xml:space="preserve"> didumos pirkinių vertė svyruoja tarp 100–300 USD, o dideli pirkimai virš 800 USD pasitaiko retai. Vidurkis (322,97) yra aukščiau medianos (253,85), o tai patvirtina išskirtų ir ilgos dešinės uodegos buvimą.</w:t>
      </w:r>
    </w:p>
    <w:p w14:paraId="3CA419E5" w14:textId="77777777" w:rsidR="005B1F41" w:rsidRDefault="00000000">
      <w:pPr>
        <w:pStyle w:val="ListParagraph"/>
        <w:numPr>
          <w:ilvl w:val="0"/>
          <w:numId w:val="2"/>
        </w:numPr>
        <w:spacing w:before="60" w:after="60"/>
      </w:pPr>
      <w:r>
        <w:rPr>
          <w:b/>
          <w:bCs/>
        </w:rPr>
        <w:t xml:space="preserve">Filialai veikia panašiai: </w:t>
      </w:r>
      <w:r>
        <w:t xml:space="preserve"> „Alex“, „Giza“ ir „Cairo“ filialų pardavimų mediana ir kvantiliai beveik identiški. Statistiškai reikšmingų skirtumų tarp filialų nėra (ANOVA p = 0,41).</w:t>
      </w:r>
    </w:p>
    <w:p w14:paraId="7E822FD8" w14:textId="77777777" w:rsidR="005B1F41" w:rsidRDefault="00000000">
      <w:pPr>
        <w:pStyle w:val="ListParagraph"/>
        <w:numPr>
          <w:ilvl w:val="0"/>
          <w:numId w:val="2"/>
        </w:numPr>
        <w:spacing w:before="60" w:after="60"/>
      </w:pPr>
      <w:r>
        <w:rPr>
          <w:b/>
          <w:bCs/>
        </w:rPr>
        <w:t xml:space="preserve">Produkto linijų poveikis nedidelis: </w:t>
      </w:r>
      <w:r>
        <w:t xml:space="preserve"> „Home and lifestyle“ ir „Sports and travel“ generuoja šiek tiek didesnius vidutinius pardavimus, tačiau skirtumai yra maži ir praktiškai nežymūs.</w:t>
      </w:r>
    </w:p>
    <w:p w14:paraId="63726083" w14:textId="77777777" w:rsidR="005B1F41" w:rsidRDefault="00000000">
      <w:pPr>
        <w:pStyle w:val="ListParagraph"/>
        <w:numPr>
          <w:ilvl w:val="0"/>
          <w:numId w:val="2"/>
        </w:numPr>
        <w:spacing w:before="60" w:after="60"/>
      </w:pPr>
      <w:r>
        <w:rPr>
          <w:b/>
          <w:bCs/>
        </w:rPr>
        <w:t xml:space="preserve">Savaitgalio efektas: </w:t>
      </w:r>
      <w:r>
        <w:t xml:space="preserve"> šeštadienį ir sekmadienis vidutiniai pardavimai yra didesni nei darbo dienomis, kas rodo padėtį stiprinti savaitgalio kampanijas.</w:t>
      </w:r>
    </w:p>
    <w:p w14:paraId="35ED62EC" w14:textId="77777777" w:rsidR="005B1F41" w:rsidRDefault="005B1F41">
      <w:pPr>
        <w:spacing w:before="100" w:after="100"/>
      </w:pPr>
    </w:p>
    <w:p w14:paraId="6EF8CFB3" w14:textId="77777777" w:rsidR="005B1F41" w:rsidRDefault="00000000">
      <w:pPr>
        <w:pStyle w:val="Heading1"/>
        <w:pBdr>
          <w:bottom w:val="single" w:sz="8" w:space="4" w:color="2E75B6"/>
        </w:pBdr>
      </w:pPr>
      <w:r>
        <w:t>2. Pasikliautinysis intervalas (95 %)</w:t>
      </w:r>
    </w:p>
    <w:p w14:paraId="5A44E94E" w14:textId="77777777" w:rsidR="005B1F41" w:rsidRDefault="00000000">
      <w:pPr>
        <w:spacing w:before="80" w:after="80" w:line="276" w:lineRule="auto"/>
        <w:jc w:val="both"/>
      </w:pPr>
      <w:r>
        <w:t>Pardavimų vidurkio 95 % pasikliautinysis intervalas:</w:t>
      </w:r>
    </w:p>
    <w:p w14:paraId="20B7491A" w14:textId="77777777" w:rsidR="005B1F41" w:rsidRDefault="005B1F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09D7B5A4"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327C3646"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23AEE60" w14:textId="77777777" w:rsidR="005B1F41" w:rsidRDefault="00000000">
            <w:pPr>
              <w:jc w:val="center"/>
            </w:pPr>
            <w:r>
              <w:rPr>
                <w:b/>
                <w:bCs/>
                <w:color w:val="FFFFFF"/>
                <w:sz w:val="21"/>
                <w:szCs w:val="21"/>
              </w:rPr>
              <w:t>Reikšmė</w:t>
            </w:r>
          </w:p>
        </w:tc>
      </w:tr>
      <w:tr w:rsidR="005B1F41" w14:paraId="6C77E914"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360031C" w14:textId="77777777" w:rsidR="005B1F41" w:rsidRDefault="00000000">
            <w:r>
              <w:rPr>
                <w:b/>
                <w:bCs/>
                <w:sz w:val="21"/>
                <w:szCs w:val="21"/>
              </w:rPr>
              <w:t>Imties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5641B4C" w14:textId="77777777" w:rsidR="005B1F41" w:rsidRDefault="00000000">
            <w:pPr>
              <w:jc w:val="center"/>
            </w:pPr>
            <w:r>
              <w:rPr>
                <w:color w:val="000000"/>
                <w:sz w:val="21"/>
                <w:szCs w:val="21"/>
              </w:rPr>
              <w:t>322,97 USD</w:t>
            </w:r>
          </w:p>
        </w:tc>
      </w:tr>
      <w:tr w:rsidR="005B1F41" w14:paraId="505A31E2"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F35A67E" w14:textId="77777777" w:rsidR="005B1F41" w:rsidRDefault="00000000">
            <w:r>
              <w:rPr>
                <w:b/>
                <w:bCs/>
                <w:sz w:val="21"/>
                <w:szCs w:val="21"/>
              </w:rPr>
              <w:t>95 % CI apatinis švelšoįų</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840FDEC" w14:textId="77777777" w:rsidR="005B1F41" w:rsidRDefault="00000000">
            <w:pPr>
              <w:jc w:val="center"/>
            </w:pPr>
            <w:r>
              <w:rPr>
                <w:color w:val="000000"/>
                <w:sz w:val="21"/>
                <w:szCs w:val="21"/>
              </w:rPr>
              <w:t>310,17 USD</w:t>
            </w:r>
          </w:p>
        </w:tc>
      </w:tr>
      <w:tr w:rsidR="005B1F41" w14:paraId="08681550"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F387B34" w14:textId="77777777" w:rsidR="005B1F41" w:rsidRDefault="00000000">
            <w:r>
              <w:rPr>
                <w:b/>
                <w:bCs/>
                <w:sz w:val="21"/>
                <w:szCs w:val="21"/>
              </w:rPr>
              <w:t>95 % CI viršutinis švelšoįų</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4DB3409" w14:textId="77777777" w:rsidR="005B1F41" w:rsidRDefault="00000000">
            <w:pPr>
              <w:jc w:val="center"/>
            </w:pPr>
            <w:r>
              <w:rPr>
                <w:b/>
                <w:bCs/>
                <w:color w:val="C00000"/>
                <w:sz w:val="21"/>
                <w:szCs w:val="21"/>
              </w:rPr>
              <w:t>335,77 USD</w:t>
            </w:r>
          </w:p>
        </w:tc>
      </w:tr>
    </w:tbl>
    <w:p w14:paraId="1C0661F3" w14:textId="77777777" w:rsidR="005B1F41" w:rsidRDefault="005B1F41">
      <w:pPr>
        <w:spacing w:before="120" w:after="120"/>
      </w:pPr>
    </w:p>
    <w:p w14:paraId="3BE8707C" w14:textId="77777777" w:rsidR="005B1F41" w:rsidRDefault="00000000">
      <w:pPr>
        <w:spacing w:before="80" w:after="80" w:line="276" w:lineRule="auto"/>
        <w:jc w:val="both"/>
      </w:pPr>
      <w:r>
        <w:t>Interpretacija: su 95 % tikimybe tikrasis generalinės aimės pardavimų vidurkis yra tarp 310 ir 336 USD. Tai reiškia, kad tipiškas pirkimas generuoja apie 300–340 USD pardavimų. Verslas gali šiuo intervalu remtis planuodamas mėnesines pajamų prognozes (pvz., 1 000 klientų × 322,97 ≈ 323 000 USD per laikotarpį).</w:t>
      </w:r>
    </w:p>
    <w:p w14:paraId="5F300A47" w14:textId="77777777" w:rsidR="005B1F41" w:rsidRDefault="005B1F41">
      <w:pPr>
        <w:spacing w:before="100" w:after="100"/>
      </w:pPr>
    </w:p>
    <w:p w14:paraId="51073FB3" w14:textId="77777777" w:rsidR="005B1F41" w:rsidRDefault="00000000">
      <w:pPr>
        <w:pStyle w:val="Heading1"/>
        <w:pBdr>
          <w:bottom w:val="single" w:sz="8" w:space="4" w:color="2E75B6"/>
        </w:pBdr>
      </w:pPr>
      <w:r>
        <w:lastRenderedPageBreak/>
        <w:t>3. Hipotezių testavimo išvados</w:t>
      </w:r>
    </w:p>
    <w:p w14:paraId="1E23A42D" w14:textId="77777777" w:rsidR="005B1F41" w:rsidRDefault="00000000">
      <w:pPr>
        <w:pStyle w:val="Heading2"/>
      </w:pPr>
      <w:r>
        <w:t>3.1 Nariai vs. paprasti pirkėjai (t-testas)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F0761E3"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585E0646"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2A23808D" w14:textId="77777777" w:rsidR="005B1F41" w:rsidRDefault="00000000">
            <w:pPr>
              <w:jc w:val="center"/>
            </w:pPr>
            <w:r>
              <w:rPr>
                <w:b/>
                <w:bCs/>
                <w:color w:val="FFFFFF"/>
                <w:sz w:val="21"/>
                <w:szCs w:val="21"/>
              </w:rPr>
              <w:t>Reikšmė</w:t>
            </w:r>
          </w:p>
        </w:tc>
      </w:tr>
      <w:tr w:rsidR="005B1F41" w14:paraId="737DDEC8"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94311F0"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D14012D" w14:textId="77777777" w:rsidR="005B1F41" w:rsidRDefault="00000000">
            <w:pPr>
              <w:jc w:val="center"/>
            </w:pPr>
            <w:r>
              <w:rPr>
                <w:color w:val="000000"/>
                <w:sz w:val="21"/>
                <w:szCs w:val="21"/>
              </w:rPr>
              <w:t>Narių ir paprastų pirkėjų vidutiniai pardavimai yra lygūs</w:t>
            </w:r>
          </w:p>
        </w:tc>
      </w:tr>
      <w:tr w:rsidR="005B1F41" w14:paraId="7BA1B8C7"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ED88AC7" w14:textId="77777777" w:rsidR="005B1F41" w:rsidRDefault="00000000">
            <w:r>
              <w:rPr>
                <w:b/>
                <w:bCs/>
                <w:sz w:val="21"/>
                <w:szCs w:val="21"/>
              </w:rPr>
              <w:t>Hₐ</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450D255" w14:textId="77777777" w:rsidR="005B1F41" w:rsidRDefault="00000000">
            <w:pPr>
              <w:jc w:val="center"/>
            </w:pPr>
            <w:r>
              <w:rPr>
                <w:color w:val="000000"/>
                <w:sz w:val="21"/>
                <w:szCs w:val="21"/>
              </w:rPr>
              <w:t>Skiriasi</w:t>
            </w:r>
          </w:p>
        </w:tc>
      </w:tr>
      <w:tr w:rsidR="005B1F41" w14:paraId="31AE42FE"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63AA973" w14:textId="77777777" w:rsidR="005B1F41" w:rsidRDefault="00000000">
            <w:r>
              <w:rPr>
                <w:b/>
                <w:bCs/>
                <w:sz w:val="21"/>
                <w:szCs w:val="21"/>
              </w:rPr>
              <w:t>Narių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3835DB2" w14:textId="77777777" w:rsidR="005B1F41" w:rsidRDefault="00000000">
            <w:pPr>
              <w:jc w:val="center"/>
            </w:pPr>
            <w:r>
              <w:rPr>
                <w:color w:val="000000"/>
                <w:sz w:val="21"/>
                <w:szCs w:val="21"/>
              </w:rPr>
              <w:t>335,74 USD</w:t>
            </w:r>
          </w:p>
        </w:tc>
      </w:tr>
      <w:tr w:rsidR="005B1F41" w14:paraId="693C3F41"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54CCF23" w14:textId="77777777" w:rsidR="005B1F41" w:rsidRDefault="00000000">
            <w:r>
              <w:rPr>
                <w:b/>
                <w:bCs/>
                <w:sz w:val="21"/>
                <w:szCs w:val="21"/>
              </w:rPr>
              <w:t>Paprastų pirkėjų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B3226A" w14:textId="77777777" w:rsidR="005B1F41" w:rsidRDefault="00000000">
            <w:pPr>
              <w:jc w:val="center"/>
            </w:pPr>
            <w:r>
              <w:rPr>
                <w:color w:val="000000"/>
                <w:sz w:val="21"/>
                <w:szCs w:val="21"/>
              </w:rPr>
              <w:t>306,37 USD</w:t>
            </w:r>
          </w:p>
        </w:tc>
      </w:tr>
      <w:tr w:rsidR="005B1F41" w14:paraId="6433ABF0"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7539F77" w14:textId="77777777" w:rsidR="005B1F41" w:rsidRDefault="00000000">
            <w:r>
              <w:rPr>
                <w:b/>
                <w:bCs/>
                <w:sz w:val="21"/>
                <w:szCs w:val="21"/>
              </w:rPr>
              <w:t>Skirtumas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1985EC" w14:textId="77777777" w:rsidR="005B1F41" w:rsidRDefault="00000000">
            <w:pPr>
              <w:jc w:val="center"/>
            </w:pPr>
            <w:r>
              <w:rPr>
                <w:color w:val="000000"/>
                <w:sz w:val="21"/>
                <w:szCs w:val="21"/>
              </w:rPr>
              <w:t>+29,37 USD</w:t>
            </w:r>
          </w:p>
        </w:tc>
      </w:tr>
      <w:tr w:rsidR="005B1F41" w14:paraId="06050812"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D58041C"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4A26B8F" w14:textId="77777777" w:rsidR="005B1F41" w:rsidRDefault="00000000">
            <w:pPr>
              <w:jc w:val="center"/>
            </w:pPr>
            <w:r>
              <w:rPr>
                <w:b/>
                <w:bCs/>
                <w:color w:val="C00000"/>
                <w:sz w:val="21"/>
                <w:szCs w:val="21"/>
              </w:rPr>
              <w:t>0,0611</w:t>
            </w:r>
          </w:p>
        </w:tc>
      </w:tr>
      <w:tr w:rsidR="005B1F41" w14:paraId="22DA5A6A"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A135A15"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3738C4E" w14:textId="77777777" w:rsidR="005B1F41" w:rsidRDefault="00000000">
            <w:pPr>
              <w:jc w:val="center"/>
            </w:pPr>
            <w:r>
              <w:rPr>
                <w:color w:val="000000"/>
                <w:sz w:val="21"/>
                <w:szCs w:val="21"/>
              </w:rPr>
              <w:t>H₀ nėra atmetama (α = 0,05)</w:t>
            </w:r>
          </w:p>
        </w:tc>
      </w:tr>
    </w:tbl>
    <w:p w14:paraId="2DCB5253" w14:textId="77777777" w:rsidR="005B1F41" w:rsidRDefault="005B1F41">
      <w:pPr>
        <w:spacing w:before="100" w:after="100"/>
      </w:pPr>
    </w:p>
    <w:p w14:paraId="6C220E5F" w14:textId="77777777" w:rsidR="005B1F41" w:rsidRDefault="00000000">
      <w:pPr>
        <w:spacing w:before="80" w:after="80" w:line="276" w:lineRule="auto"/>
        <w:jc w:val="both"/>
      </w:pPr>
      <w:r>
        <w:t>Nors nariai vidutiniškai išleidžia ~29 USD daugiau, šis skirtumas yra statistiškai nepatikimas (p = 0,06 &gt; 0,05). Tai verslo tendencija, verta stebjimos, bet reikia daugiau duomenų.</w:t>
      </w:r>
    </w:p>
    <w:p w14:paraId="718E32A4" w14:textId="77777777" w:rsidR="005B1F41" w:rsidRDefault="005B1F41">
      <w:pPr>
        <w:spacing w:before="120" w:after="120"/>
      </w:pPr>
    </w:p>
    <w:p w14:paraId="7739BF93" w14:textId="77777777" w:rsidR="005B1F41" w:rsidRDefault="00000000">
      <w:pPr>
        <w:pStyle w:val="Heading2"/>
      </w:pPr>
      <w:r>
        <w:t>3.2 Filialų pardavimai (ANOVA)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4FDAFF35"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7D77704C"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A1C0439" w14:textId="77777777" w:rsidR="005B1F41" w:rsidRDefault="00000000">
            <w:pPr>
              <w:jc w:val="center"/>
            </w:pPr>
            <w:r>
              <w:rPr>
                <w:b/>
                <w:bCs/>
                <w:color w:val="FFFFFF"/>
                <w:sz w:val="21"/>
                <w:szCs w:val="21"/>
              </w:rPr>
              <w:t>Reikšmė</w:t>
            </w:r>
          </w:p>
        </w:tc>
      </w:tr>
      <w:tr w:rsidR="005B1F41" w14:paraId="0FD67EF7"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F7D81CD"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CE95E61" w14:textId="77777777" w:rsidR="005B1F41" w:rsidRDefault="00000000">
            <w:pPr>
              <w:jc w:val="center"/>
            </w:pPr>
            <w:r>
              <w:rPr>
                <w:color w:val="000000"/>
                <w:sz w:val="21"/>
                <w:szCs w:val="21"/>
              </w:rPr>
              <w:t>Visų filialų vidutiniai pardavimai lygūs</w:t>
            </w:r>
          </w:p>
        </w:tc>
      </w:tr>
      <w:tr w:rsidR="005B1F41" w14:paraId="6EB33D9D"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2D18766" w14:textId="77777777" w:rsidR="005B1F41" w:rsidRDefault="00000000">
            <w:r>
              <w:rPr>
                <w:b/>
                <w:bCs/>
                <w:sz w:val="21"/>
                <w:szCs w:val="21"/>
              </w:rPr>
              <w:t>F-statistika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B441A57" w14:textId="77777777" w:rsidR="005B1F41" w:rsidRDefault="00000000">
            <w:pPr>
              <w:jc w:val="center"/>
            </w:pPr>
            <w:r>
              <w:rPr>
                <w:color w:val="000000"/>
                <w:sz w:val="21"/>
                <w:szCs w:val="21"/>
              </w:rPr>
              <w:t>0,8846</w:t>
            </w:r>
          </w:p>
        </w:tc>
      </w:tr>
      <w:tr w:rsidR="005B1F41" w14:paraId="4699566C"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D4FB136"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54E4427" w14:textId="77777777" w:rsidR="005B1F41" w:rsidRDefault="00000000">
            <w:pPr>
              <w:jc w:val="center"/>
            </w:pPr>
            <w:r>
              <w:rPr>
                <w:color w:val="000000"/>
                <w:sz w:val="21"/>
                <w:szCs w:val="21"/>
              </w:rPr>
              <w:t>0,4132</w:t>
            </w:r>
          </w:p>
        </w:tc>
      </w:tr>
      <w:tr w:rsidR="005B1F41" w14:paraId="0C829F78"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395474D"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0DD1530" w14:textId="77777777" w:rsidR="005B1F41" w:rsidRDefault="00000000">
            <w:pPr>
              <w:jc w:val="center"/>
            </w:pPr>
            <w:r>
              <w:rPr>
                <w:color w:val="000000"/>
                <w:sz w:val="21"/>
                <w:szCs w:val="21"/>
              </w:rPr>
              <w:t>H₀ neatsmetama — filialai statistiškai nesiskiria</w:t>
            </w:r>
          </w:p>
        </w:tc>
      </w:tr>
    </w:tbl>
    <w:p w14:paraId="0A2C6795" w14:textId="77777777" w:rsidR="005B1F41" w:rsidRDefault="005B1F41">
      <w:pPr>
        <w:spacing w:before="120" w:after="120"/>
      </w:pPr>
    </w:p>
    <w:p w14:paraId="648E8051" w14:textId="77777777" w:rsidR="005B1F41" w:rsidRDefault="00000000">
      <w:pPr>
        <w:pStyle w:val="Heading2"/>
      </w:pPr>
      <w:r>
        <w:t>3.3 Lytis ir mokėjimo būdas (Chi-kvadratas)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BCCE5BC"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9DD7E50" w14:textId="77777777" w:rsidR="005B1F41" w:rsidRDefault="00000000">
            <w:r>
              <w:rPr>
                <w:b/>
                <w:bCs/>
                <w:color w:val="FFFFFF"/>
                <w:sz w:val="21"/>
                <w:szCs w:val="21"/>
              </w:rPr>
              <w:t>Rodiklis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5143A990" w14:textId="77777777" w:rsidR="005B1F41" w:rsidRDefault="00000000">
            <w:pPr>
              <w:jc w:val="center"/>
            </w:pPr>
            <w:r>
              <w:rPr>
                <w:b/>
                <w:bCs/>
                <w:color w:val="FFFFFF"/>
                <w:sz w:val="21"/>
                <w:szCs w:val="21"/>
              </w:rPr>
              <w:t>Reikšmė</w:t>
            </w:r>
          </w:p>
        </w:tc>
      </w:tr>
      <w:tr w:rsidR="005B1F41" w14:paraId="453685B9"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E9630C4" w14:textId="77777777" w:rsidR="005B1F41" w:rsidRDefault="00000000">
            <w:r>
              <w:rPr>
                <w:b/>
                <w:bCs/>
                <w:sz w:val="21"/>
                <w:szCs w:val="21"/>
              </w:rPr>
              <w:t>H₀</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2D9B662" w14:textId="77777777" w:rsidR="005B1F41" w:rsidRDefault="00000000">
            <w:pPr>
              <w:jc w:val="center"/>
            </w:pPr>
            <w:r>
              <w:rPr>
                <w:color w:val="000000"/>
                <w:sz w:val="21"/>
                <w:szCs w:val="21"/>
              </w:rPr>
              <w:t>Lyties ir mokėjimo būdo ryšys nėra</w:t>
            </w:r>
          </w:p>
        </w:tc>
      </w:tr>
      <w:tr w:rsidR="005B1F41" w14:paraId="650CCD8F"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7B4E5EB" w14:textId="77777777" w:rsidR="005B1F41" w:rsidRDefault="00000000">
            <w:r>
              <w:rPr>
                <w:b/>
                <w:bCs/>
                <w:sz w:val="21"/>
                <w:szCs w:val="21"/>
              </w:rPr>
              <w:t>χ² statistika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1E54ECC" w14:textId="77777777" w:rsidR="005B1F41" w:rsidRDefault="00000000">
            <w:pPr>
              <w:jc w:val="center"/>
            </w:pPr>
            <w:r>
              <w:rPr>
                <w:color w:val="000000"/>
                <w:sz w:val="21"/>
                <w:szCs w:val="21"/>
              </w:rPr>
              <w:t>3,5758</w:t>
            </w:r>
          </w:p>
        </w:tc>
      </w:tr>
      <w:tr w:rsidR="005B1F41" w14:paraId="05706CC7"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736E4E8" w14:textId="77777777" w:rsidR="005B1F41" w:rsidRDefault="00000000">
            <w:r>
              <w:rPr>
                <w:b/>
                <w:bCs/>
                <w:sz w:val="21"/>
                <w:szCs w:val="21"/>
              </w:rPr>
              <w:t>p reikšmė</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FF858B8" w14:textId="77777777" w:rsidR="005B1F41" w:rsidRDefault="00000000">
            <w:pPr>
              <w:jc w:val="center"/>
            </w:pPr>
            <w:r>
              <w:rPr>
                <w:color w:val="000000"/>
                <w:sz w:val="21"/>
                <w:szCs w:val="21"/>
              </w:rPr>
              <w:t>0,1673</w:t>
            </w:r>
          </w:p>
        </w:tc>
      </w:tr>
      <w:tr w:rsidR="005B1F41" w14:paraId="5476C0EA"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509D147" w14:textId="77777777" w:rsidR="005B1F41" w:rsidRDefault="00000000">
            <w:r>
              <w:rPr>
                <w:b/>
                <w:bCs/>
                <w:sz w:val="21"/>
                <w:szCs w:val="21"/>
              </w:rPr>
              <w:t>Laisvės laipsnių</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24AE7978" w14:textId="77777777" w:rsidR="005B1F41" w:rsidRDefault="00000000">
            <w:pPr>
              <w:jc w:val="center"/>
            </w:pPr>
            <w:r>
              <w:rPr>
                <w:color w:val="000000"/>
                <w:sz w:val="21"/>
                <w:szCs w:val="21"/>
              </w:rPr>
              <w:t>2</w:t>
            </w:r>
          </w:p>
        </w:tc>
      </w:tr>
      <w:tr w:rsidR="005B1F41" w14:paraId="35471E2B"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6AD3C66B" w14:textId="77777777" w:rsidR="005B1F41" w:rsidRDefault="00000000">
            <w:r>
              <w:rPr>
                <w:b/>
                <w:bCs/>
                <w:sz w:val="21"/>
                <w:szCs w:val="21"/>
              </w:rPr>
              <w:t>Išvada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96FE8E9" w14:textId="77777777" w:rsidR="005B1F41" w:rsidRDefault="00000000">
            <w:pPr>
              <w:jc w:val="center"/>
            </w:pPr>
            <w:r>
              <w:rPr>
                <w:color w:val="000000"/>
                <w:sz w:val="21"/>
                <w:szCs w:val="21"/>
              </w:rPr>
              <w:t>H₀ neatsmetama — ryšio nėra</w:t>
            </w:r>
          </w:p>
        </w:tc>
      </w:tr>
    </w:tbl>
    <w:p w14:paraId="045D2434" w14:textId="77777777" w:rsidR="005B1F41" w:rsidRDefault="005B1F41">
      <w:pPr>
        <w:spacing w:before="100" w:after="100"/>
      </w:pPr>
    </w:p>
    <w:p w14:paraId="0442846F" w14:textId="77777777" w:rsidR="005B1F41" w:rsidRDefault="00000000">
      <w:r>
        <w:br w:type="page"/>
      </w:r>
    </w:p>
    <w:p w14:paraId="06DF49E1" w14:textId="77777777" w:rsidR="005B1F41" w:rsidRDefault="00000000">
      <w:pPr>
        <w:pStyle w:val="Heading1"/>
        <w:pBdr>
          <w:bottom w:val="single" w:sz="8" w:space="4" w:color="2E75B6"/>
        </w:pBdr>
      </w:pPr>
      <w:r>
        <w:lastRenderedPageBreak/>
        <w:t>4. Regresinės analizės rezultatai</w:t>
      </w:r>
    </w:p>
    <w:p w14:paraId="3F21EF04" w14:textId="77777777" w:rsidR="005B1F41" w:rsidRDefault="00000000">
      <w:pPr>
        <w:spacing w:before="80" w:after="80" w:line="276" w:lineRule="auto"/>
        <w:jc w:val="both"/>
      </w:pPr>
      <w:r>
        <w:t>OLS modelis buvo apmokytas su 8 kintamaisiais (skaitiniais ir kategoriniais). Duomenys padalinti 80/20 mokymo/testavimo santykiu.</w:t>
      </w:r>
    </w:p>
    <w:p w14:paraId="13DB41B9" w14:textId="77777777" w:rsidR="005B1F41" w:rsidRDefault="005B1F41">
      <w:pPr>
        <w:spacing w:before="80" w:after="80"/>
      </w:pPr>
    </w:p>
    <w:p w14:paraId="5D7524CE" w14:textId="77777777" w:rsidR="005B1F41" w:rsidRDefault="00000000">
      <w:pPr>
        <w:pStyle w:val="Heading2"/>
      </w:pPr>
      <w:r>
        <w:t>4.1 Modelio kokybės metrikos (testavimo rinkinys)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722D8D7E"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7211E16D" w14:textId="77777777" w:rsidR="005B1F41" w:rsidRDefault="00000000">
            <w:r>
              <w:rPr>
                <w:b/>
                <w:bCs/>
                <w:color w:val="FFFFFF"/>
                <w:sz w:val="21"/>
                <w:szCs w:val="21"/>
              </w:rPr>
              <w:t>Metrika</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330216B3" w14:textId="77777777" w:rsidR="005B1F41" w:rsidRDefault="00000000">
            <w:pPr>
              <w:jc w:val="center"/>
            </w:pPr>
            <w:r>
              <w:rPr>
                <w:b/>
                <w:bCs/>
                <w:color w:val="FFFFFF"/>
                <w:sz w:val="21"/>
                <w:szCs w:val="21"/>
              </w:rPr>
              <w:t>Reikšmė</w:t>
            </w:r>
          </w:p>
        </w:tc>
      </w:tr>
      <w:tr w:rsidR="005B1F41" w14:paraId="6EB3F231"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589A0B04" w14:textId="77777777" w:rsidR="005B1F41" w:rsidRDefault="00000000">
            <w:r>
              <w:rPr>
                <w:b/>
                <w:bCs/>
                <w:sz w:val="21"/>
                <w:szCs w:val="21"/>
              </w:rPr>
              <w:t>R² (determinacijos koef.)</w:t>
            </w:r>
          </w:p>
        </w:tc>
        <w:tc>
          <w:tcPr>
            <w:tcW w:w="4160" w:type="dxa"/>
            <w:tcBorders>
              <w:top w:val="single" w:sz="1" w:space="0" w:color="D6DCE4"/>
              <w:left w:val="single" w:sz="1" w:space="0" w:color="D6DCE4"/>
              <w:bottom w:val="single" w:sz="1" w:space="0" w:color="D6DCE4"/>
              <w:right w:val="single" w:sz="1" w:space="0" w:color="D6DCE4"/>
            </w:tcBorders>
            <w:shd w:val="clear" w:color="auto" w:fill="DDEEFF"/>
            <w:tcMar>
              <w:top w:w="80" w:type="dxa"/>
              <w:left w:w="140" w:type="dxa"/>
              <w:bottom w:w="80" w:type="dxa"/>
              <w:right w:w="140" w:type="dxa"/>
            </w:tcMar>
          </w:tcPr>
          <w:p w14:paraId="28A57631" w14:textId="77777777" w:rsidR="005B1F41" w:rsidRDefault="00000000">
            <w:pPr>
              <w:jc w:val="center"/>
            </w:pPr>
            <w:r>
              <w:rPr>
                <w:b/>
                <w:bCs/>
                <w:color w:val="C00000"/>
                <w:sz w:val="21"/>
                <w:szCs w:val="21"/>
              </w:rPr>
              <w:t>0,9019</w:t>
            </w:r>
          </w:p>
        </w:tc>
      </w:tr>
      <w:tr w:rsidR="005B1F41" w14:paraId="2FF169FD"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85F2B14" w14:textId="77777777" w:rsidR="005B1F41" w:rsidRDefault="00000000">
            <w:r>
              <w:rPr>
                <w:b/>
                <w:bCs/>
                <w:sz w:val="21"/>
                <w:szCs w:val="21"/>
              </w:rPr>
              <w:t>MAE (vidutinis absoliutus nukrypimas)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60459AF" w14:textId="77777777" w:rsidR="005B1F41" w:rsidRDefault="00000000">
            <w:pPr>
              <w:jc w:val="center"/>
            </w:pPr>
            <w:r>
              <w:rPr>
                <w:color w:val="000000"/>
                <w:sz w:val="21"/>
                <w:szCs w:val="21"/>
              </w:rPr>
              <w:t>59,38 USD</w:t>
            </w:r>
          </w:p>
        </w:tc>
      </w:tr>
      <w:tr w:rsidR="005B1F41" w14:paraId="2C17A9EE"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5B7BD976" w14:textId="77777777" w:rsidR="005B1F41" w:rsidRDefault="00000000">
            <w:r>
              <w:rPr>
                <w:b/>
                <w:bCs/>
                <w:sz w:val="21"/>
                <w:szCs w:val="21"/>
              </w:rPr>
              <w:t>RMSE (ššaknis iš vid. kvadrat. klaidos)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95279CE" w14:textId="77777777" w:rsidR="005B1F41" w:rsidRDefault="00000000">
            <w:pPr>
              <w:jc w:val="center"/>
            </w:pPr>
            <w:r>
              <w:rPr>
                <w:color w:val="000000"/>
                <w:sz w:val="21"/>
                <w:szCs w:val="21"/>
              </w:rPr>
              <w:t>79,90 USD</w:t>
            </w:r>
          </w:p>
        </w:tc>
      </w:tr>
    </w:tbl>
    <w:p w14:paraId="22DEDDFD" w14:textId="77777777" w:rsidR="005B1F41" w:rsidRDefault="005B1F41">
      <w:pPr>
        <w:spacing w:before="120" w:after="120"/>
      </w:pPr>
    </w:p>
    <w:p w14:paraId="5AF6F42C" w14:textId="77777777" w:rsidR="005B1F41" w:rsidRDefault="00000000">
      <w:pPr>
        <w:spacing w:before="80" w:after="80" w:line="276" w:lineRule="auto"/>
        <w:jc w:val="both"/>
      </w:pPr>
      <w:r>
        <w:t>Modelis paaiškina 90,2 % pardavimų variancijos — tai puikū rezultatas mažmeninei prekybai.</w:t>
      </w:r>
    </w:p>
    <w:p w14:paraId="4F021DD7" w14:textId="77777777" w:rsidR="005B1F41" w:rsidRDefault="005B1F41">
      <w:pPr>
        <w:spacing w:before="120" w:after="120"/>
      </w:pPr>
    </w:p>
    <w:p w14:paraId="1F3FA37D" w14:textId="77777777" w:rsidR="005B1F41" w:rsidRDefault="00000000">
      <w:pPr>
        <w:pStyle w:val="Heading2"/>
      </w:pPr>
      <w:r>
        <w:t>4.2 Svarbiausi koeficientai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8EA0972"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676FB8D7" w14:textId="77777777" w:rsidR="005B1F41" w:rsidRDefault="00000000">
            <w:r>
              <w:rPr>
                <w:b/>
                <w:bCs/>
                <w:color w:val="FFFFFF"/>
                <w:sz w:val="21"/>
                <w:szCs w:val="21"/>
              </w:rPr>
              <w:t>Kintamasis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413066B" w14:textId="77777777" w:rsidR="005B1F41" w:rsidRDefault="00000000">
            <w:pPr>
              <w:jc w:val="center"/>
            </w:pPr>
            <w:r>
              <w:rPr>
                <w:b/>
                <w:bCs/>
                <w:color w:val="FFFFFF"/>
                <w:sz w:val="21"/>
                <w:szCs w:val="21"/>
              </w:rPr>
              <w:t>Koeficientas / Interpretacija</w:t>
            </w:r>
          </w:p>
        </w:tc>
      </w:tr>
      <w:tr w:rsidR="005B1F41" w14:paraId="0DE55B7D"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5791456" w14:textId="77777777" w:rsidR="005B1F41" w:rsidRDefault="00000000">
            <w:r>
              <w:rPr>
                <w:b/>
                <w:bCs/>
                <w:sz w:val="21"/>
                <w:szCs w:val="21"/>
              </w:rPr>
              <w:t>Quantity (+58,07***)</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10DEA62" w14:textId="77777777" w:rsidR="005B1F41" w:rsidRDefault="00000000">
            <w:pPr>
              <w:jc w:val="center"/>
            </w:pPr>
            <w:r>
              <w:rPr>
                <w:color w:val="000000"/>
                <w:sz w:val="21"/>
                <w:szCs w:val="21"/>
              </w:rPr>
              <w:t>Kiekvienas papildomas vienetas padidina pardavimus ~58 USD. Pagrindinis pardavimų variklis.</w:t>
            </w:r>
          </w:p>
        </w:tc>
      </w:tr>
      <w:tr w:rsidR="005B1F41" w14:paraId="6DACF72F"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2F3927E" w14:textId="77777777" w:rsidR="005B1F41" w:rsidRDefault="00000000">
            <w:r>
              <w:rPr>
                <w:b/>
                <w:bCs/>
                <w:sz w:val="21"/>
                <w:szCs w:val="21"/>
              </w:rPr>
              <w:t>Unit price (+5,81***)</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547C713" w14:textId="77777777" w:rsidR="005B1F41" w:rsidRDefault="00000000">
            <w:pPr>
              <w:jc w:val="center"/>
            </w:pPr>
            <w:r>
              <w:rPr>
                <w:color w:val="000000"/>
                <w:sz w:val="21"/>
                <w:szCs w:val="21"/>
              </w:rPr>
              <w:t>Brangesnis produktas generuoja proporcingai didesnius pardavimus. Svarbu kainodaros optimizavimui.</w:t>
            </w:r>
          </w:p>
        </w:tc>
      </w:tr>
      <w:tr w:rsidR="005B1F41" w14:paraId="14AC01A0"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F93AEFA" w14:textId="77777777" w:rsidR="005B1F41" w:rsidRDefault="00000000">
            <w:r>
              <w:rPr>
                <w:b/>
                <w:bCs/>
                <w:sz w:val="21"/>
                <w:szCs w:val="21"/>
              </w:rPr>
              <w:t>Payment: Credit card (+9,97)</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7FAC6BAE" w14:textId="77777777" w:rsidR="005B1F41" w:rsidRDefault="00000000">
            <w:pPr>
              <w:jc w:val="center"/>
            </w:pPr>
            <w:r>
              <w:rPr>
                <w:color w:val="000000"/>
                <w:sz w:val="21"/>
                <w:szCs w:val="21"/>
              </w:rPr>
              <w:t>Kreditinėmis kortelėmis moką klientai išleidžia vidutiniškai ~10 USD daugiau, tačiau p = 0,17 — nepatikima.</w:t>
            </w:r>
          </w:p>
        </w:tc>
      </w:tr>
    </w:tbl>
    <w:p w14:paraId="25C72414" w14:textId="77777777" w:rsidR="005B1F41" w:rsidRDefault="005B1F41">
      <w:pPr>
        <w:spacing w:before="60" w:after="60"/>
      </w:pPr>
    </w:p>
    <w:p w14:paraId="63BFDBA5" w14:textId="77777777" w:rsidR="005B1F41" w:rsidRDefault="00000000">
      <w:pPr>
        <w:spacing w:before="80" w:after="80" w:line="276" w:lineRule="auto"/>
        <w:jc w:val="both"/>
      </w:pPr>
      <w:r>
        <w:t>*** p &lt; 0,001. Kategorizuoti kintamieji (Branch, Product line, Gender) nėra statistiškai reikšmingi.</w:t>
      </w:r>
    </w:p>
    <w:p w14:paraId="525A349D" w14:textId="77777777" w:rsidR="005B1F41" w:rsidRDefault="005B1F41">
      <w:pPr>
        <w:spacing w:before="100" w:after="100"/>
      </w:pPr>
    </w:p>
    <w:p w14:paraId="69A1458C" w14:textId="77777777" w:rsidR="005B1F41" w:rsidRDefault="00000000">
      <w:pPr>
        <w:pStyle w:val="Heading1"/>
        <w:pBdr>
          <w:bottom w:val="single" w:sz="8" w:space="4" w:color="2E75B6"/>
        </w:pBdr>
      </w:pPr>
      <w:r>
        <w:t>5. Laiko eilučių analizė</w:t>
      </w:r>
    </w:p>
    <w:p w14:paraId="6AF5F5E1" w14:textId="77777777" w:rsidR="005B1F41" w:rsidRDefault="00000000">
      <w:pPr>
        <w:spacing w:before="80" w:after="80" w:line="276" w:lineRule="auto"/>
        <w:jc w:val="both"/>
      </w:pPr>
      <w:r>
        <w:t>Dienos pardavimai buvo agreguoti pagal datą, o 7 dienų slenkantis vidurkis naudotas svyravimams išlyginti.</w:t>
      </w:r>
    </w:p>
    <w:p w14:paraId="78E6B9C3" w14:textId="77777777" w:rsidR="005B1F41" w:rsidRDefault="005B1F4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5B1F41" w14:paraId="2EA54631" w14:textId="77777777">
        <w:tblPrEx>
          <w:tblCellMar>
            <w:top w:w="0" w:type="dxa"/>
            <w:bottom w:w="0" w:type="dxa"/>
          </w:tblCellMar>
        </w:tblPrEx>
        <w:trPr>
          <w:tblHeader/>
        </w:trPr>
        <w:tc>
          <w:tcPr>
            <w:tcW w:w="520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467165F3" w14:textId="77777777" w:rsidR="005B1F41" w:rsidRDefault="00000000">
            <w:r>
              <w:rPr>
                <w:b/>
                <w:bCs/>
                <w:color w:val="FFFFFF"/>
                <w:sz w:val="21"/>
                <w:szCs w:val="21"/>
              </w:rPr>
              <w:t>Stebėjimas</w:t>
            </w:r>
          </w:p>
        </w:tc>
        <w:tc>
          <w:tcPr>
            <w:tcW w:w="4160" w:type="dxa"/>
            <w:tcBorders>
              <w:top w:val="single" w:sz="1" w:space="0" w:color="D6DCE4"/>
              <w:left w:val="single" w:sz="1" w:space="0" w:color="D6DCE4"/>
              <w:bottom w:val="single" w:sz="1" w:space="0" w:color="D6DCE4"/>
              <w:right w:val="single" w:sz="1" w:space="0" w:color="D6DCE4"/>
            </w:tcBorders>
            <w:shd w:val="clear" w:color="auto" w:fill="1F3864"/>
            <w:tcMar>
              <w:top w:w="100" w:type="dxa"/>
              <w:left w:w="140" w:type="dxa"/>
              <w:bottom w:w="100" w:type="dxa"/>
              <w:right w:w="140" w:type="dxa"/>
            </w:tcMar>
          </w:tcPr>
          <w:p w14:paraId="0760FBB7" w14:textId="77777777" w:rsidR="005B1F41" w:rsidRDefault="00000000">
            <w:pPr>
              <w:jc w:val="center"/>
            </w:pPr>
            <w:r>
              <w:rPr>
                <w:b/>
                <w:bCs/>
                <w:color w:val="FFFFFF"/>
                <w:sz w:val="21"/>
                <w:szCs w:val="21"/>
              </w:rPr>
              <w:t>Detalės</w:t>
            </w:r>
          </w:p>
        </w:tc>
      </w:tr>
      <w:tr w:rsidR="005B1F41" w14:paraId="732586A9"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5828DCF" w14:textId="77777777" w:rsidR="005B1F41" w:rsidRDefault="00000000">
            <w:r>
              <w:rPr>
                <w:b/>
                <w:bCs/>
                <w:sz w:val="21"/>
                <w:szCs w:val="21"/>
              </w:rPr>
              <w:t>Bendra tendencija</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C870707" w14:textId="2888F7BF" w:rsidR="005B1F41" w:rsidRDefault="00000000">
            <w:pPr>
              <w:jc w:val="center"/>
            </w:pPr>
            <w:r>
              <w:rPr>
                <w:color w:val="000000"/>
                <w:sz w:val="21"/>
                <w:szCs w:val="21"/>
              </w:rPr>
              <w:t>Pardavimai 2019 m. sausį–kov</w:t>
            </w:r>
            <w:r w:rsidR="003E5D5C">
              <w:rPr>
                <w:color w:val="000000"/>
                <w:sz w:val="21"/>
                <w:szCs w:val="21"/>
              </w:rPr>
              <w:t>a</w:t>
            </w:r>
            <w:r>
              <w:rPr>
                <w:color w:val="000000"/>
                <w:sz w:val="21"/>
                <w:szCs w:val="21"/>
              </w:rPr>
              <w:t xml:space="preserve"> išlieka stabilūs, būdingū ilgalaikės augimo ar mažėjimo tendencijos nenustatyta.</w:t>
            </w:r>
          </w:p>
        </w:tc>
      </w:tr>
      <w:tr w:rsidR="005B1F41" w14:paraId="0AF1BBD9"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1ABE98D" w14:textId="77777777" w:rsidR="005B1F41" w:rsidRDefault="00000000">
            <w:r>
              <w:rPr>
                <w:b/>
                <w:bCs/>
                <w:sz w:val="21"/>
                <w:szCs w:val="21"/>
              </w:rPr>
              <w:t>Kintamumas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3B2B65EB" w14:textId="77777777" w:rsidR="005B1F41" w:rsidRDefault="00000000">
            <w:pPr>
              <w:jc w:val="center"/>
            </w:pPr>
            <w:r>
              <w:rPr>
                <w:color w:val="000000"/>
                <w:sz w:val="21"/>
                <w:szCs w:val="21"/>
              </w:rPr>
              <w:t>Dienos pardavimai labai svyruoja; 7-dienė slėnk. vidurkio kreivė parodo bandų 200–1000 USD/d. intervalus.</w:t>
            </w:r>
          </w:p>
        </w:tc>
      </w:tr>
      <w:tr w:rsidR="005B1F41" w14:paraId="2D3C91EE"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76C02548" w14:textId="77777777" w:rsidR="005B1F41" w:rsidRDefault="00000000">
            <w:r>
              <w:rPr>
                <w:b/>
                <w:bCs/>
                <w:sz w:val="21"/>
                <w:szCs w:val="21"/>
              </w:rPr>
              <w:lastRenderedPageBreak/>
              <w:t>Prognozė (paskutinių 7 d. vidurkis)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446336DD" w14:textId="77777777" w:rsidR="005B1F41" w:rsidRDefault="00000000">
            <w:pPr>
              <w:jc w:val="center"/>
            </w:pPr>
            <w:r>
              <w:rPr>
                <w:color w:val="000000"/>
                <w:sz w:val="21"/>
                <w:szCs w:val="21"/>
              </w:rPr>
              <w:t>~4 249 USD/dienai — šiį prastą prognozę tinka naudoti kaip atskaitos taščą trumpalaikėms operacinėms prognozėms.</w:t>
            </w:r>
          </w:p>
        </w:tc>
      </w:tr>
      <w:tr w:rsidR="005B1F41" w14:paraId="11539EE0" w14:textId="77777777">
        <w:tblPrEx>
          <w:tblCellMar>
            <w:top w:w="0" w:type="dxa"/>
            <w:bottom w:w="0" w:type="dxa"/>
          </w:tblCellMar>
        </w:tblPrEx>
        <w:tc>
          <w:tcPr>
            <w:tcW w:w="52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07B7228B" w14:textId="77777777" w:rsidR="005B1F41" w:rsidRDefault="00000000">
            <w:r>
              <w:rPr>
                <w:b/>
                <w:bCs/>
                <w:sz w:val="21"/>
                <w:szCs w:val="21"/>
              </w:rPr>
              <w:t>Savaitgalio efektas</w:t>
            </w:r>
          </w:p>
        </w:tc>
        <w:tc>
          <w:tcPr>
            <w:tcW w:w="416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40" w:type="dxa"/>
              <w:bottom w:w="80" w:type="dxa"/>
              <w:right w:w="140" w:type="dxa"/>
            </w:tcMar>
          </w:tcPr>
          <w:p w14:paraId="17B4E220" w14:textId="77777777" w:rsidR="005B1F41" w:rsidRDefault="00000000">
            <w:pPr>
              <w:jc w:val="center"/>
            </w:pPr>
            <w:r>
              <w:rPr>
                <w:color w:val="000000"/>
                <w:sz w:val="21"/>
                <w:szCs w:val="21"/>
              </w:rPr>
              <w:t>Šeštadienis ir sekmadienis nuosekliai virššija darbo dienų vidurkius.</w:t>
            </w:r>
          </w:p>
        </w:tc>
      </w:tr>
    </w:tbl>
    <w:p w14:paraId="5002A229" w14:textId="77777777" w:rsidR="005B1F41" w:rsidRDefault="005B1F41">
      <w:pPr>
        <w:spacing w:before="100" w:after="100"/>
      </w:pPr>
    </w:p>
    <w:p w14:paraId="1013CDDF" w14:textId="77777777" w:rsidR="005B1F41" w:rsidRDefault="00000000">
      <w:pPr>
        <w:pStyle w:val="Heading1"/>
        <w:pBdr>
          <w:bottom w:val="single" w:sz="8" w:space="4" w:color="2E75B6"/>
        </w:pBdr>
      </w:pPr>
      <w:r>
        <w:t>6. Verslo rekomendacijos</w:t>
      </w:r>
    </w:p>
    <w:p w14:paraId="62CDA8B8" w14:textId="77777777" w:rsidR="005B1F41" w:rsidRDefault="00000000">
      <w:pPr>
        <w:spacing w:before="80" w:after="80" w:line="276" w:lineRule="auto"/>
        <w:jc w:val="both"/>
      </w:pPr>
      <w:r>
        <w:t>Remiantis analizės rezultatais, pateikiamos trys prioritetinės rekomendacijos:</w:t>
      </w:r>
    </w:p>
    <w:p w14:paraId="06CE8A57" w14:textId="77777777" w:rsidR="005B1F41" w:rsidRDefault="005B1F4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10C71C36"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3C9DE9DF" w14:textId="77777777" w:rsidR="005B1F41" w:rsidRDefault="00000000">
            <w:pPr>
              <w:jc w:val="center"/>
            </w:pPr>
            <w:r>
              <w:rPr>
                <w:b/>
                <w:bCs/>
                <w:color w:val="FFFFFF"/>
                <w:sz w:val="28"/>
                <w:szCs w:val="28"/>
              </w:rPr>
              <w:t>1</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1121E7AE" w14:textId="77777777" w:rsidR="005B1F41" w:rsidRDefault="00000000">
            <w:pPr>
              <w:spacing w:after="60"/>
            </w:pPr>
            <w:r>
              <w:rPr>
                <w:b/>
                <w:bCs/>
                <w:color w:val="1F3864"/>
              </w:rPr>
              <w:t>Skatinti didesnius pirkinius (bundle ir lojalumo programos)</w:t>
            </w:r>
          </w:p>
          <w:p w14:paraId="5CC1C59E" w14:textId="77777777" w:rsidR="005B1F41" w:rsidRDefault="00000000">
            <w:r>
              <w:rPr>
                <w:sz w:val="21"/>
                <w:szCs w:val="21"/>
              </w:rPr>
              <w:t>Kadangi Quantity yra pagrindinis pardavimų variklis (koef. +58), verslui naudinga investuoti į rinkodaros priemones, skatinančias pirkti daugiau vienetų: komplektinės kainos („pirk 3, gauk 1 nemokamai“), laipsniškos nuolaidos ir lojalumo kortelės gali padėti padidinti vidutinį krepšelio dydį.</w:t>
            </w:r>
          </w:p>
        </w:tc>
      </w:tr>
    </w:tbl>
    <w:p w14:paraId="419206FA" w14:textId="77777777" w:rsidR="005B1F41" w:rsidRDefault="005B1F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0F1C0B86"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1A2289FA" w14:textId="77777777" w:rsidR="005B1F41" w:rsidRDefault="00000000">
            <w:pPr>
              <w:jc w:val="center"/>
            </w:pPr>
            <w:r>
              <w:rPr>
                <w:b/>
                <w:bCs/>
                <w:color w:val="FFFFFF"/>
                <w:sz w:val="28"/>
                <w:szCs w:val="28"/>
              </w:rPr>
              <w:t>2</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3A13F78A" w14:textId="77777777" w:rsidR="005B1F41" w:rsidRDefault="00000000">
            <w:pPr>
              <w:spacing w:after="60"/>
            </w:pPr>
            <w:r>
              <w:rPr>
                <w:b/>
                <w:bCs/>
                <w:color w:val="1F3864"/>
              </w:rPr>
              <w:t>Stiprinti savaitgalio kampanijas ir kasdienines akcijas</w:t>
            </w:r>
          </w:p>
          <w:p w14:paraId="2B0C3A0F" w14:textId="77777777" w:rsidR="005B1F41" w:rsidRDefault="00000000">
            <w:r>
              <w:rPr>
                <w:sz w:val="21"/>
                <w:szCs w:val="21"/>
              </w:rPr>
              <w:t>Duomenys rodo, kad šeštadienis ir sekmadienis generuoja aukštesnius vidutinius pardavimus. Tikslinės reklamos kampanijos šiomis dienomis (pvz., socialinėje medioje ar el. paštu), specialus savaitgalio asortimentas ar papildomos nuolaidos gali toliau sustiprinti šį efektą.</w:t>
            </w:r>
          </w:p>
        </w:tc>
      </w:tr>
    </w:tbl>
    <w:p w14:paraId="41F2BE64" w14:textId="77777777" w:rsidR="005B1F41" w:rsidRDefault="005B1F4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5B1F41" w14:paraId="5727902E" w14:textId="77777777">
        <w:tc>
          <w:tcPr>
            <w:tcW w:w="600" w:type="dxa"/>
            <w:tcBorders>
              <w:top w:val="single" w:sz="1" w:space="0" w:color="D6DCE4"/>
              <w:left w:val="single" w:sz="1" w:space="0" w:color="D6DCE4"/>
              <w:bottom w:val="single" w:sz="1" w:space="0" w:color="D6DCE4"/>
              <w:right w:val="single" w:sz="1" w:space="0" w:color="D6DCE4"/>
            </w:tcBorders>
            <w:shd w:val="clear" w:color="auto" w:fill="2E75B6"/>
            <w:tcMar>
              <w:top w:w="140" w:type="dxa"/>
              <w:left w:w="100" w:type="dxa"/>
              <w:bottom w:w="140" w:type="dxa"/>
              <w:right w:w="100" w:type="dxa"/>
            </w:tcMar>
            <w:vAlign w:val="center"/>
          </w:tcPr>
          <w:p w14:paraId="187ECA56" w14:textId="77777777" w:rsidR="005B1F41" w:rsidRDefault="00000000">
            <w:pPr>
              <w:jc w:val="center"/>
            </w:pPr>
            <w:r>
              <w:rPr>
                <w:b/>
                <w:bCs/>
                <w:color w:val="FFFFFF"/>
                <w:sz w:val="28"/>
                <w:szCs w:val="28"/>
              </w:rPr>
              <w:t>3</w:t>
            </w:r>
          </w:p>
        </w:tc>
        <w:tc>
          <w:tcPr>
            <w:tcW w:w="8760" w:type="dxa"/>
            <w:tcBorders>
              <w:top w:val="single" w:sz="1" w:space="0" w:color="D6DCE4"/>
              <w:left w:val="single" w:sz="1" w:space="0" w:color="D6DCE4"/>
              <w:bottom w:val="single" w:sz="1" w:space="0" w:color="D6DCE4"/>
              <w:right w:val="single" w:sz="1" w:space="0" w:color="D6DCE4"/>
            </w:tcBorders>
            <w:shd w:val="clear" w:color="auto" w:fill="F2F5F9"/>
            <w:tcMar>
              <w:top w:w="120" w:type="dxa"/>
              <w:left w:w="180" w:type="dxa"/>
              <w:bottom w:w="120" w:type="dxa"/>
              <w:right w:w="180" w:type="dxa"/>
            </w:tcMar>
          </w:tcPr>
          <w:p w14:paraId="53250E12" w14:textId="77777777" w:rsidR="005B1F41" w:rsidRDefault="00000000">
            <w:pPr>
              <w:spacing w:after="60"/>
            </w:pPr>
            <w:r>
              <w:rPr>
                <w:b/>
                <w:bCs/>
                <w:color w:val="1F3864"/>
              </w:rPr>
              <w:t>Stebėti narių programos efektyvumą ir kaupti daugiau duomenų</w:t>
            </w:r>
          </w:p>
          <w:p w14:paraId="4F99B7A8" w14:textId="77777777" w:rsidR="005B1F41" w:rsidRDefault="00000000">
            <w:r>
              <w:rPr>
                <w:sz w:val="21"/>
                <w:szCs w:val="21"/>
              </w:rPr>
              <w:t>Nors nariai išleidžia ~29 USD daugiau nei paprasti pirkėjai, skirtumas statistiškai nereikšmingas su turimais 1 000 įrašų (p = 0,06). Rekomenduojama kaupti daugiau duomenų (≥ 2 000 įrašų) ir po 3–6 mėn. pakartoti analizę — tai leis priimti pagrįstą sprendimą dėl lojalumo programos plėtros ar pertvarkos.</w:t>
            </w:r>
          </w:p>
        </w:tc>
      </w:tr>
    </w:tbl>
    <w:p w14:paraId="23D320FC" w14:textId="77777777" w:rsidR="005B1F41" w:rsidRDefault="005B1F41">
      <w:pPr>
        <w:spacing w:before="140" w:after="140"/>
      </w:pPr>
    </w:p>
    <w:p w14:paraId="75A52914" w14:textId="77777777" w:rsidR="005B1F41" w:rsidRDefault="00000000">
      <w:pPr>
        <w:pBdr>
          <w:top w:val="single" w:sz="4" w:space="8" w:color="D6DCE4"/>
        </w:pBdr>
        <w:spacing w:before="160" w:after="80"/>
        <w:jc w:val="center"/>
      </w:pPr>
      <w:r>
        <w:rPr>
          <w:i/>
          <w:iCs/>
          <w:color w:val="888888"/>
          <w:sz w:val="18"/>
          <w:szCs w:val="18"/>
        </w:rPr>
        <w:t>Analizė atlikta Python aplinkoje naudojant pandas, scipy, scikit-learn įrangos bibliotekas.</w:t>
      </w:r>
    </w:p>
    <w:p w14:paraId="5C25D3AF" w14:textId="77777777" w:rsidR="005B1F41" w:rsidRDefault="00000000">
      <w:pPr>
        <w:jc w:val="center"/>
      </w:pPr>
      <w:r>
        <w:rPr>
          <w:i/>
          <w:iCs/>
          <w:color w:val="888888"/>
          <w:sz w:val="18"/>
          <w:szCs w:val="18"/>
        </w:rPr>
        <w:t>Duomenų šaltinis: Supermarket Sales Dataset (Kaggle, CC 0)</w:t>
      </w:r>
    </w:p>
    <w:sectPr w:rsidR="005B1F41">
      <w:footerReference w:type="default" r:id="rId7"/>
      <w:pgSz w:w="11906" w:h="16838"/>
      <w:pgMar w:top="1440" w:right="1280" w:bottom="1440" w:left="1280" w:header="708" w:footer="708"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D7457" w14:textId="77777777" w:rsidR="00D1651C" w:rsidRDefault="00D1651C">
      <w:r>
        <w:separator/>
      </w:r>
    </w:p>
  </w:endnote>
  <w:endnote w:type="continuationSeparator" w:id="0">
    <w:p w14:paraId="0C17A3DD" w14:textId="77777777" w:rsidR="00D1651C" w:rsidRDefault="00D1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AE383" w14:textId="77777777" w:rsidR="005B1F41" w:rsidRDefault="00000000">
    <w:pPr>
      <w:pBdr>
        <w:top w:val="single" w:sz="4" w:space="6" w:color="D6DCE4"/>
      </w:pBdr>
      <w:jc w:val="center"/>
    </w:pPr>
    <w:r>
      <w:rPr>
        <w:color w:val="888888"/>
        <w:sz w:val="18"/>
        <w:szCs w:val="18"/>
      </w:rPr>
      <w:t xml:space="preserve">Supermarket Sales — Capstone Project  |  Puslapis </w:t>
    </w:r>
    <w:r>
      <w:rPr>
        <w:color w:val="888888"/>
        <w:sz w:val="18"/>
        <w:szCs w:val="18"/>
      </w:rPr>
      <w:fldChar w:fldCharType="begin"/>
    </w:r>
    <w:r>
      <w:rPr>
        <w:color w:val="888888"/>
        <w:sz w:val="18"/>
        <w:szCs w:val="18"/>
      </w:rPr>
      <w:instrText>PAGE</w:instrText>
    </w:r>
    <w:r>
      <w:rPr>
        <w:color w:val="888888"/>
        <w:sz w:val="18"/>
        <w:szCs w:val="18"/>
      </w:rPr>
      <w:fldChar w:fldCharType="separate"/>
    </w:r>
    <w:r w:rsidR="003E5D5C">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E5D5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A0003" w14:textId="77777777" w:rsidR="00D1651C" w:rsidRDefault="00D1651C">
      <w:r>
        <w:separator/>
      </w:r>
    </w:p>
  </w:footnote>
  <w:footnote w:type="continuationSeparator" w:id="0">
    <w:p w14:paraId="3376FD2D" w14:textId="77777777" w:rsidR="00D1651C" w:rsidRDefault="00D16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E55DC"/>
    <w:multiLevelType w:val="hybridMultilevel"/>
    <w:tmpl w:val="65028084"/>
    <w:lvl w:ilvl="0" w:tplc="E0385CFC">
      <w:start w:val="1"/>
      <w:numFmt w:val="bullet"/>
      <w:lvlText w:val="•"/>
      <w:lvlJc w:val="left"/>
      <w:pPr>
        <w:ind w:left="720" w:hanging="360"/>
      </w:pPr>
    </w:lvl>
    <w:lvl w:ilvl="1" w:tplc="BD18F7B4">
      <w:numFmt w:val="decimal"/>
      <w:lvlText w:val=""/>
      <w:lvlJc w:val="left"/>
    </w:lvl>
    <w:lvl w:ilvl="2" w:tplc="4448F958">
      <w:numFmt w:val="decimal"/>
      <w:lvlText w:val=""/>
      <w:lvlJc w:val="left"/>
    </w:lvl>
    <w:lvl w:ilvl="3" w:tplc="49E8C3E0">
      <w:numFmt w:val="decimal"/>
      <w:lvlText w:val=""/>
      <w:lvlJc w:val="left"/>
    </w:lvl>
    <w:lvl w:ilvl="4" w:tplc="24D8BEC2">
      <w:numFmt w:val="decimal"/>
      <w:lvlText w:val=""/>
      <w:lvlJc w:val="left"/>
    </w:lvl>
    <w:lvl w:ilvl="5" w:tplc="8F6C84A2">
      <w:numFmt w:val="decimal"/>
      <w:lvlText w:val=""/>
      <w:lvlJc w:val="left"/>
    </w:lvl>
    <w:lvl w:ilvl="6" w:tplc="A8F8B1C8">
      <w:numFmt w:val="decimal"/>
      <w:lvlText w:val=""/>
      <w:lvlJc w:val="left"/>
    </w:lvl>
    <w:lvl w:ilvl="7" w:tplc="D7822478">
      <w:numFmt w:val="decimal"/>
      <w:lvlText w:val=""/>
      <w:lvlJc w:val="left"/>
    </w:lvl>
    <w:lvl w:ilvl="8" w:tplc="8BF820A4">
      <w:numFmt w:val="decimal"/>
      <w:lvlText w:val=""/>
      <w:lvlJc w:val="left"/>
    </w:lvl>
  </w:abstractNum>
  <w:abstractNum w:abstractNumId="1" w15:restartNumberingAfterBreak="0">
    <w:nsid w:val="4F8975EF"/>
    <w:multiLevelType w:val="hybridMultilevel"/>
    <w:tmpl w:val="347A8BCC"/>
    <w:lvl w:ilvl="0" w:tplc="A32C38B6">
      <w:start w:val="1"/>
      <w:numFmt w:val="bullet"/>
      <w:lvlText w:val="●"/>
      <w:lvlJc w:val="left"/>
      <w:pPr>
        <w:ind w:left="720" w:hanging="360"/>
      </w:pPr>
    </w:lvl>
    <w:lvl w:ilvl="1" w:tplc="F1CCBA80">
      <w:start w:val="1"/>
      <w:numFmt w:val="bullet"/>
      <w:lvlText w:val="○"/>
      <w:lvlJc w:val="left"/>
      <w:pPr>
        <w:ind w:left="1440" w:hanging="360"/>
      </w:pPr>
    </w:lvl>
    <w:lvl w:ilvl="2" w:tplc="4A4CB17E">
      <w:start w:val="1"/>
      <w:numFmt w:val="bullet"/>
      <w:lvlText w:val="■"/>
      <w:lvlJc w:val="left"/>
      <w:pPr>
        <w:ind w:left="2160" w:hanging="360"/>
      </w:pPr>
    </w:lvl>
    <w:lvl w:ilvl="3" w:tplc="A36855B0">
      <w:start w:val="1"/>
      <w:numFmt w:val="bullet"/>
      <w:lvlText w:val="●"/>
      <w:lvlJc w:val="left"/>
      <w:pPr>
        <w:ind w:left="2880" w:hanging="360"/>
      </w:pPr>
    </w:lvl>
    <w:lvl w:ilvl="4" w:tplc="A7A4C6C6">
      <w:start w:val="1"/>
      <w:numFmt w:val="bullet"/>
      <w:lvlText w:val="○"/>
      <w:lvlJc w:val="left"/>
      <w:pPr>
        <w:ind w:left="3600" w:hanging="360"/>
      </w:pPr>
    </w:lvl>
    <w:lvl w:ilvl="5" w:tplc="112E6F34">
      <w:start w:val="1"/>
      <w:numFmt w:val="bullet"/>
      <w:lvlText w:val="■"/>
      <w:lvlJc w:val="left"/>
      <w:pPr>
        <w:ind w:left="4320" w:hanging="360"/>
      </w:pPr>
    </w:lvl>
    <w:lvl w:ilvl="6" w:tplc="992A869E">
      <w:start w:val="1"/>
      <w:numFmt w:val="bullet"/>
      <w:lvlText w:val="●"/>
      <w:lvlJc w:val="left"/>
      <w:pPr>
        <w:ind w:left="5040" w:hanging="360"/>
      </w:pPr>
    </w:lvl>
    <w:lvl w:ilvl="7" w:tplc="E7CC23F8">
      <w:start w:val="1"/>
      <w:numFmt w:val="bullet"/>
      <w:lvlText w:val="●"/>
      <w:lvlJc w:val="left"/>
      <w:pPr>
        <w:ind w:left="5760" w:hanging="360"/>
      </w:pPr>
    </w:lvl>
    <w:lvl w:ilvl="8" w:tplc="3C2CDC7C">
      <w:start w:val="1"/>
      <w:numFmt w:val="bullet"/>
      <w:lvlText w:val="●"/>
      <w:lvlJc w:val="left"/>
      <w:pPr>
        <w:ind w:left="6480" w:hanging="360"/>
      </w:pPr>
    </w:lvl>
  </w:abstractNum>
  <w:num w:numId="1" w16cid:durableId="525867696">
    <w:abstractNumId w:val="1"/>
    <w:lvlOverride w:ilvl="0">
      <w:startOverride w:val="1"/>
    </w:lvlOverride>
  </w:num>
  <w:num w:numId="2" w16cid:durableId="736560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F41"/>
    <w:rsid w:val="00225250"/>
    <w:rsid w:val="003E5D5C"/>
    <w:rsid w:val="005B1F41"/>
    <w:rsid w:val="00D1651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B3FD"/>
  <w15:docId w15:val="{31B394C9-8E9C-4CD1-AA10-6DB119B5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3517</Words>
  <Characters>2005</Characters>
  <Application>Microsoft Office Word</Application>
  <DocSecurity>0</DocSecurity>
  <Lines>16</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Modestas Tamošauskas</cp:lastModifiedBy>
  <cp:revision>2</cp:revision>
  <dcterms:created xsi:type="dcterms:W3CDTF">2026-03-10T08:33:00Z</dcterms:created>
  <dcterms:modified xsi:type="dcterms:W3CDTF">2026-03-10T08:38:00Z</dcterms:modified>
</cp:coreProperties>
</file>