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DB96E">
      <w:pPr>
        <w:spacing w:before="1040"/>
        <w:jc w:val="center"/>
      </w:pPr>
      <w:r>
        <w:drawing>
          <wp:inline distT="0" distB="0" distL="114300" distR="114300">
            <wp:extent cx="868680" cy="8686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4999">
      <w:pPr>
        <w:pStyle w:val="31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50"/>
        </w:rPr>
        <w:t>iPolloWork 软件测试与验收方案</w:t>
      </w:r>
    </w:p>
    <w:p w14:paraId="02332239">
      <w:pPr>
        <w:pStyle w:val="26"/>
        <w:spacing w:after="680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25"/>
        </w:rPr>
        <w:t>内部测试与用户验收执行指南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B2E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6B8A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5B473E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6B8A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3A45FC4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18AA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9D3692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文档版本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r>
              <w:rPr>
                <w:rFonts w:ascii="Aptos" w:hAnsi="Aptos" w:eastAsia="Microsoft YaHei"/>
                <w:color w:val="000000"/>
                <w:sz w:val="21"/>
              </w:rPr>
              <w:t>2.1 简明版</w:t>
            </w:r>
          </w:p>
        </w:tc>
      </w:tr>
      <w:tr w14:paraId="05254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7B6CE8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软件名称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C1B9A9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iPolloWork</w:t>
            </w:r>
          </w:p>
        </w:tc>
      </w:tr>
      <w:tr w14:paraId="38FE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C103FA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参考版本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847439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0.50.15</w:t>
            </w:r>
          </w:p>
        </w:tc>
      </w:tr>
      <w:tr w14:paraId="40BE5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D2859D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第一轮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B1B46F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研发自测  从开发角度确认功能正确</w:t>
            </w:r>
          </w:p>
        </w:tc>
      </w:tr>
      <w:tr w14:paraId="4A347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207493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第二轮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E630A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测试和产品验收  从用户角度确认容易使用</w:t>
            </w:r>
          </w:p>
        </w:tc>
      </w:tr>
      <w:tr w14:paraId="2C90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663B61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验收构建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DFBEC7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____________________________</w:t>
            </w:r>
          </w:p>
        </w:tc>
      </w:tr>
      <w:tr w14:paraId="09147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B0D656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执行日期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7BD0C5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__________ 年 ______ 月 ______ 日</w:t>
            </w:r>
          </w:p>
        </w:tc>
      </w:tr>
    </w:tbl>
    <w:p w14:paraId="69077302">
      <w:pPr>
        <w:spacing w:after="20"/>
      </w:pPr>
    </w:p>
    <w:p w14:paraId="006A3DDE">
      <w:pPr>
        <w:pStyle w:val="164"/>
        <w:spacing w:before="280"/>
        <w:jc w:val="center"/>
      </w:pPr>
      <w:r>
        <w:rPr>
          <w:rFonts w:ascii="Aptos" w:hAnsi="Aptos" w:eastAsia="Microsoft YaHei"/>
          <w:color w:val="6B7280"/>
          <w:sz w:val="19"/>
        </w:rPr>
        <w:t>第二轮开始前，第一轮应完成并冻结测试版本</w:t>
      </w:r>
    </w:p>
    <w:p w14:paraId="517FBEDD">
      <w:r>
        <w:br w:type="page"/>
      </w:r>
    </w:p>
    <w:p w14:paraId="3432318A">
      <w:pPr>
        <w:pStyle w:val="3"/>
        <w:keepNext/>
      </w:pPr>
      <w:r>
        <w:rPr>
          <w:rFonts w:ascii="Aptos" w:hAnsi="Aptos" w:eastAsia="Microsoft YaHei"/>
          <w:color w:val="000000"/>
        </w:rPr>
        <w:t>1 测试说明</w:t>
      </w:r>
    </w:p>
    <w:p w14:paraId="58505CE3">
      <w:pPr>
        <w:pStyle w:val="19"/>
      </w:pPr>
      <w:r>
        <w:rPr>
          <w:rFonts w:ascii="Aptos" w:hAnsi="Aptos" w:eastAsia="Microsoft YaHei"/>
          <w:color w:val="000000"/>
        </w:rPr>
        <w:t>本方案用于 iPolloWork 的内部测试和用户验收。第一轮由研发验证功能、数据和异常处理，第二轮由测试和产品人员按真实用户方式操作。第二轮执行人员不需要理解代码、接口或系统架构，只需按步骤完成任务并记录结果。</w:t>
      </w:r>
    </w:p>
    <w:p w14:paraId="54AEE423">
      <w:pPr>
        <w:pStyle w:val="4"/>
        <w:keepNext/>
      </w:pPr>
      <w:r>
        <w:rPr>
          <w:rFonts w:ascii="Aptos" w:hAnsi="Aptos" w:eastAsia="Microsoft YaHei"/>
          <w:color w:val="000000"/>
        </w:rPr>
        <w:t>1.1 测试分工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2017"/>
        <w:gridCol w:w="2017"/>
        <w:gridCol w:w="2017"/>
        <w:gridCol w:w="2017"/>
      </w:tblGrid>
      <w:tr w14:paraId="30DE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12BC5AC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轮次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170410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执行人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3702C7F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测试角度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009A1C9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开始条件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1F08AA4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完成结果</w:t>
            </w:r>
          </w:p>
        </w:tc>
      </w:tr>
      <w:tr w14:paraId="2BE7D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967644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第一轮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DA86A3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研发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A442AF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软件是否按设计工作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2421F6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候选版本可以安装和启动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835FA4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研发自测通过记录</w:t>
            </w:r>
          </w:p>
        </w:tc>
      </w:tr>
      <w:tr w14:paraId="44B0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CA59BE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第二轮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74D2A1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测试和产品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250BA5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第一次使用的人能否完成任务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56EC34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第一轮通过并冻结版本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7AF445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用户验收通过记录</w:t>
            </w:r>
          </w:p>
        </w:tc>
      </w:tr>
    </w:tbl>
    <w:p w14:paraId="57ECD6C1">
      <w:pPr>
        <w:spacing w:after="20"/>
      </w:pPr>
    </w:p>
    <w:p w14:paraId="580A84FA">
      <w:pPr>
        <w:pStyle w:val="19"/>
        <w:ind w:left="255"/>
      </w:pPr>
      <w:r>
        <w:rPr>
          <w:b/>
          <w:color w:val="17324D"/>
        </w:rPr>
        <w:t xml:space="preserve">重要  </w:t>
      </w:r>
      <w:r>
        <w:t>第二轮测试时，研发人员不能代替执行人操作。执行人需要帮助时，应先记录卡住的位置，再由研发说明。</w:t>
      </w:r>
    </w:p>
    <w:p w14:paraId="3E5F2B0C">
      <w:pPr>
        <w:pStyle w:val="4"/>
        <w:keepNext/>
      </w:pPr>
      <w:r>
        <w:rPr>
          <w:rFonts w:ascii="Aptos" w:hAnsi="Aptos" w:eastAsia="Microsoft YaHei"/>
          <w:color w:val="000000"/>
        </w:rPr>
        <w:t>1.2 测试结果记录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3F8C7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366D1CC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4C98973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什么时候选择</w:t>
            </w:r>
          </w:p>
        </w:tc>
      </w:tr>
      <w:tr w14:paraId="1BA1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2E763C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通过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F56C98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无需研发帮助，按步骤完成，结果正确</w:t>
            </w:r>
          </w:p>
        </w:tc>
      </w:tr>
      <w:tr w14:paraId="7BA9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538B70">
            <w:pPr>
              <w:spacing w:after="0" w:line="269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sz w:val="19"/>
                <w:lang w:val="en-US" w:eastAsia="zh-CN"/>
              </w:rPr>
              <w:t>通过建议完善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215226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可以完成，但需要提示或存在不影响主要任务的问题</w:t>
            </w:r>
          </w:p>
        </w:tc>
      </w:tr>
      <w:tr w14:paraId="2BC5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15128C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失败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AFD317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无法完成主要任务，结果错误或数据丢失</w:t>
            </w:r>
          </w:p>
        </w:tc>
      </w:tr>
      <w:tr w14:paraId="787B8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A84232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不适用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5390B1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该功能不在本次交付范围内，并已提前确认</w:t>
            </w:r>
          </w:p>
        </w:tc>
      </w:tr>
    </w:tbl>
    <w:p w14:paraId="685696BC">
      <w:pPr>
        <w:spacing w:after="20"/>
      </w:pPr>
    </w:p>
    <w:p w14:paraId="77121DB6">
      <w:pPr>
        <w:pStyle w:val="16"/>
      </w:pPr>
      <w:r>
        <w:t>失败时记录操作步骤、看到的提示、截图或录屏，以及是否可以再次出现。</w:t>
      </w:r>
    </w:p>
    <w:p w14:paraId="1FF2A268">
      <w:pPr>
        <w:pStyle w:val="16"/>
      </w:pPr>
      <w:r>
        <w:t>不要用功能正常或体验不好作为完整结论，要写清楚具体发生了什么。</w:t>
      </w:r>
    </w:p>
    <w:p w14:paraId="6F432992">
      <w:pPr>
        <w:keepNext/>
      </w:pPr>
    </w:p>
    <w:p w14:paraId="08966DE3">
      <w:pPr>
        <w:pStyle w:val="3"/>
        <w:keepNext/>
      </w:pPr>
      <w:r>
        <w:rPr>
          <w:rFonts w:ascii="Aptos" w:hAnsi="Aptos" w:eastAsia="Microsoft YaHei"/>
          <w:color w:val="000000"/>
        </w:rPr>
        <w:t>2 软件概述</w:t>
      </w:r>
    </w:p>
    <w:p w14:paraId="798A5D2D">
      <w:pPr>
        <w:pStyle w:val="19"/>
      </w:pPr>
      <w:r>
        <w:t>iPolloWork 是一个桌面智能工作台。用户可以建立项目，向智能助手说明任务，查看执行过程，并继续处理生成的文件、网页、代码、设计或视频。软件还提供任务看板、日程、模板和扩展管理。</w:t>
      </w:r>
    </w:p>
    <w:p w14:paraId="4711319E">
      <w:pPr>
        <w:pStyle w:val="4"/>
        <w:keepNext/>
      </w:pPr>
      <w:r>
        <w:rPr>
          <w:rFonts w:ascii="Aptos" w:hAnsi="Aptos" w:eastAsia="Microsoft YaHei"/>
          <w:color w:val="000000"/>
        </w:rPr>
        <w:t>2.1 主要功能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5ED9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626DFD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435FA14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用户可以做什么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07BD466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验收时看什么</w:t>
            </w:r>
          </w:p>
        </w:tc>
      </w:tr>
      <w:tr w14:paraId="2A23A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1B7967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项目和会话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90C2E4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按项目保存不同工作内容，并继续以前的对话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CA3989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项目不会混淆，关闭后仍能找到</w:t>
            </w:r>
          </w:p>
        </w:tc>
      </w:tr>
      <w:tr w14:paraId="76BC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BBA0A6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智能任务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AFB7B9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选择模型，输入任务，查看运行状态和结果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9D6A07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任务能完成，状态和错误提示容易理解</w:t>
            </w:r>
          </w:p>
        </w:tc>
      </w:tr>
      <w:tr w14:paraId="4CD0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FC6F14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权限确认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2AA724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决定是否允许读取文件、修改内容或运行工具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B5AA0D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允许和拒绝都按用户选择执行</w:t>
            </w:r>
          </w:p>
        </w:tc>
      </w:tr>
      <w:tr w14:paraId="0D199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6B739F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成果工作台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6CCD7F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查看文件、网页、代码、设计和视频等成果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648E99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成果容易找到、打开、保存和继续修改</w:t>
            </w:r>
          </w:p>
        </w:tc>
      </w:tr>
      <w:tr w14:paraId="3FC6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BA506A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任务和日程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D50BF0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建立任务，在看板中移动，并设置开始和截止时间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2A856B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任务、看板和日程中的信息一致</w:t>
            </w:r>
          </w:p>
        </w:tc>
      </w:tr>
      <w:tr w14:paraId="6C97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69A349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模板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6698AF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从已有模板快速开始工作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5177CB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模板说明清楚，生成结果符合模板类型</w:t>
            </w:r>
          </w:p>
        </w:tc>
      </w:tr>
      <w:tr w14:paraId="0574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84D36D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扩展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1A5CD2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安装插件、Skills 或 MCP 服务来增加能力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613CCB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来源、权限、启用和停用状态清楚</w:t>
            </w:r>
          </w:p>
        </w:tc>
      </w:tr>
      <w:tr w14:paraId="46E34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FF3BEE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设置</w:t>
            </w:r>
          </w:p>
        </w:tc>
        <w:tc>
          <w:tcPr>
            <w:tcW w:w="44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DB6F2F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管理模型、语言、外观、权限、更新和恢复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5CC66D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设置保存正确，敏感信息不会直接显示</w:t>
            </w:r>
          </w:p>
        </w:tc>
      </w:tr>
    </w:tbl>
    <w:p w14:paraId="03323608">
      <w:pPr>
        <w:spacing w:after="20"/>
      </w:pPr>
    </w:p>
    <w:p w14:paraId="4ED50D1A">
      <w:pPr>
        <w:pStyle w:val="4"/>
        <w:keepNext/>
      </w:pPr>
      <w:r>
        <w:rPr>
          <w:rFonts w:ascii="Aptos" w:hAnsi="Aptos" w:eastAsia="Microsoft YaHei"/>
          <w:color w:val="000000"/>
        </w:rPr>
        <w:t>2.2 验收重点</w:t>
      </w:r>
    </w:p>
    <w:p w14:paraId="63F9ED22">
      <w:pPr>
        <w:pStyle w:val="16"/>
      </w:pPr>
      <w:r>
        <w:t>第一次使用的人能否独立完成安装、连接模型并发送任务。</w:t>
      </w:r>
    </w:p>
    <w:p w14:paraId="18580109">
      <w:pPr>
        <w:pStyle w:val="16"/>
      </w:pPr>
      <w:r>
        <w:t>用户是否知道软件正在做什么、什么时候需要确认权限、任务是否完成。</w:t>
      </w:r>
    </w:p>
    <w:p w14:paraId="4376FF43">
      <w:pPr>
        <w:pStyle w:val="16"/>
      </w:pPr>
      <w:r>
        <w:t>生成的成果能否找到、打开、保存并继续修改。</w:t>
      </w:r>
    </w:p>
    <w:p w14:paraId="2BABE91E">
      <w:pPr>
        <w:pStyle w:val="16"/>
      </w:pPr>
      <w:r>
        <w:t>关闭软件再打开后，项目、会话和成果是否仍然存在。</w:t>
      </w:r>
    </w:p>
    <w:p w14:paraId="42ADF0B8">
      <w:pPr>
        <w:pStyle w:val="16"/>
      </w:pPr>
      <w:r>
        <w:t>出现断网、授权失败或模型不可用时，提示是否能帮助用户恢复。</w:t>
      </w:r>
    </w:p>
    <w:p>
      <w:pPr>
        <w:pStyle w:val="16"/>
        <w:keepNext w:val="0"/>
      </w:pPr>
      <w:r>
        <w:rPr>
          <w:rFonts w:ascii="Aptos" w:hAnsi="Aptos" w:eastAsia="Microsoft YaHei"/>
          <w:color w:val="000000"/>
        </w:rPr>
        <w:t>插件能否完成安装或连接、权限确认、任务调用、停用和异常恢复。</w:t>
      </w:r>
    </w:p>
    <w:p w14:paraId="73B1321A">
      <w:pPr>
        <w:pStyle w:val="3"/>
        <w:keepNext/>
      </w:pPr>
      <w:r>
        <w:rPr>
          <w:rFonts w:ascii="Aptos" w:hAnsi="Aptos" w:eastAsia="Microsoft YaHei"/>
          <w:color w:val="000000"/>
        </w:rPr>
        <w:t>3 首次使用指南</w:t>
      </w:r>
    </w:p>
    <w:p w14:paraId="4703A73D">
      <w:pPr>
        <w:pStyle w:val="19"/>
      </w:pPr>
      <w:r>
        <w:t>第二轮执行人员可以先阅读本章，但不要提前观看研发演示。以下步骤使用测试账号和样例项目。界面文字如与冻结版本不一致，应记录为文档问题。</w:t>
      </w:r>
    </w:p>
    <w:p w14:paraId="398CB72B">
      <w:pPr>
        <w:pStyle w:val="4"/>
        <w:keepNext/>
      </w:pPr>
      <w:r>
        <w:rPr>
          <w:rFonts w:ascii="Aptos" w:hAnsi="Aptos" w:eastAsia="Microsoft YaHei"/>
          <w:color w:val="000000"/>
        </w:rPr>
        <w:t>3.1 测试准备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1BF0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74A9A16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40A0B68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</w:tr>
      <w:tr w14:paraId="7CC0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938C3E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□ 收到冻结安装包和版本号</w:t>
            </w:r>
          </w:p>
        </w:tc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058B6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□ 收到测试账号或测试 API Key</w:t>
            </w:r>
          </w:p>
        </w:tc>
      </w:tr>
      <w:tr w14:paraId="5719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E307C9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□ 收到样例项目文件夹</w:t>
            </w:r>
          </w:p>
        </w:tc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55C4E3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□ 网络和代理配置已确认</w:t>
            </w:r>
          </w:p>
        </w:tc>
      </w:tr>
      <w:tr w14:paraId="755E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7F4292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□ 知道问题反馈给谁</w:t>
            </w:r>
          </w:p>
        </w:tc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F0C883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□ 知道哪些功能不在本次范围内</w:t>
            </w:r>
          </w:p>
        </w:tc>
      </w:tr>
    </w:tbl>
    <w:p w14:paraId="672D72EC">
      <w:pPr>
        <w:spacing w:after="20"/>
      </w:pPr>
    </w:p>
    <w:p w14:paraId="65BD1E24">
      <w:pPr>
        <w:pStyle w:val="4"/>
        <w:keepNext/>
      </w:pPr>
      <w:r>
        <w:rPr>
          <w:rFonts w:ascii="Aptos" w:hAnsi="Aptos" w:eastAsia="Microsoft YaHei"/>
          <w:color w:val="000000"/>
        </w:rPr>
        <w:t>3.2 完成首次任务</w:t>
      </w:r>
    </w:p>
    <w:p w14:paraId="6711CFA7">
      <w:pPr>
        <w:pStyle w:val="14"/>
      </w:pPr>
      <w:r>
        <w:t>安装并打开 iPolloWork，选择简体中文。</w:t>
      </w:r>
    </w:p>
    <w:p w14:paraId="3EAF9EB8">
      <w:pPr>
        <w:pStyle w:val="14"/>
      </w:pPr>
      <w:r>
        <w:t>进入设置，连接测试用的 AI 提供商，并选择一个可用模型。</w:t>
      </w:r>
    </w:p>
    <w:p w14:paraId="177A6B89">
      <w:pPr>
        <w:pStyle w:val="14"/>
      </w:pPr>
      <w:r>
        <w:t>添加样例项目文件夹，项目名称填写用户验收。</w:t>
      </w:r>
    </w:p>
    <w:p w14:paraId="7E440E9C">
      <w:pPr>
        <w:pStyle w:val="14"/>
      </w:pPr>
      <w:r>
        <w:t>新建任务，输入：读取样例材料，生成一份三点摘要，并保存为用户验收摘要.md。</w:t>
      </w:r>
    </w:p>
    <w:p w14:paraId="584F78E8">
      <w:pPr>
        <w:pStyle w:val="14"/>
      </w:pPr>
      <w:r>
        <w:t>任务运行时查看状态。出现文件读取或保存权限提示时，核对范围后选择允许。</w:t>
      </w:r>
    </w:p>
    <w:p w14:paraId="1B1BA51B">
      <w:pPr>
        <w:pStyle w:val="14"/>
      </w:pPr>
      <w:r>
        <w:t>任务完成后打开输出，确认文件名称、三点摘要内容和保存位置。</w:t>
      </w:r>
    </w:p>
    <w:p w14:paraId="169ABFD5">
      <w:pPr>
        <w:pStyle w:val="14"/>
      </w:pPr>
      <w:r>
        <w:t>关闭软件再打开，确认项目、任务记录和输出文件仍能找到。</w:t>
      </w:r>
    </w:p>
    <w:p w14:paraId="2A288DCB">
      <w:pPr>
        <w:pStyle w:val="19"/>
        <w:ind w:left="255"/>
      </w:pPr>
      <w:r>
        <w:rPr>
          <w:b/>
          <w:color w:val="17324D"/>
        </w:rPr>
        <w:t xml:space="preserve">完成标志  </w:t>
      </w:r>
      <w:r>
        <w:t>执行人员能够独立完成以上步骤，并能说清楚项目、任务、权限提示和输出分别在什么位置。</w:t>
      </w:r>
    </w:p>
    <w:p w14:paraId="41EFDAE8">
      <w:pPr>
        <w:pStyle w:val="4"/>
        <w:keepNext/>
      </w:pPr>
      <w:r>
        <w:rPr>
          <w:rFonts w:ascii="Aptos" w:hAnsi="Aptos" w:eastAsia="Microsoft YaHei"/>
          <w:color w:val="000000"/>
        </w:rPr>
        <w:t>3.3 常见问题处理</w:t>
      </w:r>
    </w:p>
    <w:p w14:paraId="0E89E4BB">
      <w:pPr>
        <w:pStyle w:val="16"/>
      </w:pPr>
      <w:r>
        <w:t>模型不可用：确认账号、额度和模型选择，再重试一次；记录完整提示和重试结果。</w:t>
      </w:r>
    </w:p>
    <w:p w14:paraId="2A562CF3">
      <w:pPr>
        <w:pStyle w:val="16"/>
      </w:pPr>
      <w:r>
        <w:t>任务一直运行：等待约定时间，仍无变化时停止任务；记录等待时间和最后状态。</w:t>
      </w:r>
    </w:p>
    <w:p w14:paraId="3BE1D513">
      <w:pPr>
        <w:pStyle w:val="16"/>
      </w:pPr>
      <w:r>
        <w:t>权限提示看不懂：先不要允许；截图并记录提示中的文件或工具名称。</w:t>
      </w:r>
    </w:p>
    <w:p w14:paraId="2A15992F">
      <w:pPr>
        <w:pStyle w:val="16"/>
      </w:pPr>
      <w:r>
        <w:t>找不到成果：查看输出和文件区域，再检查样例项目文件夹；记录预期文件名和实际位置。</w:t>
      </w:r>
    </w:p>
    <w:p w14:paraId="4BC3C267">
      <w:pPr>
        <w:pStyle w:val="16"/>
      </w:pPr>
      <w:r>
        <w:t>软件异常关闭：重新打开并检查项目、会话和成果；记录重启前后的差异。</w:t>
      </w:r>
    </w:p>
    <w:p w14:paraId="64DAC987">
      <w:pPr>
        <w:pStyle w:val="16"/>
        <w:numPr>
          <w:numId w:val="0"/>
        </w:numPr>
        <w:spacing w:after="80" w:line="300" w:lineRule="auto"/>
        <w:contextualSpacing/>
      </w:pPr>
    </w:p>
    <w:p>
      <w:pPr>
        <w:pStyle w:val="3"/>
        <w:pageBreakBefore w:val="0"/>
      </w:pPr>
      <w:r>
        <w:rPr>
          <w:rFonts w:ascii="Aptos" w:hAnsi="Aptos" w:eastAsia="Microsoft YaHei"/>
          <w:color w:val="000000"/>
        </w:rPr>
        <w:t>4 插件功能测试</w:t>
      </w:r>
    </w:p>
    <w:p>
      <w:pPr>
        <w:pStyle w:val="19"/>
      </w:pPr>
      <w:r>
        <w:rPr>
          <w:rFonts w:ascii="Aptos" w:hAnsi="Aptos" w:eastAsia="Microsoft YaHei"/>
          <w:color w:val="000000"/>
        </w:rPr>
        <w:t>插件用于为 iPolloWork 增加外部服务或工具能力。本章适用于需要安装、连接、授权或在任务中调用的插件。第一轮由研发执行全部项目，第二轮由测试和产品人员独立执行。</w:t>
      </w:r>
    </w:p>
    <w:p>
      <w:pPr>
        <w:pStyle w:val="4"/>
      </w:pPr>
      <w:r>
        <w:rPr>
          <w:rFonts w:ascii="Aptos" w:hAnsi="Aptos" w:eastAsia="Microsoft YaHei"/>
          <w:color w:val="000000"/>
        </w:rPr>
        <w:t>4.1 插件测试准备</w:t>
      </w:r>
    </w:p>
    <w:p>
      <w:pPr>
        <w:pStyle w:val="16"/>
      </w:pPr>
      <w:r>
        <w:rPr>
          <w:rFonts w:ascii="Aptos" w:hAnsi="Aptos" w:eastAsia="Microsoft YaHei"/>
          <w:color w:val="000000"/>
        </w:rPr>
        <w:t>确认本次交付的插件名称、版本、来源和测试范围。</w:t>
      </w:r>
    </w:p>
    <w:p>
      <w:pPr>
        <w:pStyle w:val="16"/>
      </w:pPr>
      <w:r>
        <w:rPr>
          <w:rFonts w:ascii="Aptos" w:hAnsi="Aptos" w:eastAsia="Microsoft YaHei"/>
          <w:color w:val="000000"/>
        </w:rPr>
        <w:t>准备专用测试账号和不含敏感信息的样例数据。</w:t>
      </w:r>
    </w:p>
    <w:p>
      <w:pPr>
        <w:pStyle w:val="16"/>
      </w:pPr>
      <w:r>
        <w:rPr>
          <w:rFonts w:ascii="Aptos" w:hAnsi="Aptos" w:eastAsia="Microsoft YaHei"/>
          <w:color w:val="000000"/>
        </w:rPr>
        <w:t>需要外部账号授权时，只授予完成测试所需的最小权限。</w:t>
      </w:r>
    </w:p>
    <w:p>
      <w:pPr>
        <w:pStyle w:val="16"/>
      </w:pPr>
      <w:r>
        <w:rPr>
          <w:rFonts w:ascii="Aptos" w:hAnsi="Aptos" w:eastAsia="Microsoft YaHei"/>
          <w:color w:val="000000"/>
        </w:rPr>
        <w:t>未纳入本次交付的插件选择不适用，并注明原因。</w:t>
      </w:r>
    </w:p>
    <w:p>
      <w:pPr>
        <w:pStyle w:val="4"/>
      </w:pPr>
      <w:r>
        <w:rPr>
          <w:rFonts w:ascii="Aptos" w:hAnsi="Aptos" w:eastAsia="Microsoft YaHei"/>
          <w:color w:val="000000"/>
        </w:rPr>
        <w:t>4.2 插件测试项目</w:t>
      </w:r>
    </w:p>
    <w:tbl>
      <w:tblPr>
        <w:tblStyle w:val="33"/>
        <w:tblW w:type="auto" w:w="0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</w:tblPr>
      <w:tblGrid>
        <w:gridCol w:w="737"/>
        <w:gridCol w:w="1531"/>
        <w:gridCol w:w="3969"/>
        <w:gridCol w:w="1531"/>
        <w:gridCol w:w="1531"/>
      </w:tblGrid>
      <w:tr>
        <w:trPr>
          <w:tblHeader w:val="true"/>
          <w:cantSplit w:val="true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3A5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3A5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测试项目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3A5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操作和通过标准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3A5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第一轮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3A5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第二轮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P01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查看插件信息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在扩展区域找到指定插件，查看名称、版本、来源和权限说明。信息应完整，安装或连接入口应清楚。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P02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安装或连接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使用测试账号安装或连接插件。状态应显示已启用或已连接，且不会无故重复要求授权。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P03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确认权限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先取消或拒绝一次，再重新授权。拒绝后不得执行操作；授权范围应清楚，允许后可以继续。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P04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在任务中调用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新建任务并明确要求使用插件处理样例数据。插件应能被调用，结果与任务相关，结果位置清楚。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P05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重启和停用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关闭软件再打开并检查连接；停用插件后再次执行相同任务。连接状态应按说明保留，停用后不再调用并给出明确提示。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P06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异常恢复和移除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模拟网络或授权失效，重新连接后重试，最后移除插件。错误提示应可理解，恢复后可以继续，移除不影响项目数据。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</w:t>
              <w:br/>
              <w:t>□建议完善</w:t>
              <w:br/>
              <w:t>□失败</w:t>
              <w:br/>
              <w:t>□不适用</w:t>
            </w:r>
          </w:p>
        </w:tc>
      </w:tr>
    </w:tbl>
    <w:p>
      <w:pPr>
        <w:pStyle w:val="4"/>
      </w:pPr>
      <w:r>
        <w:rPr>
          <w:rFonts w:ascii="Aptos" w:hAnsi="Aptos" w:eastAsia="Microsoft YaHei"/>
          <w:color w:val="000000"/>
        </w:rPr>
        <w:t>4.3 插件测试记录</w:t>
      </w:r>
    </w:p>
    <w:tbl>
      <w:tblPr>
        <w:tblStyle w:val="33"/>
        <w:tblW w:type="auto" w:w="0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</w:tblPr>
      <w:tblGrid>
        <w:gridCol w:w="1587"/>
        <w:gridCol w:w="2835"/>
        <w:gridCol w:w="1701"/>
        <w:gridCol w:w="3175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3A5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3A5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填写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3A5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3A5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填写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插件名称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插件版本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插件来源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测试账号类型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第二轮独立完成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□是  □否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需要帮助的位置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________________</w:t>
            </w:r>
          </w:p>
        </w:tc>
      </w:tr>
    </w:tbl>
    <w:p>
      <w:pPr>
        <w:pStyle w:val="19"/>
      </w:pPr>
      <w:r>
        <w:rPr>
          <w:rFonts w:ascii="Aptos" w:hAnsi="Aptos" w:eastAsia="Microsoft YaHei"/>
          <w:b/>
          <w:color w:val="1B3A57"/>
        </w:rPr>
        <w:t>注意  涉及外部服务写入、发送或删除等操作时，只能使用测试空间、测试账号和测试数据。</w:t>
      </w:r>
    </w:p>
    <w:p w14:paraId="56E4183E">
      <w:pPr>
        <w:pStyle w:val="3"/>
        <w:pageBreakBefore/>
      </w:pPr>
      <w:r>
        <w:rPr>
          <w:rFonts w:ascii="Aptos" w:hAnsi="Aptos" w:eastAsia="Microsoft YaHei"/>
          <w:color w:val="000000"/>
        </w:rPr>
        <w:t>5 问题记录要求</w:t>
      </w:r>
    </w:p>
    <w:p>
      <w:pPr>
        <w:pStyle w:val="4"/>
      </w:pPr>
      <w:r>
        <w:rPr>
          <w:rFonts w:ascii="Aptos" w:hAnsi="Aptos" w:eastAsia="Microsoft YaHei"/>
          <w:color w:val="000000"/>
        </w:rPr>
        <w:t>5.1 完整问题记录内容</w:t>
      </w:r>
    </w:p>
    <w:p w14:paraId="64FFA815">
      <w:pPr>
        <w:pStyle w:val="16"/>
      </w:pPr>
      <w:r>
        <w:t>问题标题：写清功能、现象和影响。</w:t>
      </w:r>
    </w:p>
    <w:p w14:paraId="6D587408">
      <w:pPr>
        <w:pStyle w:val="16"/>
      </w:pPr>
      <w:r>
        <w:t>环境：记录版本、系统、模型和测试账号类型。</w:t>
      </w:r>
    </w:p>
    <w:p w14:paraId="75FBE787">
      <w:pPr>
        <w:pStyle w:val="16"/>
      </w:pPr>
      <w:r>
        <w:t>操作步骤：从打开软件开始，逐步写到问题出现。</w:t>
      </w:r>
    </w:p>
    <w:p w14:paraId="33ABED0D">
      <w:pPr>
        <w:pStyle w:val="16"/>
      </w:pPr>
      <w:r>
        <w:t>预期和实际：分别说明原本应该发生什么、实际发生了什么。</w:t>
      </w:r>
    </w:p>
    <w:p w14:paraId="5FB2A8B8">
      <w:pPr>
        <w:pStyle w:val="16"/>
      </w:pPr>
      <w:r>
        <w:t>证据：附截图、录屏、日志或相关文件，并清理密钥和私人信息。</w:t>
      </w:r>
      <w:bookmarkStart w:id="0" w:name="_GoBack"/>
      <w:bookmarkEnd w:id="0"/>
    </w:p>
    <w:sectPr>
      <w:footerReference r:id="rId5" w:type="default"/>
      <w:pgSz w:w="12240" w:h="15840"/>
      <w:pgMar w:top="992" w:right="1077" w:bottom="935" w:left="1077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2A8FF">
    <w:pPr>
      <w:pStyle w:val="24"/>
      <w:spacing w:after="0"/>
      <w:jc w:val="center"/>
    </w:pPr>
    <w:r>
      <w:rPr>
        <w:rFonts w:ascii="Aptos" w:hAnsi="Aptos" w:eastAsia="Microsoft YaHei"/>
        <w:color w:val="6B7280"/>
        <w:sz w:val="18"/>
      </w:rPr>
      <w:t>iPolloWork 软件测试与验收方案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81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12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 w:ascii="Aptos" w:hAnsi="Aptos" w:eastAsia="Microsoft YaHe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 w:ascii="Aptos" w:hAnsi="Aptos" w:eastAsia="Microsoft YaHe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 w:ascii="Aptos" w:hAnsi="Aptos" w:eastAsia="Microsoft YaHe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60" w:line="324" w:lineRule="auto"/>
    </w:pPr>
    <w:rPr>
      <w:rFonts w:ascii="微软雅黑" w:hAnsi="微软雅黑" w:eastAsia="微软雅黑"/>
      <w:color w:val="000000"/>
      <w:sz w:val="22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after="360"/>
    </w:pPr>
    <w:rPr>
      <w:rFonts w:asciiTheme="majorHAnsi" w:hAnsiTheme="majorHAnsi" w:eastAsiaTheme="majorEastAsia" w:cstheme="majorBidi" w:ascii="Microsoft YaHei" w:hAnsi="Microsoft YaHei" w:eastAsia="Microsoft YaHei"/>
      <w:b w:val="0"/>
      <w:i w:val="0"/>
      <w:iCs/>
      <w:color w:val="000000"/>
      <w:spacing w:val="15"/>
      <w:sz w:val="2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200" w:line="240" w:lineRule="auto"/>
      <w:contextualSpacing/>
      <w:jc w:val="center"/>
    </w:pPr>
    <w:rPr>
      <w:rFonts w:asciiTheme="majorHAnsi" w:hAnsiTheme="majorHAnsi" w:eastAsiaTheme="majorEastAsia" w:cstheme="majorBidi" w:ascii="Microsoft YaHei" w:hAnsi="Microsoft YaHei" w:eastAsia="Microsoft YaHei"/>
      <w:b/>
      <w:i w:val="0"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80" w:line="276" w:lineRule="auto"/>
    </w:pPr>
    <w:rPr>
      <w:rFonts w:ascii="微软雅黑" w:hAnsi="微软雅黑" w:eastAsia="微软雅黑" w:cstheme="minorBidi"/>
      <w:color w:val="6B7280"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2425</Words>
  <Characters>2570</Characters>
  <Lines>0</Lines>
  <Paragraphs>0</Paragraphs>
  <TotalTime>7</TotalTime>
  <ScaleCrop>false</ScaleCrop>
  <LinksUpToDate>false</LinksUpToDate>
  <CharactersWithSpaces>2641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iPolloWork 项目组</dc:creator>
  <dc:description>面向第一次使用软件的测试和产品人员</dc:description>
  <cp:keywords>iPolloWork 测试 用户验收 使用教程</cp:keywords>
  <cp:lastModifiedBy>至尊红颜✨</cp:lastModifiedBy>
  <dcterms:modified xsi:type="dcterms:W3CDTF">2026-09-30T02:48:30Z</dcterms:modified>
  <dc:subject>内部测试与用户验收执行指南</dc:subject>
  <dc:title>iPolloWork 软件测试与验收方案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eyJoZGlkIjoiODI0OTUyYzk0ZWUwNDBjMWQ2ZmQ2NzVlNTA2ZDA0N2UiLCJ1c2VySWQiOiIyNzk3NDY3MTIifQ==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72C138D2F0364D0A8049587AFC2106F3_12</vt:lpwstr>
  </property>
</Properties>
</file>