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95500">
      <w:pPr>
        <w:spacing w:before="80" w:after="60"/>
      </w:pPr>
      <w:r>
        <w:rPr>
          <w:rFonts w:ascii="微软雅黑" w:hAnsi="微软雅黑" w:eastAsia="微软雅黑"/>
          <w:b/>
          <w:color w:val="17324D"/>
          <w:sz w:val="25"/>
        </w:rPr>
        <w:t>iPolloWork</w:t>
      </w:r>
    </w:p>
    <w:p w14:paraId="473E866A"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0" w:after="80"/>
      </w:pPr>
      <w:r>
        <w:rPr>
          <w:rFonts w:ascii="微软雅黑" w:hAnsi="微软雅黑" w:eastAsia="微软雅黑"/>
          <w:b/>
          <w:color w:val="000000"/>
          <w:sz w:val="46"/>
        </w:rPr>
        <w:t xml:space="preserve">iPolloWork </w:t>
      </w:r>
      <w:r>
        <w:rPr>
          <w:rFonts w:hint="eastAsia" w:ascii="微软雅黑" w:hAnsi="微软雅黑" w:eastAsia="微软雅黑"/>
          <w:b/>
          <w:color w:val="000000"/>
          <w:sz w:val="46"/>
          <w:lang w:val="en-US" w:eastAsia="zh-CN"/>
        </w:rPr>
        <w:t>牛</w:t>
      </w:r>
      <w:r>
        <w:rPr>
          <w:rFonts w:ascii="微软雅黑" w:hAnsi="微软雅黑" w:eastAsia="微软雅黑"/>
          <w:b/>
          <w:color w:val="000000"/>
          <w:sz w:val="46"/>
        </w:rPr>
        <w:t>客松合作方案</w:t>
      </w:r>
    </w:p>
    <w:p w14:paraId="434E3578">
      <w:pPr>
        <w:spacing w:before="0" w:after="160" w:line="276" w:lineRule="auto"/>
      </w:pPr>
      <w:r>
        <w:rPr>
          <w:rFonts w:ascii="微软雅黑" w:hAnsi="微软雅黑" w:eastAsia="微软雅黑"/>
          <w:b/>
          <w:color w:val="17324D"/>
          <w:sz w:val="19"/>
        </w:rPr>
        <w:t xml:space="preserve">合作方  </w:t>
      </w:r>
      <w:r>
        <w:rPr>
          <w:rFonts w:ascii="微软雅黑" w:hAnsi="微软雅黑" w:eastAsia="微软雅黑"/>
          <w:b w:val="0"/>
          <w:color w:val="20252B"/>
          <w:sz w:val="19"/>
        </w:rPr>
        <w:t>________</w:t>
      </w:r>
      <w:r>
        <w:rPr>
          <w:rFonts w:hint="eastAsia"/>
          <w:b w:val="0"/>
          <w:color w:val="20252B"/>
          <w:sz w:val="19"/>
          <w:lang w:val="en-US" w:eastAsia="zh-CN"/>
        </w:rPr>
        <w:t>菠萝智云</w:t>
      </w:r>
      <w:r>
        <w:rPr>
          <w:rFonts w:ascii="微软雅黑" w:hAnsi="微软雅黑" w:eastAsia="微软雅黑"/>
          <w:b w:val="0"/>
          <w:color w:val="20252B"/>
          <w:sz w:val="19"/>
        </w:rPr>
        <w:t xml:space="preserve">__________    </w:t>
      </w:r>
      <w:r>
        <w:rPr>
          <w:rFonts w:ascii="微软雅黑" w:hAnsi="微软雅黑" w:eastAsia="微软雅黑"/>
          <w:b/>
          <w:color w:val="17324D"/>
          <w:sz w:val="19"/>
        </w:rPr>
        <w:t xml:space="preserve">活动名称  </w:t>
      </w:r>
      <w:r>
        <w:rPr>
          <w:rFonts w:ascii="微软雅黑" w:hAnsi="微软雅黑" w:eastAsia="微软雅黑"/>
          <w:b w:val="0"/>
          <w:color w:val="20252B"/>
          <w:sz w:val="19"/>
        </w:rPr>
        <w:t>_________</w:t>
      </w:r>
      <w:r>
        <w:rPr>
          <w:rFonts w:hint="eastAsia"/>
          <w:b w:val="0"/>
          <w:color w:val="20252B"/>
          <w:sz w:val="19"/>
          <w:lang w:val="en-US" w:eastAsia="zh-CN"/>
        </w:rPr>
        <w:t>牛客松</w:t>
      </w:r>
      <w:r>
        <w:rPr>
          <w:rFonts w:ascii="微软雅黑" w:hAnsi="微软雅黑" w:eastAsia="微软雅黑"/>
          <w:b w:val="0"/>
          <w:color w:val="20252B"/>
          <w:sz w:val="19"/>
        </w:rPr>
        <w:t>_________</w:t>
      </w:r>
    </w:p>
    <w:p w14:paraId="2C61F6BE">
      <w:pPr>
        <w:spacing w:before="0" w:after="120" w:line="322" w:lineRule="auto"/>
      </w:pPr>
      <w:r>
        <w:rPr>
          <w:rFonts w:ascii="微软雅黑" w:hAnsi="微软雅黑" w:eastAsia="微软雅黑"/>
          <w:b w:val="0"/>
          <w:color w:val="20252B"/>
          <w:sz w:val="21"/>
        </w:rPr>
        <w:t>iPolloWork 作为技术合作伙伴，为参赛者提供活动期间免费使用授权，并为三个优秀项目提供一年免费商业授权。</w:t>
      </w:r>
    </w:p>
    <w:p w14:paraId="5B3F786A">
      <w:pPr>
        <w:pStyle w:val="3"/>
        <w:keepNext/>
        <w:pageBreakBefore w:val="0"/>
        <w:spacing w:before="200" w:after="8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合作方案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3F1E7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9319C4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A14068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 w14:paraId="3ECC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BFF04E">
            <w:pPr>
              <w:spacing w:before="0" w:after="0" w:line="29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合作身份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56E4B7">
            <w:pPr>
              <w:spacing w:before="0" w:after="0" w:line="29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iPolloWork 技术合作伙伴，具体称谓由双方确认</w:t>
            </w:r>
          </w:p>
        </w:tc>
      </w:tr>
      <w:tr w14:paraId="7B1D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FC97D6">
            <w:pPr>
              <w:spacing w:before="0" w:after="0" w:line="29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商业授权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56DA97">
            <w:pPr>
              <w:spacing w:before="0" w:after="0" w:line="298" w:lineRule="auto"/>
              <w:jc w:val="left"/>
            </w:pPr>
            <w:r>
              <w:rPr>
                <w:rFonts w:hint="eastAsia"/>
                <w:b w:val="0"/>
                <w:color w:val="20252B"/>
                <w:sz w:val="17"/>
                <w:lang w:val="en-US" w:eastAsia="zh-CN"/>
              </w:rPr>
              <w:t>本次</w:t>
            </w: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活动向三个优秀项目各提供一项免费商业授权，自授权书签发之日起有效一年</w:t>
            </w:r>
          </w:p>
        </w:tc>
      </w:tr>
      <w:tr w14:paraId="6276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FAAFF4">
            <w:pPr>
              <w:spacing w:before="0" w:after="0" w:line="29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iPolloWork 提供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7D8B8D">
            <w:pPr>
              <w:spacing w:before="0" w:after="0" w:line="29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使用权限 开发文档 产品介绍或技术工作坊 活动答疑和商业授权书</w:t>
            </w:r>
          </w:p>
        </w:tc>
      </w:tr>
      <w:tr w14:paraId="362D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D28ED9">
            <w:pPr>
              <w:spacing w:before="0" w:after="0" w:line="29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主办方提供</w:t>
            </w:r>
          </w:p>
        </w:tc>
        <w:tc>
          <w:tcPr>
            <w:tcW w:w="50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F1CD62">
            <w:pPr>
              <w:spacing w:before="0" w:after="0" w:line="29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在官网或报名页 招募内容 活动现场和获奖公示中宣传 iPolloWork</w:t>
            </w:r>
            <w:r>
              <w:rPr>
                <w:rFonts w:hint="eastAsia"/>
                <w:b w:val="0"/>
                <w:color w:val="20252B"/>
                <w:sz w:val="17"/>
                <w:lang w:eastAsia="zh-CN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20252B"/>
                <w:sz w:val="17"/>
              </w:rPr>
              <w:t>并提供获奖项目信息</w:t>
            </w:r>
          </w:p>
        </w:tc>
      </w:tr>
    </w:tbl>
    <w:p w14:paraId="7F51F58F">
      <w:pPr>
        <w:spacing w:after="20"/>
      </w:pPr>
    </w:p>
    <w:p w14:paraId="77BF9AA1">
      <w:pPr>
        <w:pStyle w:val="3"/>
        <w:keepNext/>
        <w:pageBreakBefore w:val="0"/>
        <w:spacing w:before="200" w:after="8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授权限制</w:t>
      </w:r>
    </w:p>
    <w:p w14:paraId="0D7BDF9A">
      <w:pPr>
        <w:spacing w:before="0" w:after="80" w:line="322" w:lineRule="auto"/>
      </w:pPr>
      <w:r>
        <w:rPr>
          <w:rFonts w:ascii="微软雅黑" w:hAnsi="微软雅黑" w:eastAsia="微软雅黑"/>
          <w:b w:val="0"/>
          <w:color w:val="20252B"/>
          <w:sz w:val="21"/>
        </w:rPr>
        <w:t>商业授权仅用于获奖</w:t>
      </w:r>
      <w:r>
        <w:rPr>
          <w:rFonts w:hint="eastAsia"/>
          <w:b w:val="0"/>
          <w:color w:val="20252B"/>
          <w:sz w:val="21"/>
          <w:lang w:val="en-US" w:eastAsia="zh-CN"/>
        </w:rPr>
        <w:t>项目</w:t>
      </w:r>
      <w:r>
        <w:rPr>
          <w:rFonts w:ascii="微软雅黑" w:hAnsi="微软雅黑" w:eastAsia="微软雅黑"/>
          <w:b w:val="0"/>
          <w:color w:val="20252B"/>
          <w:sz w:val="21"/>
        </w:rPr>
        <w:t>，</w:t>
      </w:r>
      <w:bookmarkStart w:id="0" w:name="_GoBack"/>
      <w:bookmarkEnd w:id="0"/>
      <w:r>
        <w:rPr>
          <w:rFonts w:ascii="微软雅黑" w:hAnsi="微软雅黑" w:eastAsia="微软雅黑"/>
          <w:b w:val="0"/>
          <w:color w:val="20252B"/>
          <w:sz w:val="21"/>
        </w:rPr>
        <w:t>不得单独转售 iPolloWork 或向第三方转授权。授权到期后如需继续使用，由双方另行确认。</w:t>
      </w:r>
    </w:p>
    <w:p w14:paraId="047116ED">
      <w:pPr>
        <w:pStyle w:val="3"/>
        <w:keepNext/>
        <w:pageBreakBefore w:val="0"/>
        <w:spacing w:before="200" w:after="8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需要确认的事项</w:t>
      </w:r>
    </w:p>
    <w:p w14:paraId="12075B23">
      <w:pPr>
        <w:spacing w:before="0" w:after="80" w:line="288" w:lineRule="auto"/>
        <w:rPr>
          <w:rFonts w:ascii="微软雅黑" w:hAnsi="微软雅黑" w:eastAsia="微软雅黑"/>
          <w:b w:val="0"/>
          <w:color w:val="20252B"/>
          <w:sz w:val="19"/>
        </w:rPr>
      </w:pPr>
      <w:r>
        <w:rPr>
          <w:rFonts w:ascii="微软雅黑" w:hAnsi="微软雅黑" w:eastAsia="微软雅黑"/>
          <w:b w:val="0"/>
          <w:color w:val="20252B"/>
          <w:sz w:val="19"/>
        </w:rPr>
        <w:t xml:space="preserve">预计参赛人数  </w:t>
      </w:r>
    </w:p>
    <w:p w14:paraId="58F57E20">
      <w:pPr>
        <w:spacing w:before="0" w:after="80" w:line="288" w:lineRule="auto"/>
        <w:rPr>
          <w:rFonts w:ascii="微软雅黑" w:hAnsi="微软雅黑" w:eastAsia="微软雅黑"/>
          <w:b w:val="0"/>
          <w:color w:val="20252B"/>
          <w:sz w:val="19"/>
        </w:rPr>
      </w:pPr>
      <w:r>
        <w:rPr>
          <w:rFonts w:ascii="微软雅黑" w:hAnsi="微软雅黑" w:eastAsia="微软雅黑"/>
          <w:b w:val="0"/>
          <w:color w:val="20252B"/>
          <w:sz w:val="19"/>
        </w:rPr>
        <w:t xml:space="preserve">合作伙伴称谓  </w:t>
      </w:r>
    </w:p>
    <w:p w14:paraId="061330CE">
      <w:pPr>
        <w:spacing w:before="0" w:after="80" w:line="288" w:lineRule="auto"/>
        <w:rPr>
          <w:rFonts w:ascii="微软雅黑" w:hAnsi="微软雅黑" w:eastAsia="微软雅黑"/>
          <w:b w:val="0"/>
          <w:color w:val="20252B"/>
          <w:sz w:val="19"/>
        </w:rPr>
      </w:pPr>
      <w:r>
        <w:rPr>
          <w:rFonts w:ascii="微软雅黑" w:hAnsi="微软雅黑" w:eastAsia="微软雅黑"/>
          <w:b w:val="0"/>
          <w:color w:val="20252B"/>
          <w:sz w:val="19"/>
        </w:rPr>
        <w:t xml:space="preserve">宣传渠道  </w:t>
      </w:r>
    </w:p>
    <w:p w14:paraId="602D821F">
      <w:pPr>
        <w:spacing w:before="0" w:after="80" w:line="288" w:lineRule="auto"/>
        <w:rPr>
          <w:rFonts w:hint="eastAsia"/>
          <w:b w:val="0"/>
          <w:color w:val="20252B"/>
          <w:sz w:val="19"/>
          <w:lang w:val="en-US" w:eastAsia="zh-CN"/>
        </w:rPr>
      </w:pPr>
      <w:r>
        <w:rPr>
          <w:rFonts w:hint="eastAsia"/>
          <w:b w:val="0"/>
          <w:color w:val="20252B"/>
          <w:sz w:val="19"/>
          <w:lang w:val="en-US" w:eastAsia="zh-CN"/>
        </w:rPr>
        <w:t xml:space="preserve">参加活动企业 </w:t>
      </w:r>
    </w:p>
    <w:p w14:paraId="7A05BB6F">
      <w:pPr>
        <w:spacing w:before="0" w:after="80" w:line="288" w:lineRule="auto"/>
        <w:rPr>
          <w:rFonts w:ascii="微软雅黑" w:hAnsi="微软雅黑" w:eastAsia="微软雅黑"/>
          <w:b w:val="0"/>
          <w:color w:val="20252B"/>
          <w:sz w:val="19"/>
        </w:rPr>
      </w:pPr>
      <w:r>
        <w:rPr>
          <w:rFonts w:hint="eastAsia"/>
          <w:b w:val="0"/>
          <w:color w:val="20252B"/>
          <w:sz w:val="19"/>
          <w:lang w:val="en-US" w:eastAsia="zh-CN"/>
        </w:rPr>
        <w:t>活动领域</w:t>
      </w:r>
      <w:r>
        <w:rPr>
          <w:rFonts w:ascii="微软雅黑" w:hAnsi="微软雅黑" w:eastAsia="微软雅黑"/>
          <w:b w:val="0"/>
          <w:color w:val="20252B"/>
          <w:sz w:val="19"/>
        </w:rPr>
        <w:t xml:space="preserve"> </w:t>
      </w:r>
    </w:p>
    <w:p w14:paraId="04796227">
      <w:pPr>
        <w:spacing w:before="0" w:after="80" w:line="288" w:lineRule="auto"/>
      </w:pPr>
      <w:r>
        <w:rPr>
          <w:rFonts w:ascii="微软雅黑" w:hAnsi="微软雅黑" w:eastAsia="微软雅黑"/>
          <w:b w:val="0"/>
          <w:color w:val="20252B"/>
          <w:sz w:val="19"/>
        </w:rPr>
        <w:t xml:space="preserve"> 获奖项目确认方式</w:t>
      </w:r>
    </w:p>
    <w:sectPr>
      <w:footerReference r:id="rId5" w:type="default"/>
      <w:pgSz w:w="12240" w:h="15840"/>
      <w:pgMar w:top="691" w:right="1037" w:bottom="662" w:left="1037" w:header="720" w:footer="34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C3C99">
    <w:pPr>
      <w:pStyle w:val="24"/>
      <w:jc w:val="right"/>
    </w:pPr>
    <w:r>
      <w:rPr>
        <w:rFonts w:ascii="微软雅黑" w:hAnsi="微软雅黑" w:eastAsia="微软雅黑"/>
        <w:b w:val="0"/>
        <w:color w:val="5F6B76"/>
        <w:sz w:val="17"/>
      </w:rPr>
      <w:t xml:space="preserve">iPolloWork </w:t>
    </w:r>
    <w:r>
      <w:rPr>
        <w:rFonts w:hint="eastAsia"/>
        <w:b w:val="0"/>
        <w:color w:val="5F6B76"/>
        <w:sz w:val="17"/>
        <w:lang w:val="en-US" w:eastAsia="zh-CN"/>
      </w:rPr>
      <w:t>牛</w:t>
    </w:r>
    <w:r>
      <w:rPr>
        <w:rFonts w:ascii="微软雅黑" w:hAnsi="微软雅黑" w:eastAsia="微软雅黑"/>
        <w:b w:val="0"/>
        <w:color w:val="5F6B76"/>
        <w:sz w:val="17"/>
      </w:rPr>
      <w:t xml:space="preserve">客松合作方案    </w:t>
    </w:r>
    <w:r>
      <w:rPr>
        <w:rFonts w:ascii="微软雅黑" w:hAnsi="微软雅黑" w:eastAsia="微软雅黑"/>
        <w:color w:val="5F6B76"/>
        <w:sz w:val="17"/>
      </w:rPr>
      <w:fldChar w:fldCharType="begin"/>
    </w:r>
    <w:r>
      <w:rPr>
        <w:rFonts w:ascii="微软雅黑" w:hAnsi="微软雅黑" w:eastAsia="微软雅黑"/>
        <w:color w:val="5F6B76"/>
        <w:sz w:val="17"/>
      </w:rPr>
      <w:instrText xml:space="preserve"> PAGE </w:instrText>
    </w:r>
    <w:r>
      <w:rPr>
        <w:rFonts w:ascii="微软雅黑" w:hAnsi="微软雅黑" w:eastAsia="微软雅黑"/>
        <w:color w:val="5F6B76"/>
        <w:sz w:val="17"/>
      </w:rPr>
      <w:fldChar w:fldCharType="separate"/>
    </w:r>
    <w:r>
      <w:rPr>
        <w:rFonts w:ascii="微软雅黑" w:hAnsi="微软雅黑" w:eastAsia="微软雅黑"/>
        <w:color w:val="5F6B76"/>
        <w:sz w:val="17"/>
      </w:rPr>
      <w:t>1</w:t>
    </w:r>
    <w:r>
      <w:rPr>
        <w:rFonts w:ascii="微软雅黑" w:hAnsi="微软雅黑" w:eastAsia="微软雅黑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85AB7"/>
    <w:rsid w:val="4C91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52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微软雅黑" w:hAnsi="微软雅黑" w:eastAsia="微软雅黑"/>
      <w:color w:val="20252B"/>
      <w:sz w:val="21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color w:val="20252B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20252B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color w:val="20252B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345</Words>
  <Characters>442</Characters>
  <Lines>0</Lines>
  <Paragraphs>0</Paragraphs>
  <TotalTime>4</TotalTime>
  <ScaleCrop>false</ScaleCrop>
  <LinksUpToDate>false</LinksUpToDate>
  <CharactersWithSpaces>471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iPolloWork</dc:creator>
  <dc:description>generated by python-docx</dc:description>
  <cp:keywords>iPolloWork 黑客松 合作 授权 商业授权</cp:keywords>
  <cp:lastModifiedBy>至尊红颜✨</cp:lastModifiedBy>
  <dcterms:modified xsi:type="dcterms:W3CDTF">2026-09-29T10:21:42Z</dcterms:modified>
  <dc:subject>黑客松合作沟通版</dc:subject>
  <dc:title>iPolloWork 黑客松合作方案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eyJoZGlkIjoiODI0OTUyYzk0ZWUwNDBjMWQ2ZmQ2NzVlNTA2ZDA0N2UiLCJ1c2VySWQiOiIyNzk3NDY3MTIifQ==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7FF9DAF6288D4F6290E5C71DDC48474C_12</vt:lpwstr>
  </property>
</Properties>
</file>