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OPERATION GROVE GUARDIAN</w:t>
      </w:r>
    </w:p>
    <w:p>
      <w:pPr>
        <w:jc w:val="center"/>
      </w:pPr>
      <w:r>
        <w:rPr>
          <w:color w:val="505050"/>
          <w:sz w:val="26"/>
        </w:rPr>
        <w:t>Synthetic Military Document Generator — README</w:t>
      </w:r>
    </w:p>
    <w:p/>
    <w:p>
      <w:pPr>
        <w:pStyle w:val="Heading1"/>
      </w:pPr>
      <w:r>
        <w:t>1. What This Is</w:t>
      </w:r>
    </w:p>
    <w:p>
      <w:pPr>
        <w:spacing w:after="80"/>
      </w:pPr>
      <w:r>
        <w:rPr>
          <w:b w:val="0"/>
          <w:sz w:val="22"/>
        </w:rPr>
        <w:t>This project generates synthetic military documents for OPERATION GROVE GUARDIAN — a fictional Foreign Internal Defense / Counterinsurgency scenario in the Republic of Solara. It is designed to produce realistic, cross-referenced operational documents at scale for use as training data, experimentation datasets, or demonstration purposes.</w:t>
      </w:r>
    </w:p>
    <w:p>
      <w:pPr>
        <w:spacing w:after="80"/>
      </w:pPr>
      <w:r>
        <w:rPr>
          <w:b w:val="0"/>
          <w:sz w:val="22"/>
        </w:rPr>
        <w:t>A single Python script (ogg_generator.py) produces all documents. The only software requirement is Python and one library (python-docx).</w:t>
      </w:r>
    </w:p>
    <w:p>
      <w:pPr>
        <w:pStyle w:val="Heading1"/>
      </w:pPr>
      <w:r>
        <w:t>2. What It Produces</w:t>
      </w:r>
    </w:p>
    <w:p>
      <w:pPr>
        <w:spacing w:after="80"/>
      </w:pPr>
      <w:r>
        <w:rPr>
          <w:b w:val="0"/>
          <w:sz w:val="22"/>
        </w:rPr>
        <w:t>The generator creates eight types of military documents across four operational phases: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18"/>
              </w:rPr>
              <w:t>Document</w:t>
            </w:r>
          </w:p>
        </w:tc>
        <w:tc>
          <w:tcPr>
            <w:tcW w:type="dxa" w:w="2340"/>
            <w:shd w:fill="D9E2F3" w:val="clear"/>
          </w:tcPr>
          <w:p>
            <w:r>
              <w:rPr>
                <w:b/>
                <w:sz w:val="18"/>
              </w:rPr>
              <w:t>Abbreviation</w:t>
            </w:r>
          </w:p>
        </w:tc>
        <w:tc>
          <w:tcPr>
            <w:tcW w:type="dxa" w:w="2340"/>
            <w:shd w:fill="D9E2F3" w:val="clear"/>
          </w:tcPr>
          <w:p>
            <w:r>
              <w:rPr>
                <w:b/>
                <w:sz w:val="18"/>
              </w:rPr>
              <w:t>How Often</w:t>
            </w:r>
          </w:p>
        </w:tc>
        <w:tc>
          <w:tcPr>
            <w:tcW w:type="dxa" w:w="2340"/>
            <w:shd w:fill="D9E2F3" w:val="clear"/>
          </w:tcPr>
          <w:p>
            <w:r>
              <w:rPr>
                <w:b/>
                <w:sz w:val="18"/>
              </w:rPr>
              <w:t>Typical Count (365 days)</w:t>
            </w:r>
          </w:p>
        </w:tc>
      </w:tr>
      <w:tr>
        <w:tc>
          <w:tcPr>
            <w:tcW w:type="dxa" w:w="2340"/>
          </w:tcPr>
          <w:p>
            <w:r>
              <w:rPr>
                <w:sz w:val="18"/>
              </w:rPr>
              <w:t>Operations Order</w:t>
            </w:r>
          </w:p>
        </w:tc>
        <w:tc>
          <w:tcPr>
            <w:tcW w:type="dxa" w:w="2340"/>
          </w:tcPr>
          <w:p>
            <w:r>
              <w:rPr>
                <w:sz w:val="18"/>
              </w:rPr>
              <w:t>OPORD</w:t>
            </w:r>
          </w:p>
        </w:tc>
        <w:tc>
          <w:tcPr>
            <w:tcW w:type="dxa" w:w="2340"/>
          </w:tcPr>
          <w:p>
            <w:r>
              <w:rPr>
                <w:sz w:val="18"/>
              </w:rPr>
              <w:t>Once per phase (4 phases)</w:t>
            </w:r>
          </w:p>
        </w:tc>
        <w:tc>
          <w:tcPr>
            <w:tcW w:type="dxa" w:w="2340"/>
          </w:tcPr>
          <w:p>
            <w:r>
              <w:rPr>
                <w:sz w:val="18"/>
              </w:rPr>
              <w:t>4</w:t>
            </w:r>
          </w:p>
        </w:tc>
      </w:tr>
      <w:tr>
        <w:tc>
          <w:tcPr>
            <w:tcW w:type="dxa" w:w="2340"/>
          </w:tcPr>
          <w:p>
            <w:r>
              <w:rPr>
                <w:sz w:val="18"/>
              </w:rPr>
              <w:t>Fragmentary Order</w:t>
            </w:r>
          </w:p>
        </w:tc>
        <w:tc>
          <w:tcPr>
            <w:tcW w:type="dxa" w:w="2340"/>
          </w:tcPr>
          <w:p>
            <w:r>
              <w:rPr>
                <w:sz w:val="18"/>
              </w:rPr>
              <w:t>FRAGO</w:t>
            </w:r>
          </w:p>
        </w:tc>
        <w:tc>
          <w:tcPr>
            <w:tcW w:type="dxa" w:w="2340"/>
          </w:tcPr>
          <w:p>
            <w:r>
              <w:rPr>
                <w:sz w:val="18"/>
              </w:rPr>
              <w:t>Every day</w:t>
            </w:r>
          </w:p>
        </w:tc>
        <w:tc>
          <w:tcPr>
            <w:tcW w:type="dxa" w:w="2340"/>
          </w:tcPr>
          <w:p>
            <w:r>
              <w:rPr>
                <w:sz w:val="18"/>
              </w:rPr>
              <w:t>365</w:t>
            </w:r>
          </w:p>
        </w:tc>
      </w:tr>
      <w:tr>
        <w:tc>
          <w:tcPr>
            <w:tcW w:type="dxa" w:w="2340"/>
          </w:tcPr>
          <w:p>
            <w:r>
              <w:rPr>
                <w:sz w:val="18"/>
              </w:rPr>
              <w:t>Air Tasking Order</w:t>
            </w:r>
          </w:p>
        </w:tc>
        <w:tc>
          <w:tcPr>
            <w:tcW w:type="dxa" w:w="2340"/>
          </w:tcPr>
          <w:p>
            <w:r>
              <w:rPr>
                <w:sz w:val="18"/>
              </w:rPr>
              <w:t>ATO</w:t>
            </w:r>
          </w:p>
        </w:tc>
        <w:tc>
          <w:tcPr>
            <w:tcW w:type="dxa" w:w="2340"/>
          </w:tcPr>
          <w:p>
            <w:r>
              <w:rPr>
                <w:sz w:val="18"/>
              </w:rPr>
              <w:t>Every day</w:t>
            </w:r>
          </w:p>
        </w:tc>
        <w:tc>
          <w:tcPr>
            <w:tcW w:type="dxa" w:w="2340"/>
          </w:tcPr>
          <w:p>
            <w:r>
              <w:rPr>
                <w:sz w:val="18"/>
              </w:rPr>
              <w:t>365</w:t>
            </w:r>
          </w:p>
        </w:tc>
      </w:tr>
      <w:tr>
        <w:tc>
          <w:tcPr>
            <w:tcW w:type="dxa" w:w="2340"/>
          </w:tcPr>
          <w:p>
            <w:r>
              <w:rPr>
                <w:sz w:val="18"/>
              </w:rPr>
              <w:t>Airspace Control Order</w:t>
            </w:r>
          </w:p>
        </w:tc>
        <w:tc>
          <w:tcPr>
            <w:tcW w:type="dxa" w:w="2340"/>
          </w:tcPr>
          <w:p>
            <w:r>
              <w:rPr>
                <w:sz w:val="18"/>
              </w:rPr>
              <w:t>ACO</w:t>
            </w:r>
          </w:p>
        </w:tc>
        <w:tc>
          <w:tcPr>
            <w:tcW w:type="dxa" w:w="2340"/>
          </w:tcPr>
          <w:p>
            <w:r>
              <w:rPr>
                <w:sz w:val="18"/>
              </w:rPr>
              <w:t>Every day</w:t>
            </w:r>
          </w:p>
        </w:tc>
        <w:tc>
          <w:tcPr>
            <w:tcW w:type="dxa" w:w="2340"/>
          </w:tcPr>
          <w:p>
            <w:r>
              <w:rPr>
                <w:sz w:val="18"/>
              </w:rPr>
              <w:t>365</w:t>
            </w:r>
          </w:p>
        </w:tc>
      </w:tr>
      <w:tr>
        <w:tc>
          <w:tcPr>
            <w:tcW w:type="dxa" w:w="2340"/>
          </w:tcPr>
          <w:p>
            <w:r>
              <w:rPr>
                <w:sz w:val="18"/>
              </w:rPr>
              <w:t>Rules of Engagement</w:t>
            </w:r>
          </w:p>
        </w:tc>
        <w:tc>
          <w:tcPr>
            <w:tcW w:type="dxa" w:w="2340"/>
          </w:tcPr>
          <w:p>
            <w:r>
              <w:rPr>
                <w:sz w:val="18"/>
              </w:rPr>
              <w:t>ROE</w:t>
            </w:r>
          </w:p>
        </w:tc>
        <w:tc>
          <w:tcPr>
            <w:tcW w:type="dxa" w:w="2340"/>
          </w:tcPr>
          <w:p>
            <w:r>
              <w:rPr>
                <w:sz w:val="18"/>
              </w:rPr>
              <w:t>Once per phase</w:t>
            </w:r>
          </w:p>
        </w:tc>
        <w:tc>
          <w:tcPr>
            <w:tcW w:type="dxa" w:w="2340"/>
          </w:tcPr>
          <w:p>
            <w:r>
              <w:rPr>
                <w:sz w:val="18"/>
              </w:rPr>
              <w:t>4</w:t>
            </w:r>
          </w:p>
        </w:tc>
      </w:tr>
      <w:tr>
        <w:tc>
          <w:tcPr>
            <w:tcW w:type="dxa" w:w="2340"/>
          </w:tcPr>
          <w:p>
            <w:r>
              <w:rPr>
                <w:sz w:val="18"/>
              </w:rPr>
              <w:t>Commander's Critical Info Requirements</w:t>
            </w:r>
          </w:p>
        </w:tc>
        <w:tc>
          <w:tcPr>
            <w:tcW w:type="dxa" w:w="2340"/>
          </w:tcPr>
          <w:p>
            <w:r>
              <w:rPr>
                <w:sz w:val="18"/>
              </w:rPr>
              <w:t>CCIR</w:t>
            </w:r>
          </w:p>
        </w:tc>
        <w:tc>
          <w:tcPr>
            <w:tcW w:type="dxa" w:w="2340"/>
          </w:tcPr>
          <w:p>
            <w:r>
              <w:rPr>
                <w:sz w:val="18"/>
              </w:rPr>
              <w:t>Every 3 days + phase changes</w:t>
            </w:r>
          </w:p>
        </w:tc>
        <w:tc>
          <w:tcPr>
            <w:tcW w:type="dxa" w:w="2340"/>
          </w:tcPr>
          <w:p>
            <w:r>
              <w:rPr>
                <w:sz w:val="18"/>
              </w:rPr>
              <w:t>~125</w:t>
            </w:r>
          </w:p>
        </w:tc>
      </w:tr>
      <w:tr>
        <w:tc>
          <w:tcPr>
            <w:tcW w:type="dxa" w:w="2340"/>
          </w:tcPr>
          <w:p>
            <w:r>
              <w:rPr>
                <w:sz w:val="18"/>
              </w:rPr>
              <w:t>Priority Intelligence Requirements</w:t>
            </w:r>
          </w:p>
        </w:tc>
        <w:tc>
          <w:tcPr>
            <w:tcW w:type="dxa" w:w="2340"/>
          </w:tcPr>
          <w:p>
            <w:r>
              <w:rPr>
                <w:sz w:val="18"/>
              </w:rPr>
              <w:t>PIR</w:t>
            </w:r>
          </w:p>
        </w:tc>
        <w:tc>
          <w:tcPr>
            <w:tcW w:type="dxa" w:w="2340"/>
          </w:tcPr>
          <w:p>
            <w:r>
              <w:rPr>
                <w:sz w:val="18"/>
              </w:rPr>
              <w:t>Every 3 days + phase changes</w:t>
            </w:r>
          </w:p>
        </w:tc>
        <w:tc>
          <w:tcPr>
            <w:tcW w:type="dxa" w:w="2340"/>
          </w:tcPr>
          <w:p>
            <w:r>
              <w:rPr>
                <w:sz w:val="18"/>
              </w:rPr>
              <w:t>~125</w:t>
            </w:r>
          </w:p>
        </w:tc>
      </w:tr>
      <w:tr>
        <w:tc>
          <w:tcPr>
            <w:tcW w:type="dxa" w:w="2340"/>
          </w:tcPr>
          <w:p>
            <w:r>
              <w:rPr>
                <w:sz w:val="18"/>
              </w:rPr>
              <w:t>Joint Integrated Prioritized Target List</w:t>
            </w:r>
          </w:p>
        </w:tc>
        <w:tc>
          <w:tcPr>
            <w:tcW w:type="dxa" w:w="2340"/>
          </w:tcPr>
          <w:p>
            <w:r>
              <w:rPr>
                <w:sz w:val="18"/>
              </w:rPr>
              <w:t>JIPTL</w:t>
            </w:r>
          </w:p>
        </w:tc>
        <w:tc>
          <w:tcPr>
            <w:tcW w:type="dxa" w:w="2340"/>
          </w:tcPr>
          <w:p>
            <w:r>
              <w:rPr>
                <w:sz w:val="18"/>
              </w:rPr>
              <w:t>Every day</w:t>
            </w:r>
          </w:p>
        </w:tc>
        <w:tc>
          <w:tcPr>
            <w:tcW w:type="dxa" w:w="2340"/>
          </w:tcPr>
          <w:p>
            <w:r>
              <w:rPr>
                <w:sz w:val="18"/>
              </w:rPr>
              <w:t>365</w:t>
            </w:r>
          </w:p>
        </w:tc>
      </w:tr>
    </w:tbl>
    <w:p/>
    <w:p>
      <w:pPr>
        <w:spacing w:after="80"/>
      </w:pPr>
      <w:r>
        <w:rPr>
          <w:b w:val="0"/>
          <w:sz w:val="22"/>
        </w:rPr>
        <w:t>All documents for the same day are cross-referenced. For example, Day 47's FRAGO references Day 47's ATO mission numbers, JIPTL target IDs, and ACO airspace measures.</w:t>
      </w:r>
    </w:p>
    <w:p>
      <w:pPr>
        <w:pStyle w:val="Heading1"/>
      </w:pPr>
      <w:r>
        <w:t>3. Operational Phases</w:t>
      </w:r>
    </w:p>
    <w:p>
      <w:pPr>
        <w:spacing w:after="80"/>
      </w:pPr>
      <w:r>
        <w:rPr>
          <w:b w:val="0"/>
          <w:sz w:val="22"/>
        </w:rPr>
        <w:t>The operation progresses through four phases. Documents evolve to reflect the changing situation: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18"/>
              </w:rPr>
              <w:t>Phase</w:t>
            </w:r>
          </w:p>
        </w:tc>
        <w:tc>
          <w:tcPr>
            <w:tcW w:type="dxa" w:w="2340"/>
            <w:shd w:fill="D9E2F3" w:val="clear"/>
          </w:tcPr>
          <w:p>
            <w:r>
              <w:rPr>
                <w:b/>
                <w:sz w:val="18"/>
              </w:rPr>
              <w:t>Name</w:t>
            </w:r>
          </w:p>
        </w:tc>
        <w:tc>
          <w:tcPr>
            <w:tcW w:type="dxa" w:w="2340"/>
            <w:shd w:fill="D9E2F3" w:val="clear"/>
          </w:tcPr>
          <w:p>
            <w:r>
              <w:rPr>
                <w:b/>
                <w:sz w:val="18"/>
              </w:rPr>
              <w:t>Day Range</w:t>
            </w:r>
          </w:p>
        </w:tc>
        <w:tc>
          <w:tcPr>
            <w:tcW w:type="dxa" w:w="2340"/>
            <w:shd w:fill="D9E2F3" w:val="clear"/>
          </w:tcPr>
          <w:p>
            <w:r>
              <w:rPr>
                <w:b/>
                <w:sz w:val="18"/>
              </w:rPr>
              <w:t>Description</w:t>
            </w:r>
          </w:p>
        </w:tc>
      </w:tr>
      <w:tr>
        <w:tc>
          <w:tcPr>
            <w:tcW w:type="dxa" w:w="2340"/>
          </w:tcPr>
          <w:p>
            <w:r>
              <w:rPr>
                <w:sz w:val="18"/>
              </w:rPr>
              <w:t>I</w:t>
            </w:r>
          </w:p>
        </w:tc>
        <w:tc>
          <w:tcPr>
            <w:tcW w:type="dxa" w:w="2340"/>
          </w:tcPr>
          <w:p>
            <w:r>
              <w:rPr>
                <w:sz w:val="18"/>
              </w:rPr>
              <w:t>Shape</w:t>
            </w:r>
          </w:p>
        </w:tc>
        <w:tc>
          <w:tcPr>
            <w:tcW w:type="dxa" w:w="2340"/>
          </w:tcPr>
          <w:p>
            <w:r>
              <w:rPr>
                <w:sz w:val="18"/>
              </w:rPr>
              <w:t>D+0 to D+30</w:t>
            </w:r>
          </w:p>
        </w:tc>
        <w:tc>
          <w:tcPr>
            <w:tcW w:type="dxa" w:w="2340"/>
          </w:tcPr>
          <w:p>
            <w:r>
              <w:rPr>
                <w:sz w:val="18"/>
              </w:rPr>
              <w:t>Establish JTF; initial assessments; begin advisory ops</w:t>
            </w:r>
          </w:p>
        </w:tc>
      </w:tr>
      <w:tr>
        <w:tc>
          <w:tcPr>
            <w:tcW w:type="dxa" w:w="2340"/>
          </w:tcPr>
          <w:p>
            <w:r>
              <w:rPr>
                <w:sz w:val="18"/>
              </w:rPr>
              <w:t>II</w:t>
            </w:r>
          </w:p>
        </w:tc>
        <w:tc>
          <w:tcPr>
            <w:tcW w:type="dxa" w:w="2340"/>
          </w:tcPr>
          <w:p>
            <w:r>
              <w:rPr>
                <w:sz w:val="18"/>
              </w:rPr>
              <w:t>Train and Secure</w:t>
            </w:r>
          </w:p>
        </w:tc>
        <w:tc>
          <w:tcPr>
            <w:tcW w:type="dxa" w:w="2340"/>
          </w:tcPr>
          <w:p>
            <w:r>
              <w:rPr>
                <w:sz w:val="18"/>
              </w:rPr>
              <w:t>D+31 to D+120</w:t>
            </w:r>
          </w:p>
        </w:tc>
        <w:tc>
          <w:tcPr>
            <w:tcW w:type="dxa" w:w="2340"/>
          </w:tcPr>
          <w:p>
            <w:r>
              <w:rPr>
                <w:sz w:val="18"/>
              </w:rPr>
              <w:t>Intensive HNSF training; establish corridor security</w:t>
            </w:r>
          </w:p>
        </w:tc>
      </w:tr>
      <w:tr>
        <w:tc>
          <w:tcPr>
            <w:tcW w:type="dxa" w:w="2340"/>
          </w:tcPr>
          <w:p>
            <w:r>
              <w:rPr>
                <w:sz w:val="18"/>
              </w:rPr>
              <w:t>III</w:t>
            </w:r>
          </w:p>
        </w:tc>
        <w:tc>
          <w:tcPr>
            <w:tcW w:type="dxa" w:w="2340"/>
          </w:tcPr>
          <w:p>
            <w:r>
              <w:rPr>
                <w:sz w:val="18"/>
              </w:rPr>
              <w:t>Operate and Expand</w:t>
            </w:r>
          </w:p>
        </w:tc>
        <w:tc>
          <w:tcPr>
            <w:tcW w:type="dxa" w:w="2340"/>
          </w:tcPr>
          <w:p>
            <w:r>
              <w:rPr>
                <w:sz w:val="18"/>
              </w:rPr>
              <w:t>D+121 to D+270</w:t>
            </w:r>
          </w:p>
        </w:tc>
        <w:tc>
          <w:tcPr>
            <w:tcW w:type="dxa" w:w="2340"/>
          </w:tcPr>
          <w:p>
            <w:r>
              <w:rPr>
                <w:sz w:val="18"/>
              </w:rPr>
              <w:t>HNSF-led clearing ops; expand security</w:t>
            </w:r>
          </w:p>
        </w:tc>
      </w:tr>
      <w:tr>
        <w:tc>
          <w:tcPr>
            <w:tcW w:type="dxa" w:w="2340"/>
          </w:tcPr>
          <w:p>
            <w:r>
              <w:rPr>
                <w:sz w:val="18"/>
              </w:rPr>
              <w:t>IV</w:t>
            </w:r>
          </w:p>
        </w:tc>
        <w:tc>
          <w:tcPr>
            <w:tcW w:type="dxa" w:w="2340"/>
          </w:tcPr>
          <w:p>
            <w:r>
              <w:rPr>
                <w:sz w:val="18"/>
              </w:rPr>
              <w:t>Transition</w:t>
            </w:r>
          </w:p>
        </w:tc>
        <w:tc>
          <w:tcPr>
            <w:tcW w:type="dxa" w:w="2340"/>
          </w:tcPr>
          <w:p>
            <w:r>
              <w:rPr>
                <w:sz w:val="18"/>
              </w:rPr>
              <w:t>D+271 onward</w:t>
            </w:r>
          </w:p>
        </w:tc>
        <w:tc>
          <w:tcPr>
            <w:tcW w:type="dxa" w:w="2340"/>
          </w:tcPr>
          <w:p>
            <w:r>
              <w:rPr>
                <w:sz w:val="18"/>
              </w:rPr>
              <w:t>Transfer lead to HNSF; prepare for redeployment</w:t>
            </w:r>
          </w:p>
        </w:tc>
      </w:tr>
    </w:tbl>
    <w:p/>
    <w:p>
      <w:pPr>
        <w:spacing w:after="80"/>
      </w:pPr>
      <w:r>
        <w:rPr>
          <w:b w:val="0"/>
          <w:sz w:val="22"/>
        </w:rPr>
        <w:t>As the operation progresses, the data evolves realistically: SLM (enemy) strength decreases, HNSF readiness improves, new targets appear and old ones get neutralized, intelligence requirements shift, and daily events (contacts, sabotage, defections) change in character.</w:t>
      </w:r>
    </w:p>
    <w:p>
      <w:pPr>
        <w:pStyle w:val="Heading1"/>
      </w:pPr>
      <w:r>
        <w:t>4. File Naming Conventions</w:t>
      </w:r>
    </w:p>
    <w:p>
      <w:pPr>
        <w:spacing w:after="80"/>
      </w:pPr>
      <w:r>
        <w:rPr>
          <w:b/>
          <w:sz w:val="22"/>
        </w:rPr>
        <w:t>Every file follows a consistent pattern. Here is how to read any file name:</w:t>
      </w:r>
    </w:p>
    <w:p>
      <w:pPr>
        <w:pStyle w:val="Heading2"/>
      </w:pPr>
      <w:r>
        <w:t>Daily Documents (FRAGO, ATO, ACO, JIPTL)</w:t>
      </w:r>
    </w:p>
    <w:p>
      <w:pPr>
        <w:spacing w:after="80"/>
      </w:pPr>
      <w:r>
        <w:rPr>
          <w:b/>
          <w:sz w:val="22"/>
        </w:rPr>
        <w:t>Pattern:  [TYPE]_[NUMBER]-26_Day_[DAY].docx</w:t>
      </w:r>
    </w:p>
    <w:p>
      <w:pPr>
        <w:spacing w:after="80"/>
        <w:ind w:left="576"/>
      </w:pPr>
      <w:r>
        <w:rPr>
          <w:b w:val="0"/>
          <w:sz w:val="22"/>
        </w:rPr>
        <w:t>Example:  ATO_047-26_Day_047.docx</w:t>
      </w:r>
    </w:p>
    <w:p>
      <w:pPr>
        <w:spacing w:after="80"/>
        <w:ind w:left="576"/>
      </w:pPr>
      <w:r>
        <w:rPr>
          <w:b w:val="0"/>
          <w:sz w:val="22"/>
        </w:rPr>
        <w:t>Read as:  "The 47th Air Tasking Order of 2026, issued on operational Day 47."</w:t>
      </w:r>
    </w:p>
    <w:p>
      <w:pPr>
        <w:pStyle w:val="Heading2"/>
      </w:pPr>
      <w:r>
        <w:t>Periodic Documents (CCIR, PIR)</w:t>
      </w:r>
    </w:p>
    <w:p>
      <w:pPr>
        <w:spacing w:after="80"/>
      </w:pPr>
      <w:r>
        <w:rPr>
          <w:b/>
          <w:sz w:val="22"/>
        </w:rPr>
        <w:t>Pattern:  [TYPE]_[SEQUENCE]_Day_[DAY].docx</w:t>
      </w:r>
    </w:p>
    <w:p>
      <w:pPr>
        <w:spacing w:after="80"/>
        <w:ind w:left="576"/>
      </w:pPr>
      <w:r>
        <w:rPr>
          <w:b w:val="0"/>
          <w:sz w:val="22"/>
        </w:rPr>
        <w:t>Example:  CCIR_010_Day_028.docx</w:t>
      </w:r>
    </w:p>
    <w:p>
      <w:pPr>
        <w:spacing w:after="80"/>
        <w:ind w:left="576"/>
      </w:pPr>
      <w:r>
        <w:rPr>
          <w:b w:val="0"/>
          <w:sz w:val="22"/>
        </w:rPr>
        <w:t>Read as:  "The 10th CCIR update, issued on Day 28." The sequence number and day number will not match because these are issued every 3 days, not daily.</w:t>
      </w:r>
    </w:p>
    <w:p>
      <w:pPr>
        <w:pStyle w:val="Heading2"/>
      </w:pPr>
      <w:r>
        <w:t>Phase Documents (OPORD, ROE)</w:t>
      </w:r>
    </w:p>
    <w:p>
      <w:pPr>
        <w:spacing w:after="80"/>
      </w:pPr>
      <w:r>
        <w:rPr>
          <w:b/>
          <w:sz w:val="22"/>
        </w:rPr>
        <w:t>Pattern:  [TYPE]_[NUMBER]-26_Phase_[ROMAN]_[NAME].docx  or  ROE_V[VERSION]_Phase_[ROMAN]_[NAME].docx</w:t>
      </w:r>
    </w:p>
    <w:p>
      <w:pPr>
        <w:spacing w:after="80"/>
        <w:ind w:left="576"/>
      </w:pPr>
      <w:r>
        <w:rPr>
          <w:b w:val="0"/>
          <w:sz w:val="22"/>
        </w:rPr>
        <w:t>Example:  OPORD_002-26_Phase_II_Train_and_Secure.docx</w:t>
      </w:r>
    </w:p>
    <w:p>
      <w:pPr>
        <w:spacing w:after="80"/>
        <w:ind w:left="576"/>
      </w:pPr>
      <w:r>
        <w:rPr>
          <w:b w:val="0"/>
          <w:sz w:val="22"/>
        </w:rPr>
        <w:t>Read as:  "The second OPORD of 2026, governing Phase II (Train and Secure)."</w:t>
      </w:r>
    </w:p>
    <w:p>
      <w:pPr>
        <w:spacing w:after="80"/>
        <w:ind w:left="576"/>
      </w:pPr>
      <w:r>
        <w:rPr>
          <w:b w:val="0"/>
          <w:sz w:val="22"/>
        </w:rPr>
        <w:t>Example:  ROE_V03_Phase_III_Operate_and_Expand.docx</w:t>
      </w:r>
    </w:p>
    <w:p>
      <w:pPr>
        <w:spacing w:after="80"/>
        <w:ind w:left="576"/>
      </w:pPr>
      <w:r>
        <w:rPr>
          <w:b w:val="0"/>
          <w:sz w:val="22"/>
        </w:rPr>
        <w:t>Read as:  "ROE Version 3, effective during Phase III."</w:t>
      </w:r>
    </w:p>
    <w:p>
      <w:pPr>
        <w:pStyle w:val="Heading2"/>
      </w:pPr>
      <w:r>
        <w:t>Key Detail: What '-26' Means</w:t>
      </w:r>
    </w:p>
    <w:p>
      <w:pPr>
        <w:spacing w:after="80"/>
      </w:pPr>
      <w:r>
        <w:rPr>
          <w:b w:val="0"/>
          <w:sz w:val="22"/>
        </w:rPr>
        <w:t>The -26 suffix refers to calendar year 2026. This follows standard military order numbering convention (e.g., OPORD 001-26 is the first operations order of 2026).</w:t>
      </w:r>
    </w:p>
    <w:p>
      <w:pPr>
        <w:pStyle w:val="Heading1"/>
      </w:pPr>
      <w:r>
        <w:t>5. Output Folder Structure</w:t>
      </w:r>
    </w:p>
    <w:p>
      <w:pPr>
        <w:spacing w:after="80"/>
      </w:pPr>
      <w:r>
        <w:rPr>
          <w:b w:val="0"/>
          <w:sz w:val="22"/>
        </w:rPr>
        <w:t>Documents are organized by type into separate folders: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18"/>
              </w:rPr>
              <w:t>Folder</w:t>
            </w:r>
          </w:p>
        </w:tc>
        <w:tc>
          <w:tcPr>
            <w:tcW w:type="dxa" w:w="3120"/>
            <w:shd w:fill="D9E2F3" w:val="clear"/>
          </w:tcPr>
          <w:p>
            <w:r>
              <w:rPr>
                <w:b/>
                <w:sz w:val="18"/>
              </w:rPr>
              <w:t>Contains</w:t>
            </w:r>
          </w:p>
        </w:tc>
        <w:tc>
          <w:tcPr>
            <w:tcW w:type="dxa" w:w="3120"/>
            <w:shd w:fill="D9E2F3" w:val="clear"/>
          </w:tcPr>
          <w:p>
            <w:r>
              <w:rPr>
                <w:b/>
                <w:sz w:val="18"/>
              </w:rPr>
              <w:t>Frequency</w:t>
            </w:r>
          </w:p>
        </w:tc>
      </w:tr>
      <w:tr>
        <w:tc>
          <w:tcPr>
            <w:tcW w:type="dxa" w:w="3120"/>
          </w:tcPr>
          <w:p>
            <w:r>
              <w:rPr>
                <w:sz w:val="18"/>
              </w:rPr>
              <w:t>OPORD/</w:t>
            </w:r>
          </w:p>
        </w:tc>
        <w:tc>
          <w:tcPr>
            <w:tcW w:type="dxa" w:w="3120"/>
          </w:tcPr>
          <w:p>
            <w:r>
              <w:rPr>
                <w:sz w:val="18"/>
              </w:rPr>
              <w:t>Full operations orders</w:t>
            </w:r>
          </w:p>
        </w:tc>
        <w:tc>
          <w:tcPr>
            <w:tcW w:type="dxa" w:w="3120"/>
          </w:tcPr>
          <w:p>
            <w:r>
              <w:rPr>
                <w:sz w:val="18"/>
              </w:rPr>
              <w:t>1 per phase (~4 total)</w:t>
            </w:r>
          </w:p>
        </w:tc>
      </w:tr>
      <w:tr>
        <w:tc>
          <w:tcPr>
            <w:tcW w:type="dxa" w:w="3120"/>
          </w:tcPr>
          <w:p>
            <w:r>
              <w:rPr>
                <w:sz w:val="18"/>
              </w:rPr>
              <w:t>FRAGO/</w:t>
            </w:r>
          </w:p>
        </w:tc>
        <w:tc>
          <w:tcPr>
            <w:tcW w:type="dxa" w:w="3120"/>
          </w:tcPr>
          <w:p>
            <w:r>
              <w:rPr>
                <w:sz w:val="18"/>
              </w:rPr>
              <w:t>Daily fragmentary orders (updates to the OPORD)</w:t>
            </w:r>
          </w:p>
        </w:tc>
        <w:tc>
          <w:tcPr>
            <w:tcW w:type="dxa" w:w="3120"/>
          </w:tcPr>
          <w:p>
            <w:r>
              <w:rPr>
                <w:sz w:val="18"/>
              </w:rPr>
              <w:t>1 per day</w:t>
            </w:r>
          </w:p>
        </w:tc>
      </w:tr>
      <w:tr>
        <w:tc>
          <w:tcPr>
            <w:tcW w:type="dxa" w:w="3120"/>
          </w:tcPr>
          <w:p>
            <w:r>
              <w:rPr>
                <w:sz w:val="18"/>
              </w:rPr>
              <w:t>ATO/</w:t>
            </w:r>
          </w:p>
        </w:tc>
        <w:tc>
          <w:tcPr>
            <w:tcW w:type="dxa" w:w="3120"/>
          </w:tcPr>
          <w:p>
            <w:r>
              <w:rPr>
                <w:sz w:val="18"/>
              </w:rPr>
              <w:t>Daily air mission schedules</w:t>
            </w:r>
          </w:p>
        </w:tc>
        <w:tc>
          <w:tcPr>
            <w:tcW w:type="dxa" w:w="3120"/>
          </w:tcPr>
          <w:p>
            <w:r>
              <w:rPr>
                <w:sz w:val="18"/>
              </w:rPr>
              <w:t>1 per day</w:t>
            </w:r>
          </w:p>
        </w:tc>
      </w:tr>
      <w:tr>
        <w:tc>
          <w:tcPr>
            <w:tcW w:type="dxa" w:w="3120"/>
          </w:tcPr>
          <w:p>
            <w:r>
              <w:rPr>
                <w:sz w:val="18"/>
              </w:rPr>
              <w:t>ACO/</w:t>
            </w:r>
          </w:p>
        </w:tc>
        <w:tc>
          <w:tcPr>
            <w:tcW w:type="dxa" w:w="3120"/>
          </w:tcPr>
          <w:p>
            <w:r>
              <w:rPr>
                <w:sz w:val="18"/>
              </w:rPr>
              <w:t>Daily airspace and fire support coordination</w:t>
            </w:r>
          </w:p>
        </w:tc>
        <w:tc>
          <w:tcPr>
            <w:tcW w:type="dxa" w:w="3120"/>
          </w:tcPr>
          <w:p>
            <w:r>
              <w:rPr>
                <w:sz w:val="18"/>
              </w:rPr>
              <w:t>1 per day</w:t>
            </w:r>
          </w:p>
        </w:tc>
      </w:tr>
      <w:tr>
        <w:tc>
          <w:tcPr>
            <w:tcW w:type="dxa" w:w="3120"/>
          </w:tcPr>
          <w:p>
            <w:r>
              <w:rPr>
                <w:sz w:val="18"/>
              </w:rPr>
              <w:t>ROE/</w:t>
            </w:r>
          </w:p>
        </w:tc>
        <w:tc>
          <w:tcPr>
            <w:tcW w:type="dxa" w:w="3120"/>
          </w:tcPr>
          <w:p>
            <w:r>
              <w:rPr>
                <w:sz w:val="18"/>
              </w:rPr>
              <w:t>Rules of engagement</w:t>
            </w:r>
          </w:p>
        </w:tc>
        <w:tc>
          <w:tcPr>
            <w:tcW w:type="dxa" w:w="3120"/>
          </w:tcPr>
          <w:p>
            <w:r>
              <w:rPr>
                <w:sz w:val="18"/>
              </w:rPr>
              <w:t>1 per phase (~4 total)</w:t>
            </w:r>
          </w:p>
        </w:tc>
      </w:tr>
      <w:tr>
        <w:tc>
          <w:tcPr>
            <w:tcW w:type="dxa" w:w="3120"/>
          </w:tcPr>
          <w:p>
            <w:r>
              <w:rPr>
                <w:sz w:val="18"/>
              </w:rPr>
              <w:t>CCIR/</w:t>
            </w:r>
          </w:p>
        </w:tc>
        <w:tc>
          <w:tcPr>
            <w:tcW w:type="dxa" w:w="3120"/>
          </w:tcPr>
          <w:p>
            <w:r>
              <w:rPr>
                <w:sz w:val="18"/>
              </w:rPr>
              <w:t>Commander's critical information requirements</w:t>
            </w:r>
          </w:p>
        </w:tc>
        <w:tc>
          <w:tcPr>
            <w:tcW w:type="dxa" w:w="3120"/>
          </w:tcPr>
          <w:p>
            <w:r>
              <w:rPr>
                <w:sz w:val="18"/>
              </w:rPr>
              <w:t>Every 3 days</w:t>
            </w:r>
          </w:p>
        </w:tc>
      </w:tr>
      <w:tr>
        <w:tc>
          <w:tcPr>
            <w:tcW w:type="dxa" w:w="3120"/>
          </w:tcPr>
          <w:p>
            <w:r>
              <w:rPr>
                <w:sz w:val="18"/>
              </w:rPr>
              <w:t>PIR/</w:t>
            </w:r>
          </w:p>
        </w:tc>
        <w:tc>
          <w:tcPr>
            <w:tcW w:type="dxa" w:w="3120"/>
          </w:tcPr>
          <w:p>
            <w:r>
              <w:rPr>
                <w:sz w:val="18"/>
              </w:rPr>
              <w:t>Priority intelligence requirements</w:t>
            </w:r>
          </w:p>
        </w:tc>
        <w:tc>
          <w:tcPr>
            <w:tcW w:type="dxa" w:w="3120"/>
          </w:tcPr>
          <w:p>
            <w:r>
              <w:rPr>
                <w:sz w:val="18"/>
              </w:rPr>
              <w:t>Every 3 days</w:t>
            </w:r>
          </w:p>
        </w:tc>
      </w:tr>
      <w:tr>
        <w:tc>
          <w:tcPr>
            <w:tcW w:type="dxa" w:w="3120"/>
          </w:tcPr>
          <w:p>
            <w:r>
              <w:rPr>
                <w:sz w:val="18"/>
              </w:rPr>
              <w:t>JIPTL/</w:t>
            </w:r>
          </w:p>
        </w:tc>
        <w:tc>
          <w:tcPr>
            <w:tcW w:type="dxa" w:w="3120"/>
          </w:tcPr>
          <w:p>
            <w:r>
              <w:rPr>
                <w:sz w:val="18"/>
              </w:rPr>
              <w:t>Daily target priority lists</w:t>
            </w:r>
          </w:p>
        </w:tc>
        <w:tc>
          <w:tcPr>
            <w:tcW w:type="dxa" w:w="3120"/>
          </w:tcPr>
          <w:p>
            <w:r>
              <w:rPr>
                <w:sz w:val="18"/>
              </w:rPr>
              <w:t>1 per day</w:t>
            </w:r>
          </w:p>
        </w:tc>
      </w:tr>
    </w:tbl>
    <w:p/>
    <w:p>
      <w:pPr>
        <w:pStyle w:val="Heading1"/>
      </w:pPr>
      <w:r>
        <w:t>6. How to Run the Generator</w:t>
      </w:r>
    </w:p>
    <w:p>
      <w:pPr>
        <w:pStyle w:val="Heading2"/>
      </w:pPr>
      <w:r>
        <w:t>Prerequisites</w:t>
      </w:r>
    </w:p>
    <w:p>
      <w:pPr>
        <w:spacing w:after="80"/>
      </w:pPr>
      <w:r>
        <w:rPr>
          <w:b w:val="0"/>
          <w:sz w:val="22"/>
        </w:rPr>
        <w:t>1. Python 3.8 or higher installed</w:t>
      </w:r>
    </w:p>
    <w:p>
      <w:pPr>
        <w:spacing w:after="80"/>
        <w:ind w:left="576"/>
      </w:pPr>
      <w:r>
        <w:rPr>
          <w:b w:val="0"/>
          <w:sz w:val="22"/>
        </w:rPr>
        <w:t>2. The python-docx library:  pip install python-docx</w:t>
      </w:r>
    </w:p>
    <w:p>
      <w:pPr>
        <w:pStyle w:val="Heading2"/>
      </w:pPr>
      <w:r>
        <w:t>Commands</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18"/>
              </w:rPr>
              <w:t>What You Want</w:t>
            </w:r>
          </w:p>
        </w:tc>
        <w:tc>
          <w:tcPr>
            <w:tcW w:type="dxa" w:w="4680"/>
            <w:shd w:fill="D9E2F3" w:val="clear"/>
          </w:tcPr>
          <w:p>
            <w:r>
              <w:rPr>
                <w:b/>
                <w:sz w:val="18"/>
              </w:rPr>
              <w:t>Command</w:t>
            </w:r>
          </w:p>
        </w:tc>
      </w:tr>
      <w:tr>
        <w:tc>
          <w:tcPr>
            <w:tcW w:type="dxa" w:w="4680"/>
          </w:tcPr>
          <w:p>
            <w:r>
              <w:rPr>
                <w:sz w:val="18"/>
              </w:rPr>
              <w:t>Small test (3 days)</w:t>
            </w:r>
          </w:p>
        </w:tc>
        <w:tc>
          <w:tcPr>
            <w:tcW w:type="dxa" w:w="4680"/>
          </w:tcPr>
          <w:p>
            <w:r>
              <w:rPr>
                <w:sz w:val="18"/>
              </w:rPr>
              <w:t>python ogg_generator.py --days 3 --output ./Test</w:t>
            </w:r>
          </w:p>
        </w:tc>
      </w:tr>
      <w:tr>
        <w:tc>
          <w:tcPr>
            <w:tcW w:type="dxa" w:w="4680"/>
          </w:tcPr>
          <w:p>
            <w:r>
              <w:rPr>
                <w:sz w:val="18"/>
              </w:rPr>
              <w:t>100 days</w:t>
            </w:r>
          </w:p>
        </w:tc>
        <w:tc>
          <w:tcPr>
            <w:tcW w:type="dxa" w:w="4680"/>
          </w:tcPr>
          <w:p>
            <w:r>
              <w:rPr>
                <w:sz w:val="18"/>
              </w:rPr>
              <w:t>python ogg_generator.py --days 100 --output ./OGG_100Day</w:t>
            </w:r>
          </w:p>
        </w:tc>
      </w:tr>
      <w:tr>
        <w:tc>
          <w:tcPr>
            <w:tcW w:type="dxa" w:w="4680"/>
          </w:tcPr>
          <w:p>
            <w:r>
              <w:rPr>
                <w:sz w:val="18"/>
              </w:rPr>
              <w:t>Full year</w:t>
            </w:r>
          </w:p>
        </w:tc>
        <w:tc>
          <w:tcPr>
            <w:tcW w:type="dxa" w:w="4680"/>
          </w:tcPr>
          <w:p>
            <w:r>
              <w:rPr>
                <w:sz w:val="18"/>
              </w:rPr>
              <w:t>python ogg_generator.py --days 365 --output ./OGG_Full</w:t>
            </w:r>
          </w:p>
        </w:tc>
      </w:tr>
      <w:tr>
        <w:tc>
          <w:tcPr>
            <w:tcW w:type="dxa" w:w="4680"/>
          </w:tcPr>
          <w:p>
            <w:r>
              <w:rPr>
                <w:sz w:val="18"/>
              </w:rPr>
              <w:t>Custom</w:t>
            </w:r>
          </w:p>
        </w:tc>
        <w:tc>
          <w:tcPr>
            <w:tcW w:type="dxa" w:w="4680"/>
          </w:tcPr>
          <w:p>
            <w:r>
              <w:rPr>
                <w:sz w:val="18"/>
              </w:rPr>
              <w:t>python ogg_generator.py --days [N] --output [PATH]</w:t>
            </w:r>
          </w:p>
        </w:tc>
      </w:tr>
    </w:tbl>
    <w:p/>
    <w:p>
      <w:pPr>
        <w:pStyle w:val="Heading2"/>
      </w:pPr>
      <w:r>
        <w:t>Estimated Run Times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18"/>
              </w:rPr>
              <w:t>Days</w:t>
            </w:r>
          </w:p>
        </w:tc>
        <w:tc>
          <w:tcPr>
            <w:tcW w:type="dxa" w:w="3120"/>
            <w:shd w:fill="D9E2F3" w:val="clear"/>
          </w:tcPr>
          <w:p>
            <w:r>
              <w:rPr>
                <w:b/>
                <w:sz w:val="18"/>
              </w:rPr>
              <w:t>Approx. Documents</w:t>
            </w:r>
          </w:p>
        </w:tc>
        <w:tc>
          <w:tcPr>
            <w:tcW w:type="dxa" w:w="3120"/>
            <w:shd w:fill="D9E2F3" w:val="clear"/>
          </w:tcPr>
          <w:p>
            <w:r>
              <w:rPr>
                <w:b/>
                <w:sz w:val="18"/>
              </w:rPr>
              <w:t>Estimated Time</w:t>
            </w:r>
          </w:p>
        </w:tc>
      </w:tr>
      <w:tr>
        <w:tc>
          <w:tcPr>
            <w:tcW w:type="dxa" w:w="3120"/>
          </w:tcPr>
          <w:p>
            <w:r>
              <w:rPr>
                <w:sz w:val="18"/>
              </w:rPr>
              <w:t>3</w:t>
            </w:r>
          </w:p>
        </w:tc>
        <w:tc>
          <w:tcPr>
            <w:tcW w:type="dxa" w:w="3120"/>
          </w:tcPr>
          <w:p>
            <w:r>
              <w:rPr>
                <w:sz w:val="18"/>
              </w:rPr>
              <w:t>~16</w:t>
            </w:r>
          </w:p>
        </w:tc>
        <w:tc>
          <w:tcPr>
            <w:tcW w:type="dxa" w:w="3120"/>
          </w:tcPr>
          <w:p>
            <w:r>
              <w:rPr>
                <w:sz w:val="18"/>
              </w:rPr>
              <w:t>&lt; 5 seconds</w:t>
            </w:r>
          </w:p>
        </w:tc>
      </w:tr>
      <w:tr>
        <w:tc>
          <w:tcPr>
            <w:tcW w:type="dxa" w:w="3120"/>
          </w:tcPr>
          <w:p>
            <w:r>
              <w:rPr>
                <w:sz w:val="18"/>
              </w:rPr>
              <w:t>8</w:t>
            </w:r>
          </w:p>
        </w:tc>
        <w:tc>
          <w:tcPr>
            <w:tcW w:type="dxa" w:w="3120"/>
          </w:tcPr>
          <w:p>
            <w:r>
              <w:rPr>
                <w:sz w:val="18"/>
              </w:rPr>
              <w:t>~40</w:t>
            </w:r>
          </w:p>
        </w:tc>
        <w:tc>
          <w:tcPr>
            <w:tcW w:type="dxa" w:w="3120"/>
          </w:tcPr>
          <w:p>
            <w:r>
              <w:rPr>
                <w:sz w:val="18"/>
              </w:rPr>
              <w:t>&lt; 10 seconds</w:t>
            </w:r>
          </w:p>
        </w:tc>
      </w:tr>
      <w:tr>
        <w:tc>
          <w:tcPr>
            <w:tcW w:type="dxa" w:w="3120"/>
          </w:tcPr>
          <w:p>
            <w:r>
              <w:rPr>
                <w:sz w:val="18"/>
              </w:rPr>
              <w:t>100</w:t>
            </w:r>
          </w:p>
        </w:tc>
        <w:tc>
          <w:tcPr>
            <w:tcW w:type="dxa" w:w="3120"/>
          </w:tcPr>
          <w:p>
            <w:r>
              <w:rPr>
                <w:sz w:val="18"/>
              </w:rPr>
              <w:t>~476</w:t>
            </w:r>
          </w:p>
        </w:tc>
        <w:tc>
          <w:tcPr>
            <w:tcW w:type="dxa" w:w="3120"/>
          </w:tcPr>
          <w:p>
            <w:r>
              <w:rPr>
                <w:sz w:val="18"/>
              </w:rPr>
              <w:t>3-5 minutes</w:t>
            </w:r>
          </w:p>
        </w:tc>
      </w:tr>
      <w:tr>
        <w:tc>
          <w:tcPr>
            <w:tcW w:type="dxa" w:w="3120"/>
          </w:tcPr>
          <w:p>
            <w:r>
              <w:rPr>
                <w:sz w:val="18"/>
              </w:rPr>
              <w:t>365</w:t>
            </w:r>
          </w:p>
        </w:tc>
        <w:tc>
          <w:tcPr>
            <w:tcW w:type="dxa" w:w="3120"/>
          </w:tcPr>
          <w:p>
            <w:r>
              <w:rPr>
                <w:sz w:val="18"/>
              </w:rPr>
              <w:t>~1,718</w:t>
            </w:r>
          </w:p>
        </w:tc>
        <w:tc>
          <w:tcPr>
            <w:tcW w:type="dxa" w:w="3120"/>
          </w:tcPr>
          <w:p>
            <w:r>
              <w:rPr>
                <w:sz w:val="18"/>
              </w:rPr>
              <w:t>15-45 minutes</w:t>
            </w:r>
          </w:p>
        </w:tc>
      </w:tr>
    </w:tbl>
    <w:p/>
    <w:p>
      <w:pPr>
        <w:pStyle w:val="Heading1"/>
      </w:pPr>
      <w:r>
        <w:t>7. How to Modify Documents</w:t>
      </w:r>
    </w:p>
    <w:p>
      <w:pPr>
        <w:spacing w:after="80"/>
      </w:pPr>
      <w:r>
        <w:rPr>
          <w:b w:val="0"/>
          <w:sz w:val="22"/>
        </w:rPr>
        <w:t>Each document type is generated by its own function inside ogg_generator.py. To change a document type, edit only its function. The other document types will not be affected.</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18"/>
              </w:rPr>
              <w:t>To Change This...</w:t>
            </w:r>
          </w:p>
        </w:tc>
        <w:tc>
          <w:tcPr>
            <w:tcW w:type="dxa" w:w="3120"/>
            <w:shd w:fill="D9E2F3" w:val="clear"/>
          </w:tcPr>
          <w:p>
            <w:r>
              <w:rPr>
                <w:b/>
                <w:sz w:val="18"/>
              </w:rPr>
              <w:t>Edit This Function</w:t>
            </w:r>
          </w:p>
        </w:tc>
        <w:tc>
          <w:tcPr>
            <w:tcW w:type="dxa" w:w="3120"/>
            <w:shd w:fill="D9E2F3" w:val="clear"/>
          </w:tcPr>
          <w:p>
            <w:r>
              <w:rPr>
                <w:b/>
                <w:sz w:val="18"/>
              </w:rPr>
              <w:t>Search For</w:t>
            </w:r>
          </w:p>
        </w:tc>
      </w:tr>
      <w:tr>
        <w:tc>
          <w:tcPr>
            <w:tcW w:type="dxa" w:w="3120"/>
          </w:tcPr>
          <w:p>
            <w:r>
              <w:rPr>
                <w:sz w:val="18"/>
              </w:rPr>
              <w:t>Operations Order</w:t>
            </w:r>
          </w:p>
        </w:tc>
        <w:tc>
          <w:tcPr>
            <w:tcW w:type="dxa" w:w="3120"/>
          </w:tcPr>
          <w:p>
            <w:r>
              <w:rPr>
                <w:sz w:val="18"/>
              </w:rPr>
              <w:t>generate_opord()</w:t>
            </w:r>
          </w:p>
        </w:tc>
        <w:tc>
          <w:tcPr>
            <w:tcW w:type="dxa" w:w="3120"/>
          </w:tcPr>
          <w:p>
            <w:r>
              <w:rPr>
                <w:sz w:val="18"/>
              </w:rPr>
              <w:t>def generate_opord</w:t>
            </w:r>
          </w:p>
        </w:tc>
      </w:tr>
      <w:tr>
        <w:tc>
          <w:tcPr>
            <w:tcW w:type="dxa" w:w="3120"/>
          </w:tcPr>
          <w:p>
            <w:r>
              <w:rPr>
                <w:sz w:val="18"/>
              </w:rPr>
              <w:t>Fragmentary Order</w:t>
            </w:r>
          </w:p>
        </w:tc>
        <w:tc>
          <w:tcPr>
            <w:tcW w:type="dxa" w:w="3120"/>
          </w:tcPr>
          <w:p>
            <w:r>
              <w:rPr>
                <w:sz w:val="18"/>
              </w:rPr>
              <w:t>generate_frago()</w:t>
            </w:r>
          </w:p>
        </w:tc>
        <w:tc>
          <w:tcPr>
            <w:tcW w:type="dxa" w:w="3120"/>
          </w:tcPr>
          <w:p>
            <w:r>
              <w:rPr>
                <w:sz w:val="18"/>
              </w:rPr>
              <w:t>def generate_frago</w:t>
            </w:r>
          </w:p>
        </w:tc>
      </w:tr>
      <w:tr>
        <w:tc>
          <w:tcPr>
            <w:tcW w:type="dxa" w:w="3120"/>
          </w:tcPr>
          <w:p>
            <w:r>
              <w:rPr>
                <w:sz w:val="18"/>
              </w:rPr>
              <w:t>Air Tasking Order</w:t>
            </w:r>
          </w:p>
        </w:tc>
        <w:tc>
          <w:tcPr>
            <w:tcW w:type="dxa" w:w="3120"/>
          </w:tcPr>
          <w:p>
            <w:r>
              <w:rPr>
                <w:sz w:val="18"/>
              </w:rPr>
              <w:t>generate_ato()</w:t>
            </w:r>
          </w:p>
        </w:tc>
        <w:tc>
          <w:tcPr>
            <w:tcW w:type="dxa" w:w="3120"/>
          </w:tcPr>
          <w:p>
            <w:r>
              <w:rPr>
                <w:sz w:val="18"/>
              </w:rPr>
              <w:t>def generate_ato</w:t>
            </w:r>
          </w:p>
        </w:tc>
      </w:tr>
      <w:tr>
        <w:tc>
          <w:tcPr>
            <w:tcW w:type="dxa" w:w="3120"/>
          </w:tcPr>
          <w:p>
            <w:r>
              <w:rPr>
                <w:sz w:val="18"/>
              </w:rPr>
              <w:t>Airspace Control Order</w:t>
            </w:r>
          </w:p>
        </w:tc>
        <w:tc>
          <w:tcPr>
            <w:tcW w:type="dxa" w:w="3120"/>
          </w:tcPr>
          <w:p>
            <w:r>
              <w:rPr>
                <w:sz w:val="18"/>
              </w:rPr>
              <w:t>generate_aco()</w:t>
            </w:r>
          </w:p>
        </w:tc>
        <w:tc>
          <w:tcPr>
            <w:tcW w:type="dxa" w:w="3120"/>
          </w:tcPr>
          <w:p>
            <w:r>
              <w:rPr>
                <w:sz w:val="18"/>
              </w:rPr>
              <w:t>def generate_aco</w:t>
            </w:r>
          </w:p>
        </w:tc>
      </w:tr>
      <w:tr>
        <w:tc>
          <w:tcPr>
            <w:tcW w:type="dxa" w:w="3120"/>
          </w:tcPr>
          <w:p>
            <w:r>
              <w:rPr>
                <w:sz w:val="18"/>
              </w:rPr>
              <w:t>Rules of Engagement</w:t>
            </w:r>
          </w:p>
        </w:tc>
        <w:tc>
          <w:tcPr>
            <w:tcW w:type="dxa" w:w="3120"/>
          </w:tcPr>
          <w:p>
            <w:r>
              <w:rPr>
                <w:sz w:val="18"/>
              </w:rPr>
              <w:t>generate_roe()</w:t>
            </w:r>
          </w:p>
        </w:tc>
        <w:tc>
          <w:tcPr>
            <w:tcW w:type="dxa" w:w="3120"/>
          </w:tcPr>
          <w:p>
            <w:r>
              <w:rPr>
                <w:sz w:val="18"/>
              </w:rPr>
              <w:t>def generate_roe</w:t>
            </w:r>
          </w:p>
        </w:tc>
      </w:tr>
      <w:tr>
        <w:tc>
          <w:tcPr>
            <w:tcW w:type="dxa" w:w="3120"/>
          </w:tcPr>
          <w:p>
            <w:r>
              <w:rPr>
                <w:sz w:val="18"/>
              </w:rPr>
              <w:t>CCIR</w:t>
            </w:r>
          </w:p>
        </w:tc>
        <w:tc>
          <w:tcPr>
            <w:tcW w:type="dxa" w:w="3120"/>
          </w:tcPr>
          <w:p>
            <w:r>
              <w:rPr>
                <w:sz w:val="18"/>
              </w:rPr>
              <w:t>generate_ccir()</w:t>
            </w:r>
          </w:p>
        </w:tc>
        <w:tc>
          <w:tcPr>
            <w:tcW w:type="dxa" w:w="3120"/>
          </w:tcPr>
          <w:p>
            <w:r>
              <w:rPr>
                <w:sz w:val="18"/>
              </w:rPr>
              <w:t>def generate_ccir</w:t>
            </w:r>
          </w:p>
        </w:tc>
      </w:tr>
      <w:tr>
        <w:tc>
          <w:tcPr>
            <w:tcW w:type="dxa" w:w="3120"/>
          </w:tcPr>
          <w:p>
            <w:r>
              <w:rPr>
                <w:sz w:val="18"/>
              </w:rPr>
              <w:t>PIR</w:t>
            </w:r>
          </w:p>
        </w:tc>
        <w:tc>
          <w:tcPr>
            <w:tcW w:type="dxa" w:w="3120"/>
          </w:tcPr>
          <w:p>
            <w:r>
              <w:rPr>
                <w:sz w:val="18"/>
              </w:rPr>
              <w:t>generate_pir()</w:t>
            </w:r>
          </w:p>
        </w:tc>
        <w:tc>
          <w:tcPr>
            <w:tcW w:type="dxa" w:w="3120"/>
          </w:tcPr>
          <w:p>
            <w:r>
              <w:rPr>
                <w:sz w:val="18"/>
              </w:rPr>
              <w:t>def generate_pir</w:t>
            </w:r>
          </w:p>
        </w:tc>
      </w:tr>
      <w:tr>
        <w:tc>
          <w:tcPr>
            <w:tcW w:type="dxa" w:w="3120"/>
          </w:tcPr>
          <w:p>
            <w:r>
              <w:rPr>
                <w:sz w:val="18"/>
              </w:rPr>
              <w:t>JIPTL</w:t>
            </w:r>
          </w:p>
        </w:tc>
        <w:tc>
          <w:tcPr>
            <w:tcW w:type="dxa" w:w="3120"/>
          </w:tcPr>
          <w:p>
            <w:r>
              <w:rPr>
                <w:sz w:val="18"/>
              </w:rPr>
              <w:t>generate_jiptl()</w:t>
            </w:r>
          </w:p>
        </w:tc>
        <w:tc>
          <w:tcPr>
            <w:tcW w:type="dxa" w:w="3120"/>
          </w:tcPr>
          <w:p>
            <w:r>
              <w:rPr>
                <w:sz w:val="18"/>
              </w:rPr>
              <w:t>def generate_jiptl</w:t>
            </w:r>
          </w:p>
        </w:tc>
      </w:tr>
      <w:tr>
        <w:tc>
          <w:tcPr>
            <w:tcW w:type="dxa" w:w="3120"/>
          </w:tcPr>
          <w:p>
            <w:r>
              <w:rPr>
                <w:sz w:val="18"/>
              </w:rPr>
              <w:t>Scenario data (targets, leaders, events)</w:t>
            </w:r>
          </w:p>
        </w:tc>
        <w:tc>
          <w:tcPr>
            <w:tcW w:type="dxa" w:w="3120"/>
          </w:tcPr>
          <w:p>
            <w:r>
              <w:rPr>
                <w:sz w:val="18"/>
              </w:rPr>
              <w:t>Data pools section</w:t>
            </w:r>
          </w:p>
        </w:tc>
        <w:tc>
          <w:tcPr>
            <w:tcW w:type="dxa" w:w="3120"/>
          </w:tcPr>
          <w:p>
            <w:r>
              <w:rPr>
                <w:sz w:val="18"/>
              </w:rPr>
              <w:t>SCENARIO DATA POOLS</w:t>
            </w:r>
          </w:p>
        </w:tc>
      </w:tr>
      <w:tr>
        <w:tc>
          <w:tcPr>
            <w:tcW w:type="dxa" w:w="3120"/>
          </w:tcPr>
          <w:p>
            <w:r>
              <w:rPr>
                <w:sz w:val="18"/>
              </w:rPr>
              <w:t>Phase timing or definitions</w:t>
            </w:r>
          </w:p>
        </w:tc>
        <w:tc>
          <w:tcPr>
            <w:tcW w:type="dxa" w:w="3120"/>
          </w:tcPr>
          <w:p>
            <w:r>
              <w:rPr>
                <w:sz w:val="18"/>
              </w:rPr>
              <w:t>Configuration section</w:t>
            </w:r>
          </w:p>
        </w:tc>
        <w:tc>
          <w:tcPr>
            <w:tcW w:type="dxa" w:w="3120"/>
          </w:tcPr>
          <w:p>
            <w:r>
              <w:rPr>
                <w:sz w:val="18"/>
              </w:rPr>
              <w:t>PHASES = {</w:t>
            </w:r>
          </w:p>
        </w:tc>
      </w:tr>
      <w:tr>
        <w:tc>
          <w:tcPr>
            <w:tcW w:type="dxa" w:w="3120"/>
          </w:tcPr>
          <w:p>
            <w:r>
              <w:rPr>
                <w:sz w:val="18"/>
              </w:rPr>
              <w:t>How the war evolves day-to-day</w:t>
            </w:r>
          </w:p>
        </w:tc>
        <w:tc>
          <w:tcPr>
            <w:tcW w:type="dxa" w:w="3120"/>
          </w:tcPr>
          <w:p>
            <w:r>
              <w:rPr>
                <w:sz w:val="18"/>
              </w:rPr>
              <w:t>DailyState class</w:t>
            </w:r>
          </w:p>
        </w:tc>
        <w:tc>
          <w:tcPr>
            <w:tcW w:type="dxa" w:w="3120"/>
          </w:tcPr>
          <w:p>
            <w:r>
              <w:rPr>
                <w:sz w:val="18"/>
              </w:rPr>
              <w:t>class DailyState</w:t>
            </w:r>
          </w:p>
        </w:tc>
      </w:tr>
    </w:tbl>
    <w:p/>
    <w:p>
      <w:pPr>
        <w:spacing w:after="80"/>
      </w:pPr>
      <w:r>
        <w:rPr>
          <w:b/>
          <w:sz w:val="22"/>
        </w:rPr>
        <w:t>After making any change, always test with a small run first:</w:t>
      </w:r>
    </w:p>
    <w:p>
      <w:pPr>
        <w:spacing w:after="80"/>
        <w:ind w:left="576"/>
      </w:pPr>
      <w:r>
        <w:rPr>
          <w:b w:val="0"/>
          <w:sz w:val="22"/>
        </w:rPr>
        <w:t>python ogg_generator.py --days 2 --output ./EditTest</w:t>
      </w:r>
    </w:p>
    <w:p>
      <w:pPr>
        <w:pStyle w:val="Heading1"/>
      </w:pPr>
      <w:r>
        <w:t>8. Classification</w:t>
      </w:r>
    </w:p>
    <w:p>
      <w:pPr>
        <w:spacing w:after="80"/>
      </w:pPr>
      <w:r>
        <w:rPr>
          <w:b w:val="0"/>
          <w:sz w:val="22"/>
        </w:rPr>
        <w:t>All documents are marked UNCLASSIFIED. All data is synthetic and fictional. The Republic of Solara, the Solaran Liberation Militia (SLM), and all named persons, locations, and units are fictional and created for training/experimentation purposes only.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