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 w:after="156" w:afterLines="50" w:line="500" w:lineRule="atLeast"/>
        <w:jc w:val="center"/>
        <w:rPr>
          <w:rFonts w:ascii="方正小标宋简体" w:hAnsi="方正小标宋简体" w:eastAsia="方正小标宋简体" w:cs="方正小标宋简体"/>
          <w:sz w:val="40"/>
          <w:szCs w:val="40"/>
        </w:rPr>
      </w:pP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t>楚天云公司2018年第</w:t>
      </w:r>
      <w:r>
        <w:rPr>
          <w:rFonts w:hint="eastAsia" w:ascii="方正小标宋简体" w:hAnsi="方正小标宋简体" w:eastAsia="方正小标宋简体" w:cs="方正小标宋简体"/>
          <w:sz w:val="40"/>
          <w:szCs w:val="40"/>
          <w:u w:val="single"/>
        </w:rPr>
        <w:t xml:space="preserve"> 14 </w:t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t>周工作周报</w:t>
      </w:r>
    </w:p>
    <w:p>
      <w:pPr>
        <w:spacing w:line="500" w:lineRule="atLeast"/>
        <w:ind w:firstLine="56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 xml:space="preserve">报告人：  文征、韩正波、尹烈          </w:t>
      </w:r>
    </w:p>
    <w:p>
      <w:pPr>
        <w:spacing w:line="500" w:lineRule="atLeast"/>
        <w:ind w:firstLine="56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部  门：  健康医疗事业部技术组</w:t>
      </w:r>
    </w:p>
    <w:p>
      <w:pPr>
        <w:spacing w:line="500" w:lineRule="atLeast"/>
        <w:ind w:firstLine="560"/>
        <w:rPr>
          <w:rFonts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报告时间：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4 </w:t>
      </w:r>
      <w:r>
        <w:rPr>
          <w:rFonts w:hint="eastAsia" w:ascii="楷体" w:hAnsi="楷体" w:eastAsia="楷体" w:cs="楷体"/>
          <w:sz w:val="28"/>
          <w:szCs w:val="28"/>
        </w:rPr>
        <w:t>月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2 </w:t>
      </w:r>
      <w:r>
        <w:rPr>
          <w:rFonts w:hint="eastAsia" w:ascii="楷体" w:hAnsi="楷体" w:eastAsia="楷体" w:cs="楷体"/>
          <w:sz w:val="28"/>
          <w:szCs w:val="28"/>
        </w:rPr>
        <w:t>日至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4 </w:t>
      </w:r>
      <w:r>
        <w:rPr>
          <w:rFonts w:hint="eastAsia" w:ascii="楷体" w:hAnsi="楷体" w:eastAsia="楷体" w:cs="楷体"/>
          <w:sz w:val="28"/>
          <w:szCs w:val="28"/>
        </w:rPr>
        <w:t>月</w:t>
      </w:r>
      <w:r>
        <w:rPr>
          <w:rFonts w:hint="eastAsia" w:ascii="楷体" w:hAnsi="楷体" w:eastAsia="楷体" w:cs="楷体"/>
          <w:sz w:val="28"/>
          <w:szCs w:val="28"/>
          <w:u w:val="single"/>
        </w:rPr>
        <w:t xml:space="preserve"> 4 </w:t>
      </w:r>
      <w:r>
        <w:rPr>
          <w:rFonts w:hint="eastAsia" w:ascii="楷体" w:hAnsi="楷体" w:eastAsia="楷体" w:cs="楷体"/>
          <w:sz w:val="28"/>
          <w:szCs w:val="28"/>
        </w:rPr>
        <w:t>日</w:t>
      </w:r>
    </w:p>
    <w:p>
      <w:pPr>
        <w:spacing w:line="500" w:lineRule="atLeast"/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一、重要信息通报和重大事件</w:t>
      </w:r>
    </w:p>
    <w:p>
      <w:pPr>
        <w:spacing w:line="500" w:lineRule="atLeast"/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二、专项工作进展汇报          </w:t>
      </w:r>
    </w:p>
    <w:p>
      <w:pPr>
        <w:spacing w:line="500" w:lineRule="atLeast"/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三、本年度重点工作进展</w:t>
      </w:r>
    </w:p>
    <w:p>
      <w:pPr>
        <w:spacing w:line="500" w:lineRule="atLeast"/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四、本周主要工作内容和建议</w:t>
      </w:r>
    </w:p>
    <w:p>
      <w:pPr>
        <w:spacing w:line="500" w:lineRule="atLeast"/>
        <w:ind w:firstLine="480"/>
        <w:rPr>
          <w:rFonts w:hint="eastAsia"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1、技术小组回公司参加部门会议：主要回顾18年第1季度技术小组完成的工作任务情况以及对后续工作的计划安排。</w:t>
      </w:r>
    </w:p>
    <w:p>
      <w:pPr>
        <w:spacing w:line="500" w:lineRule="atLeast"/>
        <w:ind w:firstLine="480"/>
        <w:rPr>
          <w:rFonts w:hint="eastAsia" w:cs="仿宋" w:asciiTheme="minorEastAsia" w:hAnsiTheme="minorEastAsia"/>
          <w:color w:val="000000"/>
          <w:sz w:val="24"/>
          <w:shd w:val="clear" w:color="auto" w:fill="FFFFFF"/>
        </w:rPr>
      </w:pPr>
      <w:r>
        <w:rPr>
          <w:rFonts w:hint="eastAsia" w:ascii="新宋体" w:hAnsi="新宋体" w:eastAsia="新宋体"/>
          <w:sz w:val="24"/>
        </w:rPr>
        <w:t>2、</w:t>
      </w:r>
      <w:r>
        <w:rPr>
          <w:rFonts w:hint="eastAsia" w:cs="仿宋" w:asciiTheme="minorEastAsia" w:hAnsiTheme="minorEastAsia"/>
          <w:color w:val="000000"/>
          <w:sz w:val="24"/>
          <w:shd w:val="clear" w:color="auto" w:fill="FFFFFF"/>
        </w:rPr>
        <w:t>楚天云对健康云服务器的接入交换机进行设备替换升级，技术组组织万达、创业、复旦微、快马互联、默联、卫宁、智领云、社区580八家公司上报测试方案，并在4月03日（星期二）19:00-21:00进行联合测试。汇总各家厂商测试反馈结果，并对整个网络割接进行总结复盘，输出网络割接测试报告。</w:t>
      </w:r>
    </w:p>
    <w:p>
      <w:pPr>
        <w:spacing w:line="500" w:lineRule="atLeast"/>
        <w:ind w:firstLine="480"/>
        <w:rPr>
          <w:rFonts w:hint="eastAsia" w:cs="仿宋" w:asciiTheme="minorEastAsia" w:hAnsiTheme="minorEastAsia"/>
          <w:color w:val="000000"/>
          <w:sz w:val="24"/>
          <w:shd w:val="clear" w:color="auto" w:fill="FFFFFF"/>
        </w:rPr>
      </w:pPr>
      <w:r>
        <w:rPr>
          <w:rFonts w:hint="eastAsia" w:cs="仿宋" w:asciiTheme="minorEastAsia" w:hAnsiTheme="minorEastAsia"/>
          <w:color w:val="000000"/>
          <w:sz w:val="24"/>
          <w:shd w:val="clear" w:color="auto" w:fill="FFFFFF"/>
        </w:rPr>
        <w:t>3、协助（智领云）张飞申请开通网络策略。</w:t>
      </w:r>
    </w:p>
    <w:p>
      <w:pPr>
        <w:spacing w:line="500" w:lineRule="atLeast"/>
        <w:ind w:firstLine="480"/>
        <w:rPr>
          <w:rFonts w:hint="eastAsia" w:cs="仿宋" w:asciiTheme="minorEastAsia" w:hAnsiTheme="minorEastAsia"/>
          <w:color w:val="000000"/>
          <w:sz w:val="24"/>
          <w:shd w:val="clear" w:color="auto" w:fill="FFFFFF"/>
        </w:rPr>
      </w:pPr>
      <w:r>
        <w:rPr>
          <w:rFonts w:hint="eastAsia" w:cs="仿宋" w:asciiTheme="minorEastAsia" w:hAnsiTheme="minorEastAsia"/>
          <w:color w:val="000000"/>
          <w:sz w:val="24"/>
          <w:shd w:val="clear" w:color="auto" w:fill="FFFFFF"/>
        </w:rPr>
        <w:t>4、帮助武汉市中心医院信息科彭明毅、社区580的李维伟申请堡垒机账号。</w:t>
      </w:r>
    </w:p>
    <w:p>
      <w:pPr>
        <w:spacing w:line="500" w:lineRule="atLeast"/>
        <w:ind w:firstLine="480"/>
        <w:rPr>
          <w:rFonts w:hint="eastAsia" w:cs="仿宋" w:asciiTheme="minorEastAsia" w:hAnsiTheme="minorEastAsia"/>
          <w:color w:val="000000"/>
          <w:sz w:val="24"/>
          <w:shd w:val="clear" w:color="auto" w:fill="FFFFFF"/>
        </w:rPr>
      </w:pPr>
      <w:r>
        <w:rPr>
          <w:rFonts w:hint="eastAsia" w:cs="仿宋" w:asciiTheme="minorEastAsia" w:hAnsiTheme="minorEastAsia"/>
          <w:color w:val="000000"/>
          <w:sz w:val="24"/>
          <w:shd w:val="clear" w:color="auto" w:fill="FFFFFF"/>
        </w:rPr>
        <w:t>5、收集自动备份需求，并与刑主任和智领云协调沟通备份方案备份方案。</w:t>
      </w:r>
    </w:p>
    <w:p>
      <w:pPr>
        <w:spacing w:line="500" w:lineRule="atLeast"/>
        <w:ind w:firstLine="480"/>
        <w:rPr>
          <w:rFonts w:hint="eastAsia" w:cs="仿宋" w:asciiTheme="minorEastAsia" w:hAnsiTheme="minorEastAsia" w:eastAsiaTheme="minorEastAsia"/>
          <w:color w:val="000000"/>
          <w:sz w:val="24"/>
          <w:shd w:val="clear" w:color="auto" w:fill="FFFFFF"/>
          <w:lang w:val="en-US" w:eastAsia="zh-CN"/>
        </w:rPr>
      </w:pPr>
      <w:r>
        <w:rPr>
          <w:rFonts w:hint="eastAsia" w:cs="仿宋" w:asciiTheme="minorEastAsia" w:hAnsiTheme="minorEastAsia"/>
          <w:color w:val="000000"/>
          <w:sz w:val="24"/>
          <w:shd w:val="clear" w:color="auto" w:fill="FFFFFF"/>
          <w:lang w:val="en-US" w:eastAsia="zh-CN"/>
        </w:rPr>
        <w:t>6、现有系统分析中的核心系统初版</w:t>
      </w:r>
      <w:bookmarkStart w:id="1" w:name="_GoBack"/>
      <w:bookmarkEnd w:id="1"/>
      <w:r>
        <w:rPr>
          <w:rFonts w:hint="eastAsia" w:cs="仿宋" w:asciiTheme="minorEastAsia" w:hAnsiTheme="minorEastAsia"/>
          <w:color w:val="000000"/>
          <w:sz w:val="24"/>
          <w:shd w:val="clear" w:color="auto" w:fill="FFFFFF"/>
          <w:lang w:val="en-US" w:eastAsia="zh-CN"/>
        </w:rPr>
        <w:t>梳理完成</w:t>
      </w:r>
    </w:p>
    <w:p>
      <w:pPr>
        <w:numPr>
          <w:ilvl w:val="0"/>
          <w:numId w:val="1"/>
        </w:numPr>
        <w:spacing w:line="500" w:lineRule="atLeast"/>
        <w:ind w:firstLine="562" w:firstLineChars="200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需要其他部门协调解决的重要问题 </w:t>
      </w:r>
    </w:p>
    <w:p>
      <w:pPr>
        <w:numPr>
          <w:numId w:val="0"/>
        </w:numPr>
        <w:spacing w:line="500" w:lineRule="atLeast"/>
        <w:ind w:firstLine="420" w:firstLineChars="0"/>
        <w:rPr>
          <w:rFonts w:hint="eastAsia" w:cs="仿宋" w:asciiTheme="minorEastAsia" w:hAnsiTheme="minorEastAsia" w:eastAsiaTheme="minorEastAsia"/>
          <w:color w:val="000000"/>
          <w:sz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cs="仿宋" w:asciiTheme="minorEastAsia" w:hAnsiTheme="minorEastAsia"/>
          <w:color w:val="000000"/>
          <w:sz w:val="24"/>
          <w:shd w:val="clear" w:color="auto" w:fill="FFFFFF"/>
          <w:lang w:val="en-US" w:eastAsia="zh-CN"/>
        </w:rPr>
        <w:t>在梳理药品业务过程中发现现实业务和设想有差距，需要和运营部门讨论关于药商的运营思路。</w:t>
      </w:r>
    </w:p>
    <w:p>
      <w:pPr>
        <w:numPr>
          <w:numId w:val="0"/>
        </w:numPr>
        <w:spacing w:line="500" w:lineRule="atLeast"/>
        <w:ind w:firstLine="420" w:firstLineChars="0"/>
        <w:rPr>
          <w:rFonts w:hint="eastAsia" w:cs="仿宋" w:asciiTheme="minorEastAsia" w:hAnsiTheme="minorEastAsia" w:eastAsiaTheme="minorEastAsia"/>
          <w:color w:val="000000"/>
          <w:sz w:val="24"/>
          <w:shd w:val="clear" w:color="auto" w:fill="FFFFFF"/>
          <w:lang w:val="en-US" w:eastAsia="zh-CN"/>
        </w:rPr>
      </w:pPr>
      <w:r>
        <w:rPr>
          <w:rFonts w:hint="eastAsia" w:cs="仿宋" w:asciiTheme="minorEastAsia" w:hAnsiTheme="minorEastAsia"/>
          <w:color w:val="000000"/>
          <w:sz w:val="24"/>
          <w:shd w:val="clear" w:color="auto" w:fill="FFFFFF"/>
          <w:lang w:val="en-US" w:eastAsia="zh-CN"/>
        </w:rPr>
        <w:t>和运营部门讨论关于住院业务的运营思路。</w:t>
      </w:r>
    </w:p>
    <w:p>
      <w:pPr>
        <w:spacing w:line="500" w:lineRule="atLeast"/>
        <w:ind w:firstLine="562" w:firstLineChars="20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六、下周重点工作计划</w:t>
      </w:r>
    </w:p>
    <w:p>
      <w:pPr>
        <w:spacing w:line="500" w:lineRule="atLeast"/>
        <w:ind w:firstLine="480" w:firstLineChars="200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</w:rPr>
        <w:t>1、继续编写《系统分析及运营建议方案》；</w:t>
      </w:r>
    </w:p>
    <w:p>
      <w:pPr>
        <w:spacing w:line="500" w:lineRule="atLeast"/>
        <w:ind w:firstLine="480" w:firstLineChars="200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2、继续跟进楚天云系统自动备份、楚天云实名认证模块开发进展、网络问题处理等问题；</w:t>
      </w:r>
    </w:p>
    <w:p>
      <w:pPr>
        <w:spacing w:line="500" w:lineRule="atLeast"/>
        <w:ind w:firstLine="480" w:firstLineChars="200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3、根据I期运营点，分析具体运营点目前项目的现状以及可能需要的技术改造点；</w:t>
      </w:r>
    </w:p>
    <w:p>
      <w:pPr>
        <w:spacing w:line="500" w:lineRule="atLeast"/>
        <w:ind w:firstLine="480" w:firstLineChars="200"/>
        <w:rPr>
          <w:rFonts w:hint="eastAsia" w:ascii="新宋体" w:hAnsi="新宋体" w:eastAsia="新宋体"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</w:rPr>
        <w:t>4、继续协助</w:t>
      </w:r>
      <w:r>
        <w:rPr>
          <w:rFonts w:hint="eastAsia" w:ascii="新宋体" w:hAnsi="新宋体" w:eastAsia="新宋体"/>
          <w:sz w:val="24"/>
        </w:rPr>
        <w:t>武汉市卫计委信息专班开展工作；</w:t>
      </w:r>
    </w:p>
    <w:p>
      <w:pPr>
        <w:spacing w:line="500" w:lineRule="atLeast"/>
        <w:ind w:firstLine="480" w:firstLineChars="200"/>
        <w:rPr>
          <w:rFonts w:ascii="宋体" w:hAnsi="宋体" w:eastAsia="宋体" w:cs="宋体"/>
          <w:bCs/>
          <w:sz w:val="24"/>
        </w:rPr>
      </w:pPr>
    </w:p>
    <w:p>
      <w:pPr>
        <w:spacing w:line="500" w:lineRule="atLeast"/>
        <w:rPr>
          <w:rFonts w:ascii="新宋体" w:hAnsi="新宋体" w:eastAsia="新宋体"/>
          <w:sz w:val="28"/>
          <w:szCs w:val="28"/>
        </w:rPr>
      </w:pPr>
    </w:p>
    <w:p>
      <w:pPr>
        <w:spacing w:line="360" w:lineRule="auto"/>
        <w:rPr>
          <w:rFonts w:ascii="宋体" w:hAnsi="宋体"/>
          <w:sz w:val="24"/>
        </w:rPr>
      </w:pPr>
      <w:bookmarkStart w:id="0" w:name="OLE_LINK1"/>
      <w:r>
        <w:rPr>
          <w:rFonts w:hint="eastAsia" w:ascii="宋体" w:hAnsi="宋体"/>
          <w:sz w:val="24"/>
        </w:rPr>
        <w:t>填写说明：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1、工作周报是反映工作质量的重要工具，员工应于每周五下班前，通过公司邮箱发送，逾期需与上级沟通说明；</w:t>
      </w:r>
    </w:p>
    <w:p>
      <w:pPr>
        <w:spacing w:line="360" w:lineRule="auto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2、公司统一工作周报格式，主要分六个部分，要求简洁、清晰，字体统一为新宋体，小四；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3、工作周报属公司机密，严格按报告关系执行，主送分管领导，抄送公司高管、综财部、战略发展部备案。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4、周报纳入管理活动认证，综财部负责收集和督促工作周报问题的解决，必要情况下组织会议会商。</w:t>
      </w:r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pt;width:4.6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9sZGvRAAAAAgEAAA8AAAAAAAAAAQAgAAAA&#10;IgAAAGRycy9kb3ducmV2LnhtbFBLAQIUABQAAAAIAIdO4kAocBG0EgIAAAQEAAAOAAAAAAAAAAEA&#10;IAAAACA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center"/>
    </w:pPr>
  </w:p>
  <w:p>
    <w:pPr>
      <w:pStyle w:val="4"/>
      <w:pBdr>
        <w:bottom w:val="single" w:color="auto" w:sz="4" w:space="1"/>
      </w:pBdr>
      <w:rPr>
        <w:rFonts w:ascii="隶书" w:hAnsi="隶书" w:eastAsia="隶书" w:cs="隶书"/>
        <w:sz w:val="32"/>
        <w:szCs w:val="32"/>
      </w:rPr>
    </w:pPr>
    <w:r>
      <w:rPr>
        <w:rFonts w:hint="eastAsia" w:ascii="隶书" w:hAnsi="隶书" w:eastAsia="隶书" w:cs="隶书"/>
        <w:sz w:val="44"/>
        <w:szCs w:val="44"/>
      </w:rPr>
      <w:t xml:space="preserve"> </w:t>
    </w:r>
    <w:r>
      <w:rPr>
        <w:rFonts w:hint="eastAsia" w:ascii="方正小标宋简体" w:hAnsi="方正小标宋简体" w:eastAsia="方正小标宋简体" w:cs="方正小标宋简体"/>
        <w:sz w:val="52"/>
        <w:szCs w:val="52"/>
      </w:rPr>
      <w:drawing>
        <wp:inline distT="0" distB="0" distL="114300" distR="114300">
          <wp:extent cx="1238250" cy="438150"/>
          <wp:effectExtent l="19050" t="0" r="0" b="0"/>
          <wp:docPr id="1" name="图片 4" descr="楚天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楚天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275" cy="440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隶书" w:hAnsi="隶书" w:eastAsia="隶书" w:cs="隶书"/>
        <w:sz w:val="44"/>
        <w:szCs w:val="44"/>
      </w:rPr>
      <w:t xml:space="preserve">  湖北省楚天云有限公司</w:t>
    </w:r>
  </w:p>
  <w:p>
    <w:pPr>
      <w:pStyle w:val="4"/>
      <w:rPr>
        <w:rFonts w:ascii="隶书" w:hAnsi="隶书" w:eastAsia="隶书" w:cs="隶书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E017F"/>
    <w:multiLevelType w:val="singleLevel"/>
    <w:tmpl w:val="5ABE017F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219D8"/>
    <w:rsid w:val="00002723"/>
    <w:rsid w:val="000167B5"/>
    <w:rsid w:val="00024851"/>
    <w:rsid w:val="00061BE3"/>
    <w:rsid w:val="000665E3"/>
    <w:rsid w:val="000A59E9"/>
    <w:rsid w:val="000D5E3A"/>
    <w:rsid w:val="000E3DA5"/>
    <w:rsid w:val="0010290E"/>
    <w:rsid w:val="00114373"/>
    <w:rsid w:val="00136846"/>
    <w:rsid w:val="001465D7"/>
    <w:rsid w:val="00161790"/>
    <w:rsid w:val="00165218"/>
    <w:rsid w:val="00165D6C"/>
    <w:rsid w:val="00173BB6"/>
    <w:rsid w:val="00185559"/>
    <w:rsid w:val="001A194A"/>
    <w:rsid w:val="001A7658"/>
    <w:rsid w:val="001B7B16"/>
    <w:rsid w:val="001C4D12"/>
    <w:rsid w:val="001D0016"/>
    <w:rsid w:val="001E097F"/>
    <w:rsid w:val="001E633B"/>
    <w:rsid w:val="00223C09"/>
    <w:rsid w:val="00224C72"/>
    <w:rsid w:val="0023023F"/>
    <w:rsid w:val="002440E7"/>
    <w:rsid w:val="002757D6"/>
    <w:rsid w:val="002D50C6"/>
    <w:rsid w:val="00303095"/>
    <w:rsid w:val="00311465"/>
    <w:rsid w:val="00326862"/>
    <w:rsid w:val="00351270"/>
    <w:rsid w:val="00351872"/>
    <w:rsid w:val="003C4B36"/>
    <w:rsid w:val="003D0AE1"/>
    <w:rsid w:val="003D380C"/>
    <w:rsid w:val="003F0A4A"/>
    <w:rsid w:val="0042382B"/>
    <w:rsid w:val="00440626"/>
    <w:rsid w:val="00476047"/>
    <w:rsid w:val="00492F8C"/>
    <w:rsid w:val="004B27F0"/>
    <w:rsid w:val="004D2A58"/>
    <w:rsid w:val="004D66D1"/>
    <w:rsid w:val="004D6B02"/>
    <w:rsid w:val="004E3B04"/>
    <w:rsid w:val="004E4D11"/>
    <w:rsid w:val="004E6805"/>
    <w:rsid w:val="005062AB"/>
    <w:rsid w:val="0051034C"/>
    <w:rsid w:val="005203BE"/>
    <w:rsid w:val="00526391"/>
    <w:rsid w:val="005336E3"/>
    <w:rsid w:val="005357B7"/>
    <w:rsid w:val="00543B67"/>
    <w:rsid w:val="00557754"/>
    <w:rsid w:val="00577D8A"/>
    <w:rsid w:val="005920F8"/>
    <w:rsid w:val="005A4A84"/>
    <w:rsid w:val="005A5F0B"/>
    <w:rsid w:val="005B4C1D"/>
    <w:rsid w:val="005C0B44"/>
    <w:rsid w:val="005C6B86"/>
    <w:rsid w:val="005E1596"/>
    <w:rsid w:val="00603628"/>
    <w:rsid w:val="00632679"/>
    <w:rsid w:val="00635959"/>
    <w:rsid w:val="006C031C"/>
    <w:rsid w:val="006C4C53"/>
    <w:rsid w:val="006E1CEA"/>
    <w:rsid w:val="006F104D"/>
    <w:rsid w:val="006F1D37"/>
    <w:rsid w:val="006F561E"/>
    <w:rsid w:val="00724767"/>
    <w:rsid w:val="00782A89"/>
    <w:rsid w:val="00787E42"/>
    <w:rsid w:val="007A72B9"/>
    <w:rsid w:val="007E1CD4"/>
    <w:rsid w:val="00806F44"/>
    <w:rsid w:val="0081698A"/>
    <w:rsid w:val="00823ED5"/>
    <w:rsid w:val="00834F32"/>
    <w:rsid w:val="00844574"/>
    <w:rsid w:val="0085756E"/>
    <w:rsid w:val="00877024"/>
    <w:rsid w:val="00883DDF"/>
    <w:rsid w:val="008C23EE"/>
    <w:rsid w:val="008C40F2"/>
    <w:rsid w:val="008C544E"/>
    <w:rsid w:val="008C76F8"/>
    <w:rsid w:val="008E0FFB"/>
    <w:rsid w:val="008E3ED0"/>
    <w:rsid w:val="00913218"/>
    <w:rsid w:val="00914F87"/>
    <w:rsid w:val="009179AC"/>
    <w:rsid w:val="0092006E"/>
    <w:rsid w:val="00941018"/>
    <w:rsid w:val="0094785E"/>
    <w:rsid w:val="00974144"/>
    <w:rsid w:val="00987881"/>
    <w:rsid w:val="00995EBD"/>
    <w:rsid w:val="009B789A"/>
    <w:rsid w:val="009D6F9A"/>
    <w:rsid w:val="00A5413D"/>
    <w:rsid w:val="00A61B0B"/>
    <w:rsid w:val="00A64D54"/>
    <w:rsid w:val="00AA67E9"/>
    <w:rsid w:val="00AD3981"/>
    <w:rsid w:val="00AD7D41"/>
    <w:rsid w:val="00AE0C8C"/>
    <w:rsid w:val="00AF4B14"/>
    <w:rsid w:val="00B40A61"/>
    <w:rsid w:val="00B424C6"/>
    <w:rsid w:val="00B52ED2"/>
    <w:rsid w:val="00B530D3"/>
    <w:rsid w:val="00B62AB8"/>
    <w:rsid w:val="00B658B0"/>
    <w:rsid w:val="00B832DF"/>
    <w:rsid w:val="00B96378"/>
    <w:rsid w:val="00B97F24"/>
    <w:rsid w:val="00BA36AA"/>
    <w:rsid w:val="00BA636F"/>
    <w:rsid w:val="00BC52A3"/>
    <w:rsid w:val="00BC6E24"/>
    <w:rsid w:val="00C16B30"/>
    <w:rsid w:val="00C3505D"/>
    <w:rsid w:val="00C36CEB"/>
    <w:rsid w:val="00C8275D"/>
    <w:rsid w:val="00CB6760"/>
    <w:rsid w:val="00CF40C0"/>
    <w:rsid w:val="00D02304"/>
    <w:rsid w:val="00D15167"/>
    <w:rsid w:val="00DD12C1"/>
    <w:rsid w:val="00DD2150"/>
    <w:rsid w:val="00DD38AC"/>
    <w:rsid w:val="00DE3991"/>
    <w:rsid w:val="00E2110E"/>
    <w:rsid w:val="00E2755A"/>
    <w:rsid w:val="00E63F73"/>
    <w:rsid w:val="00E76D31"/>
    <w:rsid w:val="00EA0693"/>
    <w:rsid w:val="00EC423E"/>
    <w:rsid w:val="00ED2652"/>
    <w:rsid w:val="00EE49EC"/>
    <w:rsid w:val="00F0527E"/>
    <w:rsid w:val="00F20807"/>
    <w:rsid w:val="00F30DB4"/>
    <w:rsid w:val="00F51B5E"/>
    <w:rsid w:val="00F64DF5"/>
    <w:rsid w:val="00F7013E"/>
    <w:rsid w:val="00F8071A"/>
    <w:rsid w:val="00F85282"/>
    <w:rsid w:val="00FA09C1"/>
    <w:rsid w:val="00FC5383"/>
    <w:rsid w:val="00FC7A98"/>
    <w:rsid w:val="03946E8A"/>
    <w:rsid w:val="058932F9"/>
    <w:rsid w:val="06EB65BC"/>
    <w:rsid w:val="06F87F27"/>
    <w:rsid w:val="07AD7DD6"/>
    <w:rsid w:val="07E63842"/>
    <w:rsid w:val="095F40DC"/>
    <w:rsid w:val="0B1D0AB2"/>
    <w:rsid w:val="0B3E2647"/>
    <w:rsid w:val="0B421BF4"/>
    <w:rsid w:val="0D882FAF"/>
    <w:rsid w:val="10A23B3A"/>
    <w:rsid w:val="10D86684"/>
    <w:rsid w:val="12262A97"/>
    <w:rsid w:val="124A302B"/>
    <w:rsid w:val="12EA2436"/>
    <w:rsid w:val="12F76854"/>
    <w:rsid w:val="134F42E2"/>
    <w:rsid w:val="13884C14"/>
    <w:rsid w:val="14A30065"/>
    <w:rsid w:val="1730598A"/>
    <w:rsid w:val="175647D0"/>
    <w:rsid w:val="18A17A88"/>
    <w:rsid w:val="18B550B0"/>
    <w:rsid w:val="19294D84"/>
    <w:rsid w:val="1A5410A6"/>
    <w:rsid w:val="1C21448D"/>
    <w:rsid w:val="1C38745B"/>
    <w:rsid w:val="1E705989"/>
    <w:rsid w:val="1EC517C2"/>
    <w:rsid w:val="1FD26DCE"/>
    <w:rsid w:val="2087225F"/>
    <w:rsid w:val="20AC73E6"/>
    <w:rsid w:val="20C81E71"/>
    <w:rsid w:val="22333B8C"/>
    <w:rsid w:val="224E1933"/>
    <w:rsid w:val="22666DD5"/>
    <w:rsid w:val="240E4173"/>
    <w:rsid w:val="245F4E05"/>
    <w:rsid w:val="25F42142"/>
    <w:rsid w:val="274E263D"/>
    <w:rsid w:val="281219D8"/>
    <w:rsid w:val="28302F98"/>
    <w:rsid w:val="291643BE"/>
    <w:rsid w:val="29232F30"/>
    <w:rsid w:val="2AF35609"/>
    <w:rsid w:val="2AFC36FA"/>
    <w:rsid w:val="2C1B1DA4"/>
    <w:rsid w:val="2CD67AE8"/>
    <w:rsid w:val="2D7A20C6"/>
    <w:rsid w:val="2DD65EFB"/>
    <w:rsid w:val="2DFC1902"/>
    <w:rsid w:val="2F1529B6"/>
    <w:rsid w:val="31656840"/>
    <w:rsid w:val="33EA1871"/>
    <w:rsid w:val="359B1397"/>
    <w:rsid w:val="36524590"/>
    <w:rsid w:val="388F47FA"/>
    <w:rsid w:val="3A684D43"/>
    <w:rsid w:val="3C480B42"/>
    <w:rsid w:val="3CF93494"/>
    <w:rsid w:val="3D9F43DC"/>
    <w:rsid w:val="3DA6687C"/>
    <w:rsid w:val="3E7A724C"/>
    <w:rsid w:val="3EA56918"/>
    <w:rsid w:val="4087547F"/>
    <w:rsid w:val="43176EA8"/>
    <w:rsid w:val="43A131C9"/>
    <w:rsid w:val="44861388"/>
    <w:rsid w:val="4600750B"/>
    <w:rsid w:val="4651242E"/>
    <w:rsid w:val="480D5EFB"/>
    <w:rsid w:val="49393758"/>
    <w:rsid w:val="4A6F7FB5"/>
    <w:rsid w:val="4D651FAC"/>
    <w:rsid w:val="4D711575"/>
    <w:rsid w:val="4D9866EF"/>
    <w:rsid w:val="4E5816D1"/>
    <w:rsid w:val="4EFE1CAE"/>
    <w:rsid w:val="4FE33526"/>
    <w:rsid w:val="50D36AC4"/>
    <w:rsid w:val="50F45F2A"/>
    <w:rsid w:val="523829D5"/>
    <w:rsid w:val="52A60B73"/>
    <w:rsid w:val="52B617EF"/>
    <w:rsid w:val="533527ED"/>
    <w:rsid w:val="53677E70"/>
    <w:rsid w:val="53F64A45"/>
    <w:rsid w:val="575D104D"/>
    <w:rsid w:val="57636602"/>
    <w:rsid w:val="578F4B5D"/>
    <w:rsid w:val="57983411"/>
    <w:rsid w:val="586D207D"/>
    <w:rsid w:val="5BD712C2"/>
    <w:rsid w:val="5BEA4193"/>
    <w:rsid w:val="5CD51E22"/>
    <w:rsid w:val="5D5A5EF8"/>
    <w:rsid w:val="5F2E3032"/>
    <w:rsid w:val="5F6F7E1E"/>
    <w:rsid w:val="60790888"/>
    <w:rsid w:val="63FB6A13"/>
    <w:rsid w:val="649D3F42"/>
    <w:rsid w:val="64FF2206"/>
    <w:rsid w:val="67BD2844"/>
    <w:rsid w:val="69803E52"/>
    <w:rsid w:val="6ADD1CDD"/>
    <w:rsid w:val="6C7800C4"/>
    <w:rsid w:val="6DAB3071"/>
    <w:rsid w:val="6F2F0B51"/>
    <w:rsid w:val="71345421"/>
    <w:rsid w:val="72200EB5"/>
    <w:rsid w:val="72CA5360"/>
    <w:rsid w:val="72F578EB"/>
    <w:rsid w:val="73EB3D90"/>
    <w:rsid w:val="77A7415E"/>
    <w:rsid w:val="78FE6298"/>
    <w:rsid w:val="79B62CCD"/>
    <w:rsid w:val="7E00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0"/>
    <w:pPr>
      <w:adjustRightInd w:val="0"/>
      <w:ind w:firstLine="420" w:firstLineChars="200"/>
      <w:textAlignment w:val="baseline"/>
    </w:pPr>
    <w:rPr>
      <w:kern w:val="0"/>
      <w:szCs w:val="20"/>
    </w:rPr>
  </w:style>
  <w:style w:type="character" w:customStyle="1" w:styleId="9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CCE3C3-9EF8-4AF3-9F23-B391E0FBDF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</Words>
  <Characters>677</Characters>
  <Lines>5</Lines>
  <Paragraphs>1</Paragraphs>
  <TotalTime>0</TotalTime>
  <ScaleCrop>false</ScaleCrop>
  <LinksUpToDate>false</LinksUpToDate>
  <CharactersWithSpaces>794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2017-07-28T09:31:00Z</dcterms:created>
  <dc:creator>张晨</dc:creator>
  <cp:lastModifiedBy>WPS_120104512</cp:lastModifiedBy>
  <cp:lastPrinted>2016-03-18T07:18:00Z</cp:lastPrinted>
  <dcterms:modified xsi:type="dcterms:W3CDTF">2018-04-04T13:58:51Z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