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Hyden-Assignment4.2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 1: COUNT()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to use it: Use this when you need to know the total number of entries in a specific category, such as calculating the total inventory items or the number of customers in a specific country.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2: UPPER()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to use it: This is perfect for data normalization. If you’re preparing a mailing list or a formal report, and want all city names to look uniform regardless of how they were originally typed.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 3: ROUND()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to use it: Used frequently in financial reporting. If your database stores prices with 4 decimal places, but your customer only needs to see the nearest whole dollar or 2 decimal places, ROUND() cleans that up.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