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4"/>
          <w:szCs w:val="44"/>
        </w:rPr>
        <w:t xml:space="preserve">FUND FLOW OS + FUND FOUNDERS</w:t>
      </w:r>
    </w:p>
    <w:p>
      <w:pPr>
        <w:spacing w:after="100"/>
        <w:jc w:val="center"/>
      </w:pPr>
      <w:r>
        <w:rPr>
          <w:rFonts w:ascii="Arial" w:cs="Arial" w:eastAsia="Arial" w:hAnsi="Arial"/>
          <w:color w:val="2A7F8E"/>
          <w:sz w:val="32"/>
          <w:szCs w:val="32"/>
        </w:rPr>
        <w:t xml:space="preserve">Unified ICP, Avatar &amp; Messaging Bible</w:t>
      </w:r>
    </w:p>
    <w:p>
      <w:pPr>
        <w:spacing w:after="600"/>
        <w:jc w:val="center"/>
      </w:pPr>
      <w:r>
        <w:rPr>
          <w:rFonts w:ascii="Arial" w:cs="Arial" w:eastAsia="Arial" w:hAnsi="Arial"/>
          <w:color w:val="666666"/>
          <w:sz w:val="22"/>
          <w:szCs w:val="22"/>
        </w:rPr>
        <w:t xml:space="preserve">v2026-03-15</w:t>
      </w:r>
    </w:p>
    <w:p>
      <w:pPr>
        <w:pBdr>
          <w:top w:val="single" w:color="C4922A" w:sz="4" w:space="8"/>
          <w:bottom w:val="single" w:color="C4922A" w:sz="4" w:space="8"/>
        </w:pBdr>
        <w:spacing w:before="200" w:after="200"/>
        <w:jc w:val="center"/>
      </w:pPr>
      <w:r>
        <w:rPr>
          <w:rFonts w:ascii="Arial" w:cs="Arial" w:eastAsia="Arial" w:hAnsi="Arial"/>
          <w:i/>
          <w:iCs/>
          <w:color w:val="666666"/>
          <w:sz w:val="22"/>
          <w:szCs w:val="22"/>
        </w:rPr>
        <w:t xml:space="preserve">Single source of truth for audience research, copy prompts, funnel alignment, and sales talk-tracks.</w:t>
      </w:r>
    </w:p>
    <w:p>
      <w:pPr>
        <w:spacing w:after="100"/>
        <w:jc w:val="center"/>
      </w:pPr>
      <w:r>
        <w:rPr>
          <w:rFonts w:ascii="Arial" w:cs="Arial" w:eastAsia="Arial" w:hAnsi="Arial"/>
          <w:b/>
          <w:bCs/>
          <w:color w:val="C4922A"/>
          <w:sz w:val="24"/>
          <w:szCs w:val="24"/>
        </w:rPr>
        <w:t xml:space="preserve">Culture is Capital.  Diversify Wall Street.  Do it right, then do it bigger.</w:t>
      </w:r>
    </w:p>
    <w:p>
      <w:r>
        <w:br w:type="page"/>
      </w:r>
    </w:p>
    <w:p>
      <w:pPr>
        <w:pStyle w:val="Heading1"/>
        <w:spacing w:before="360" w:after="200"/>
      </w:pPr>
      <w:r>
        <w:rPr>
          <w:rFonts w:ascii="Arial" w:cs="Arial" w:eastAsia="Arial" w:hAnsi="Arial"/>
          <w:b/>
          <w:bCs/>
          <w:color w:val="1B2A4A"/>
          <w:sz w:val="36"/>
          <w:szCs w:val="36"/>
        </w:rPr>
        <w:t xml:space="preserve">1. Executive Snapshot</w:t>
      </w:r>
    </w:p>
    <w:p>
      <w:pPr>
        <w:spacing w:after="160"/>
      </w:pPr>
      <w:r>
        <w:rPr>
          <w:rFonts w:ascii="Arial" w:cs="Arial" w:eastAsia="Arial" w:hAnsi="Arial"/>
          <w:color w:val="000000"/>
          <w:sz w:val="22"/>
          <w:szCs w:val="22"/>
        </w:rPr>
        <w:t xml:space="preserve">This document serves two brands united by one mission: </w:t>
      </w:r>
      <w:r>
        <w:rPr>
          <w:rFonts w:ascii="Arial" w:cs="Arial" w:eastAsia="Arial" w:hAnsi="Arial"/>
          <w:b/>
          <w:bCs/>
          <w:color w:val="1B2A4A"/>
          <w:sz w:val="22"/>
          <w:szCs w:val="22"/>
        </w:rPr>
        <w:t xml:space="preserve">helping real estate operators graduate from spreadsheets and handshake deals into systematized, compliant capital-raising machines.</w:t>
      </w:r>
    </w:p>
    <w:p>
      <w:pPr>
        <w:pStyle w:val="Heading3"/>
        <w:spacing w:before="200" w:after="120"/>
      </w:pPr>
      <w:r>
        <w:rPr>
          <w:rFonts w:ascii="Arial" w:cs="Arial" w:eastAsia="Arial" w:hAnsi="Arial"/>
          <w:b/>
          <w:bCs/>
          <w:color w:val="1B2A4A"/>
          <w:sz w:val="24"/>
          <w:szCs w:val="24"/>
        </w:rPr>
        <w:t xml:space="preserve">The Two-Chapter Journey</w:t>
      </w:r>
    </w:p>
    <w:p>
      <w:pPr>
        <w:spacing w:after="160"/>
      </w:pPr>
      <w:r>
        <w:rPr>
          <w:rFonts w:ascii="Arial" w:cs="Arial" w:eastAsia="Arial" w:hAnsi="Arial"/>
          <w:b/>
          <w:bCs/>
          <w:color w:val="2A7F8E"/>
          <w:sz w:val="22"/>
          <w:szCs w:val="22"/>
        </w:rPr>
        <w:t xml:space="preserve">Chapter 1 — Fund Flow OS: </w:t>
      </w:r>
      <w:r>
        <w:rPr>
          <w:rFonts w:ascii="Arial" w:cs="Arial" w:eastAsia="Arial" w:hAnsi="Arial"/>
          <w:color w:val="000000"/>
          <w:sz w:val="22"/>
          <w:szCs w:val="22"/>
        </w:rPr>
        <w:t xml:space="preserve">The flipper or builder doing 5+ deals a year with private lenders. Spreadsheets are breaking. They need to raise more capital, manage lender relationships, and track deals without drowning. Fund Flow OS is free to start — nothing else exists for them. This is a land-grab.</w:t>
      </w:r>
    </w:p>
    <w:p>
      <w:pPr>
        <w:spacing w:after="160"/>
      </w:pPr>
      <w:r>
        <w:rPr>
          <w:rFonts w:ascii="Arial" w:cs="Arial" w:eastAsia="Arial" w:hAnsi="Arial"/>
          <w:b/>
          <w:bCs/>
          <w:color w:val="2A7F8E"/>
          <w:sz w:val="22"/>
          <w:szCs w:val="22"/>
        </w:rPr>
        <w:t xml:space="preserve">Chapter 2 — Fund Founders: </w:t>
      </w:r>
      <w:r>
        <w:rPr>
          <w:rFonts w:ascii="Arial" w:cs="Arial" w:eastAsia="Arial" w:hAnsi="Arial"/>
          <w:color w:val="000000"/>
          <w:sz w:val="22"/>
          <w:szCs w:val="22"/>
        </w:rPr>
        <w:t xml:space="preserve">The operator who got good at raising capital and now wants to scale. They’re ready to launch a fund, manage investors professionally, and build a GP brand. Fund Founders is the education, mastermind, and compliance ecosystem that gets them there.</w:t>
      </w:r>
    </w:p>
    <w:p>
      <w:pPr>
        <w:spacing w:after="160"/>
      </w:pPr>
      <w:r>
        <w:rPr>
          <w:rFonts w:ascii="Arial" w:cs="Arial" w:eastAsia="Arial" w:hAnsi="Arial"/>
          <w:b/>
          <w:bCs/>
          <w:color w:val="000000"/>
          <w:sz w:val="22"/>
          <w:szCs w:val="22"/>
        </w:rPr>
        <w:t xml:space="preserve">Same person, different chapter. </w:t>
      </w:r>
      <w:r>
        <w:rPr>
          <w:rFonts w:ascii="Arial" w:cs="Arial" w:eastAsia="Arial" w:hAnsi="Arial"/>
          <w:color w:val="000000"/>
          <w:sz w:val="22"/>
          <w:szCs w:val="22"/>
        </w:rPr>
        <w:t xml:space="preserve">Fund Flow captures them when they’re outgrowing spreadsheets. Fund Founders graduates them when they’re ready to go institutional.</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2. Brand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Fund Flow OS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Fund Founders</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Role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AI-powered CRM &amp; deal management platform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Education, mastermind &amp; compliance ecosystem</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Target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Flippers/builders doing 5+ deals/yr with private lenders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Operators ready to launch a fund and manage investors at scale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Entry 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to start (land grab — nothing else exists)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Application-based (graduates from Fund Flow or direct)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Revenue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Freemium SaaS → paid tiers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 ($5K) → Community ($147–$197/mo) → Mastermind ($25K)</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Bundled Education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course access while paying for Fund 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curriculum + coaching + legal guidance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Tone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Operator-to-operator. Direct. ROI-first. Deal 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Polished. Compliance-first. Legacy-driven. Mission-forward.</w:t>
            </w:r>
          </w:p>
        </w:tc>
      </w:tr>
    </w:tbl>
    <w:p>
      <w:pPr>
        <w:spacing w:after="160"/>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B2A4A"/>
          <w:sz w:val="24"/>
          <w:szCs w:val="24"/>
        </w:rPr>
        <w:t xml:space="preserve">The Bridge</w:t>
      </w:r>
    </w:p>
    <w:p>
      <w:pPr>
        <w:spacing w:after="160"/>
      </w:pPr>
      <w:r>
        <w:rPr>
          <w:rFonts w:ascii="Arial" w:cs="Arial" w:eastAsia="Arial" w:hAnsi="Arial"/>
          <w:b w:val="false"/>
          <w:bCs w:val="false"/>
          <w:i w:val="false"/>
          <w:iCs w:val="false"/>
          <w:color w:val="000000"/>
          <w:sz w:val="22"/>
          <w:szCs w:val="22"/>
        </w:rPr>
        <w:t xml:space="preserve">Fund Flow OS users who start raising capital consistently and want to formalize into a fund structure are naturally introduced to Fund Founders. The CRM they already use becomes the operational backbone of their fund. The education they received free becomes the foundation for deeper mastery. The transition feels like a graduation, not a sales pitch.</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3. ICP #1 — The Flipper/Builder</w:t>
      </w:r>
    </w:p>
    <w:p>
      <w:pPr>
        <w:spacing w:after="160"/>
      </w:pPr>
      <w:r>
        <w:rPr>
          <w:rFonts w:ascii="Arial" w:cs="Arial" w:eastAsia="Arial" w:hAnsi="Arial"/>
          <w:b/>
          <w:bCs/>
          <w:color w:val="000000"/>
          <w:sz w:val="22"/>
          <w:szCs w:val="22"/>
        </w:rPr>
        <w:t xml:space="preserve">Product: </w:t>
      </w:r>
      <w:r>
        <w:rPr>
          <w:rFonts w:ascii="Arial" w:cs="Arial" w:eastAsia="Arial" w:hAnsi="Arial"/>
          <w:color w:val="000000"/>
          <w:sz w:val="22"/>
          <w:szCs w:val="22"/>
        </w:rPr>
        <w:t xml:space="preserve">Fund Flow OS  |  </w:t>
      </w:r>
      <w:r>
        <w:rPr>
          <w:rFonts w:ascii="Arial" w:cs="Arial" w:eastAsia="Arial" w:hAnsi="Arial"/>
          <w:b/>
          <w:bCs/>
          <w:color w:val="000000"/>
          <w:sz w:val="22"/>
          <w:szCs w:val="22"/>
        </w:rPr>
        <w:t xml:space="preserve">Journey: </w:t>
      </w:r>
      <w:r>
        <w:rPr>
          <w:rFonts w:ascii="Arial" w:cs="Arial" w:eastAsia="Arial" w:hAnsi="Arial"/>
          <w:color w:val="000000"/>
          <w:sz w:val="22"/>
          <w:szCs w:val="22"/>
        </w:rPr>
        <w:t xml:space="preserve">Systematize private lending &amp; capital raising</w:t>
      </w:r>
    </w:p>
    <w:p>
      <w:pPr>
        <w:pStyle w:val="Heading2"/>
        <w:spacing w:before="280" w:after="160"/>
      </w:pPr>
      <w:r>
        <w:rPr>
          <w:rFonts w:ascii="Arial" w:cs="Arial" w:eastAsia="Arial" w:hAnsi="Arial"/>
          <w:b/>
          <w:bCs/>
          <w:color w:val="2A7F8E"/>
          <w:sz w:val="28"/>
          <w:szCs w:val="28"/>
        </w:rPr>
        <w:t xml:space="preserve">Positioning Statement</w:t>
      </w:r>
    </w:p>
    <w:p>
      <w:pPr>
        <w:pBdr>
          <w:left w:val="single" w:color="C4922A" w:sz="12" w:space="8"/>
        </w:pBdr>
        <w:spacing w:before="120" w:after="160"/>
        <w:ind w:left="720"/>
      </w:pPr>
      <w:r>
        <w:rPr>
          <w:rFonts w:ascii="Arial" w:cs="Arial" w:eastAsia="Arial" w:hAnsi="Arial"/>
          <w:i/>
          <w:iCs/>
          <w:color w:val="666666"/>
          <w:sz w:val="22"/>
          <w:szCs w:val="22"/>
        </w:rPr>
        <w:t xml:space="preserve">Fund Flow OS is for real estate flippers and builders who are doing the deals but drowning in spreadsheets. If you’re managing private lenders on sticky notes, calculating returns in Excel, and losing track of who owes what — this replaces all of it. Free to start. Built by operators, for operators.</w:t>
      </w:r>
    </w:p>
    <w:p>
      <w:pPr>
        <w:pStyle w:val="Heading2"/>
        <w:spacing w:before="280" w:after="160"/>
      </w:pPr>
      <w:r>
        <w:rPr>
          <w:rFonts w:ascii="Arial" w:cs="Arial" w:eastAsia="Arial" w:hAnsi="Arial"/>
          <w:b/>
          <w:bCs/>
          <w:color w:val="2A7F8E"/>
          <w:sz w:val="28"/>
          <w:szCs w:val="28"/>
        </w:rPr>
        <w:t xml:space="preserve">Three Angles by Experience Level</w:t>
      </w:r>
    </w:p>
    <w:p>
      <w:pPr>
        <w:pStyle w:val="Heading3"/>
        <w:spacing w:before="200" w:after="120"/>
      </w:pPr>
      <w:r>
        <w:rPr>
          <w:rFonts w:ascii="Arial" w:cs="Arial" w:eastAsia="Arial" w:hAnsi="Arial"/>
          <w:b/>
          <w:bCs/>
          <w:color w:val="1B2A4A"/>
          <w:sz w:val="24"/>
          <w:szCs w:val="24"/>
        </w:rPr>
        <w:t xml:space="preserve">Angle 1: The First-Time Capital Raiser</w:t>
      </w:r>
    </w:p>
    <w:p>
      <w:pPr>
        <w:pBdr>
          <w:left w:val="single" w:color="C4922A" w:sz="12" w:space="8"/>
        </w:pBdr>
        <w:spacing w:before="120" w:after="160"/>
        <w:ind w:left="720"/>
      </w:pPr>
      <w:r>
        <w:rPr>
          <w:rFonts w:ascii="Arial" w:cs="Arial" w:eastAsia="Arial" w:hAnsi="Arial"/>
          <w:i/>
          <w:iCs/>
          <w:color w:val="666666"/>
          <w:sz w:val="22"/>
          <w:szCs w:val="22"/>
        </w:rPr>
        <w:t xml:space="preserve">The operator who just realized they need other people’s money to grow.</w:t>
      </w:r>
    </w:p>
    <w:p>
      <w:pPr>
        <w:spacing w:after="160"/>
      </w:pPr>
      <w:r>
        <w:rPr>
          <w:rFonts w:ascii="Arial" w:cs="Arial" w:eastAsia="Arial" w:hAnsi="Arial"/>
          <w:b/>
          <w:bCs/>
          <w:color w:val="000000"/>
          <w:sz w:val="22"/>
          <w:szCs w:val="22"/>
        </w:rPr>
        <w:t xml:space="preserve">Current State: </w:t>
      </w:r>
      <w:r>
        <w:rPr>
          <w:rFonts w:ascii="Arial" w:cs="Arial" w:eastAsia="Arial" w:hAnsi="Arial"/>
          <w:color w:val="000000"/>
          <w:sz w:val="22"/>
          <w:szCs w:val="22"/>
        </w:rPr>
        <w:t xml:space="preserve">Doing 5–10 flips/builds per year using personal capital or 1–2 informal private lenders. Tracking everything in spreadsheets, text threads, and memory. Has never formally “raised” capital — just borrowed from people who trust them.</w:t>
      </w:r>
    </w:p>
    <w:p>
      <w:pPr>
        <w:spacing w:after="160"/>
      </w:pPr>
      <w:r>
        <w:rPr>
          <w:rFonts w:ascii="Arial" w:cs="Arial" w:eastAsia="Arial" w:hAnsi="Arial"/>
          <w:b/>
          <w:bCs/>
          <w:color w:val="2A7F8E"/>
          <w:sz w:val="22"/>
          <w:szCs w:val="22"/>
        </w:rPr>
        <w:t xml:space="preserve">Core Frustration: </w:t>
      </w:r>
      <w:r>
        <w:rPr>
          <w:rFonts w:ascii="Arial" w:cs="Arial" w:eastAsia="Arial" w:hAnsi="Arial"/>
          <w:color w:val="000000"/>
          <w:sz w:val="22"/>
          <w:szCs w:val="22"/>
        </w:rPr>
        <w:t xml:space="preserve">“I want to do more deals but I’m tapped out. I know people with money but I don’t know how to approach them professionally.”</w:t>
      </w:r>
    </w:p>
    <w:p>
      <w:pPr>
        <w:spacing w:after="160"/>
      </w:pPr>
      <w:r>
        <w:rPr>
          <w:rFonts w:ascii="Arial" w:cs="Arial" w:eastAsia="Arial" w:hAnsi="Arial"/>
          <w:b/>
          <w:bCs/>
          <w:color w:val="C4922A"/>
          <w:sz w:val="22"/>
          <w:szCs w:val="22"/>
        </w:rPr>
        <w:t xml:space="preserve">Dream Outcome: </w:t>
      </w:r>
      <w:r>
        <w:rPr>
          <w:rFonts w:ascii="Arial" w:cs="Arial" w:eastAsia="Arial" w:hAnsi="Arial"/>
          <w:color w:val="000000"/>
          <w:sz w:val="22"/>
          <w:szCs w:val="22"/>
        </w:rPr>
        <w:t xml:space="preserve">A system that makes them look professional when they ask for capital. Investor-facing reports, clean tracking, automated updates — so they stop looking like a guy with a spreadsheet.</w:t>
      </w:r>
    </w:p>
    <w:p>
      <w:pPr>
        <w:pStyle w:val="Heading3"/>
        <w:spacing w:before="200" w:after="120"/>
      </w:pPr>
      <w:r>
        <w:rPr>
          <w:rFonts w:ascii="Arial" w:cs="Arial" w:eastAsia="Arial" w:hAnsi="Arial"/>
          <w:b/>
          <w:bCs/>
          <w:color w:val="1B2A4A"/>
          <w:sz w:val="24"/>
          <w:szCs w:val="24"/>
        </w:rPr>
        <w:t xml:space="preserve">What They Need</w:t>
      </w:r>
    </w:p>
    <w:p>
      <w:pPr>
        <w:pStyle w:val="ListParagraph"/>
        <w:numPr>
          <w:ilvl w:val="0"/>
          <w:numId w:val="2"/>
        </w:numPr>
        <w:spacing w:after="80"/>
      </w:pPr>
      <w:r>
        <w:rPr>
          <w:rFonts w:ascii="Arial" w:cs="Arial" w:eastAsia="Arial" w:hAnsi="Arial"/>
          <w:sz w:val="22"/>
          <w:szCs w:val="22"/>
        </w:rPr>
        <w:t xml:space="preserve">A CRM that organizes lenders, deals, and capital in one place</w:t>
      </w:r>
    </w:p>
    <w:p>
      <w:pPr>
        <w:pStyle w:val="ListParagraph"/>
        <w:numPr>
          <w:ilvl w:val="0"/>
          <w:numId w:val="2"/>
        </w:numPr>
        <w:spacing w:after="80"/>
      </w:pPr>
      <w:r>
        <w:rPr>
          <w:rFonts w:ascii="Arial" w:cs="Arial" w:eastAsia="Arial" w:hAnsi="Arial"/>
          <w:sz w:val="22"/>
          <w:szCs w:val="22"/>
        </w:rPr>
        <w:t xml:space="preserve">Templates for lender outreach and investor-grade reporting</w:t>
      </w:r>
    </w:p>
    <w:p>
      <w:pPr>
        <w:pStyle w:val="ListParagraph"/>
        <w:numPr>
          <w:ilvl w:val="0"/>
          <w:numId w:val="2"/>
        </w:numPr>
        <w:spacing w:after="80"/>
      </w:pPr>
      <w:r>
        <w:rPr>
          <w:rFonts w:ascii="Arial" w:cs="Arial" w:eastAsia="Arial" w:hAnsi="Arial"/>
          <w:sz w:val="22"/>
          <w:szCs w:val="22"/>
        </w:rPr>
        <w:t xml:space="preserve">Confidence that they’re not “winging it” with other people’s money</w:t>
      </w:r>
    </w:p>
    <w:p>
      <w:pPr>
        <w:pStyle w:val="ListParagraph"/>
        <w:numPr>
          <w:ilvl w:val="0"/>
          <w:numId w:val="2"/>
        </w:numPr>
        <w:spacing w:after="80"/>
      </w:pPr>
      <w:r>
        <w:rPr>
          <w:rFonts w:ascii="Arial" w:cs="Arial" w:eastAsia="Arial" w:hAnsi="Arial"/>
          <w:sz w:val="22"/>
          <w:szCs w:val="22"/>
        </w:rPr>
        <w:t xml:space="preserve">Education on structuring private lending relationships properly</w:t>
      </w:r>
    </w:p>
    <w:p>
      <w:pPr>
        <w:pStyle w:val="Heading3"/>
        <w:spacing w:before="200" w:after="120"/>
      </w:pPr>
      <w:r>
        <w:rPr>
          <w:rFonts w:ascii="Arial" w:cs="Arial" w:eastAsia="Arial" w:hAnsi="Arial"/>
          <w:b/>
          <w:bCs/>
          <w:color w:val="1B2A4A"/>
          <w:sz w:val="24"/>
          <w:szCs w:val="24"/>
        </w:rPr>
        <w:t xml:space="preserve">Angle 2: The Informal Network Operator</w:t>
      </w:r>
    </w:p>
    <w:p>
      <w:pPr>
        <w:pBdr>
          <w:left w:val="single" w:color="C4922A" w:sz="12" w:space="8"/>
        </w:pBdr>
        <w:spacing w:before="120" w:after="160"/>
        <w:ind w:left="720"/>
      </w:pPr>
      <w:r>
        <w:rPr>
          <w:rFonts w:ascii="Arial" w:cs="Arial" w:eastAsia="Arial" w:hAnsi="Arial"/>
          <w:i/>
          <w:iCs/>
          <w:color w:val="666666"/>
          <w:sz w:val="22"/>
          <w:szCs w:val="22"/>
        </w:rPr>
        <w:t xml:space="preserve">The operator who’s already raising capital but can’t scale because there’s no system.</w:t>
      </w:r>
    </w:p>
    <w:p>
      <w:pPr>
        <w:spacing w:after="160"/>
      </w:pPr>
      <w:r>
        <w:rPr>
          <w:rFonts w:ascii="Arial" w:cs="Arial" w:eastAsia="Arial" w:hAnsi="Arial"/>
          <w:b/>
          <w:bCs/>
          <w:color w:val="000000"/>
          <w:sz w:val="22"/>
          <w:szCs w:val="22"/>
        </w:rPr>
        <w:t xml:space="preserve">Current State: </w:t>
      </w:r>
      <w:r>
        <w:rPr>
          <w:rFonts w:ascii="Arial" w:cs="Arial" w:eastAsia="Arial" w:hAnsi="Arial"/>
          <w:color w:val="000000"/>
          <w:sz w:val="22"/>
          <w:szCs w:val="22"/>
        </w:rPr>
        <w:t xml:space="preserve">10–20+ deals under their belt. Has 5–15 private lenders who rotate in and out. Manually calculating returns, sending updates via text, tracking payoffs on spreadsheets that break. Making good money but leaving deals on the table because they can’t manage more capital relationships.</w:t>
      </w:r>
    </w:p>
    <w:p>
      <w:pPr>
        <w:spacing w:after="160"/>
      </w:pPr>
      <w:r>
        <w:rPr>
          <w:rFonts w:ascii="Arial" w:cs="Arial" w:eastAsia="Arial" w:hAnsi="Arial"/>
          <w:b/>
          <w:bCs/>
          <w:color w:val="2A7F8E"/>
          <w:sz w:val="22"/>
          <w:szCs w:val="22"/>
        </w:rPr>
        <w:t xml:space="preserve">Core Frustration: </w:t>
      </w:r>
      <w:r>
        <w:rPr>
          <w:rFonts w:ascii="Arial" w:cs="Arial" w:eastAsia="Arial" w:hAnsi="Arial"/>
          <w:color w:val="000000"/>
          <w:sz w:val="22"/>
          <w:szCs w:val="22"/>
        </w:rPr>
        <w:t xml:space="preserve">“I’m doing the math by hand, sending updates at midnight, and I know I’m going to screw something up eventually. I need a system before this blows up.”</w:t>
      </w:r>
    </w:p>
    <w:p>
      <w:pPr>
        <w:spacing w:after="160"/>
      </w:pPr>
      <w:r>
        <w:rPr>
          <w:rFonts w:ascii="Arial" w:cs="Arial" w:eastAsia="Arial" w:hAnsi="Arial"/>
          <w:b/>
          <w:bCs/>
          <w:color w:val="C4922A"/>
          <w:sz w:val="22"/>
          <w:szCs w:val="22"/>
        </w:rPr>
        <w:t xml:space="preserve">Dream Outcome: </w:t>
      </w:r>
      <w:r>
        <w:rPr>
          <w:rFonts w:ascii="Arial" w:cs="Arial" w:eastAsia="Arial" w:hAnsi="Arial"/>
          <w:color w:val="000000"/>
          <w:sz w:val="22"/>
          <w:szCs w:val="22"/>
        </w:rPr>
        <w:t xml:space="preserve">Automated deal tracking, lender management, return calculations, and investor communications. Stop being the bottleneck. Do more deals, not more admin.</w:t>
      </w:r>
    </w:p>
    <w:p>
      <w:pPr>
        <w:pStyle w:val="Heading3"/>
        <w:spacing w:before="200" w:after="120"/>
      </w:pPr>
      <w:r>
        <w:rPr>
          <w:rFonts w:ascii="Arial" w:cs="Arial" w:eastAsia="Arial" w:hAnsi="Arial"/>
          <w:b/>
          <w:bCs/>
          <w:color w:val="1B2A4A"/>
          <w:sz w:val="24"/>
          <w:szCs w:val="24"/>
        </w:rPr>
        <w:t xml:space="preserve">What They Need</w:t>
      </w:r>
    </w:p>
    <w:p>
      <w:pPr>
        <w:pStyle w:val="ListParagraph"/>
        <w:numPr>
          <w:ilvl w:val="0"/>
          <w:numId w:val="2"/>
        </w:numPr>
        <w:spacing w:after="80"/>
      </w:pPr>
      <w:r>
        <w:rPr>
          <w:rFonts w:ascii="Arial" w:cs="Arial" w:eastAsia="Arial" w:hAnsi="Arial"/>
          <w:sz w:val="22"/>
          <w:szCs w:val="22"/>
        </w:rPr>
        <w:t xml:space="preserve">Automation that replaces manual calculations and updates</w:t>
      </w:r>
    </w:p>
    <w:p>
      <w:pPr>
        <w:pStyle w:val="ListParagraph"/>
        <w:numPr>
          <w:ilvl w:val="0"/>
          <w:numId w:val="2"/>
        </w:numPr>
        <w:spacing w:after="80"/>
      </w:pPr>
      <w:r>
        <w:rPr>
          <w:rFonts w:ascii="Arial" w:cs="Arial" w:eastAsia="Arial" w:hAnsi="Arial"/>
          <w:sz w:val="22"/>
          <w:szCs w:val="22"/>
        </w:rPr>
        <w:t xml:space="preserve">A lender/investor pipeline that tracks who’s in, who’s out, and who’s next</w:t>
      </w:r>
    </w:p>
    <w:p>
      <w:pPr>
        <w:pStyle w:val="ListParagraph"/>
        <w:numPr>
          <w:ilvl w:val="0"/>
          <w:numId w:val="2"/>
        </w:numPr>
        <w:spacing w:after="80"/>
      </w:pPr>
      <w:r>
        <w:rPr>
          <w:rFonts w:ascii="Arial" w:cs="Arial" w:eastAsia="Arial" w:hAnsi="Arial"/>
          <w:sz w:val="22"/>
          <w:szCs w:val="22"/>
        </w:rPr>
        <w:t xml:space="preserve">Professional reporting that builds lender trust and attracts new capital</w:t>
      </w:r>
    </w:p>
    <w:p>
      <w:pPr>
        <w:pStyle w:val="ListParagraph"/>
        <w:numPr>
          <w:ilvl w:val="0"/>
          <w:numId w:val="2"/>
        </w:numPr>
        <w:spacing w:after="80"/>
      </w:pPr>
      <w:r>
        <w:rPr>
          <w:rFonts w:ascii="Arial" w:cs="Arial" w:eastAsia="Arial" w:hAnsi="Arial"/>
          <w:sz w:val="22"/>
          <w:szCs w:val="22"/>
        </w:rPr>
        <w:t xml:space="preserve">A way to scale capital relationships without scaling their hours</w:t>
      </w:r>
    </w:p>
    <w:p>
      <w:pPr>
        <w:pStyle w:val="Heading3"/>
        <w:spacing w:before="200" w:after="120"/>
      </w:pPr>
      <w:r>
        <w:rPr>
          <w:rFonts w:ascii="Arial" w:cs="Arial" w:eastAsia="Arial" w:hAnsi="Arial"/>
          <w:b/>
          <w:bCs/>
          <w:color w:val="1B2A4A"/>
          <w:sz w:val="24"/>
          <w:szCs w:val="24"/>
        </w:rPr>
        <w:t xml:space="preserve">Angle 3: The Ready-to-Systematize Operator</w:t>
      </w:r>
    </w:p>
    <w:p>
      <w:pPr>
        <w:pBdr>
          <w:left w:val="single" w:color="C4922A" w:sz="12" w:space="8"/>
        </w:pBdr>
        <w:spacing w:before="120" w:after="160"/>
        <w:ind w:left="720"/>
      </w:pPr>
      <w:r>
        <w:rPr>
          <w:rFonts w:ascii="Arial" w:cs="Arial" w:eastAsia="Arial" w:hAnsi="Arial"/>
          <w:i/>
          <w:iCs/>
          <w:color w:val="666666"/>
          <w:sz w:val="22"/>
          <w:szCs w:val="22"/>
        </w:rPr>
        <w:t xml:space="preserve">The operator who knows they’re building something bigger and needs institutional-grade infrastructure.</w:t>
      </w:r>
    </w:p>
    <w:p>
      <w:pPr>
        <w:spacing w:after="160"/>
      </w:pPr>
      <w:r>
        <w:rPr>
          <w:rFonts w:ascii="Arial" w:cs="Arial" w:eastAsia="Arial" w:hAnsi="Arial"/>
          <w:b/>
          <w:bCs/>
          <w:color w:val="000000"/>
          <w:sz w:val="22"/>
          <w:szCs w:val="22"/>
        </w:rPr>
        <w:t xml:space="preserve">Current State: </w:t>
      </w:r>
      <w:r>
        <w:rPr>
          <w:rFonts w:ascii="Arial" w:cs="Arial" w:eastAsia="Arial" w:hAnsi="Arial"/>
          <w:color w:val="000000"/>
          <w:sz w:val="22"/>
          <w:szCs w:val="22"/>
        </w:rPr>
        <w:t xml:space="preserve">Running a real operation. Multiple active lenders, possibly a small team. Has raised $500K–$2M+ informally. Hearing about funds and syndications. Starting to realize they’re essentially running a fund already — just without the structure, compliance, or brand.</w:t>
      </w:r>
    </w:p>
    <w:p>
      <w:pPr>
        <w:spacing w:after="160"/>
      </w:pPr>
      <w:r>
        <w:rPr>
          <w:rFonts w:ascii="Arial" w:cs="Arial" w:eastAsia="Arial" w:hAnsi="Arial"/>
          <w:b/>
          <w:bCs/>
          <w:color w:val="2A7F8E"/>
          <w:sz w:val="22"/>
          <w:szCs w:val="22"/>
        </w:rPr>
        <w:t xml:space="preserve">Core Frustration: </w:t>
      </w:r>
      <w:r>
        <w:rPr>
          <w:rFonts w:ascii="Arial" w:cs="Arial" w:eastAsia="Arial" w:hAnsi="Arial"/>
          <w:color w:val="000000"/>
          <w:sz w:val="22"/>
          <w:szCs w:val="22"/>
        </w:rPr>
        <w:t xml:space="preserve">“I’m basically managing a fund on spreadsheets. I need to get serious before I get in trouble or lose a lender because I look amateur.”</w:t>
      </w:r>
    </w:p>
    <w:p>
      <w:pPr>
        <w:spacing w:after="160"/>
      </w:pPr>
      <w:r>
        <w:rPr>
          <w:rFonts w:ascii="Arial" w:cs="Arial" w:eastAsia="Arial" w:hAnsi="Arial"/>
          <w:b/>
          <w:bCs/>
          <w:color w:val="C4922A"/>
          <w:sz w:val="22"/>
          <w:szCs w:val="22"/>
        </w:rPr>
        <w:t xml:space="preserve">Dream Outcome: </w:t>
      </w:r>
      <w:r>
        <w:rPr>
          <w:rFonts w:ascii="Arial" w:cs="Arial" w:eastAsia="Arial" w:hAnsi="Arial"/>
          <w:color w:val="000000"/>
          <w:sz w:val="22"/>
          <w:szCs w:val="22"/>
        </w:rPr>
        <w:t xml:space="preserve">Professional-grade capital management infrastructure. Ready to transition from informal lender relationships to structured fund operations. This is the person most likely to graduate to Fund Founders.</w:t>
      </w:r>
    </w:p>
    <w:p>
      <w:pPr>
        <w:pStyle w:val="Heading3"/>
        <w:spacing w:before="200" w:after="120"/>
      </w:pPr>
      <w:r>
        <w:rPr>
          <w:rFonts w:ascii="Arial" w:cs="Arial" w:eastAsia="Arial" w:hAnsi="Arial"/>
          <w:b/>
          <w:bCs/>
          <w:color w:val="1B2A4A"/>
          <w:sz w:val="24"/>
          <w:szCs w:val="24"/>
        </w:rPr>
        <w:t xml:space="preserve">What They Need</w:t>
      </w:r>
    </w:p>
    <w:p>
      <w:pPr>
        <w:pStyle w:val="ListParagraph"/>
        <w:numPr>
          <w:ilvl w:val="0"/>
          <w:numId w:val="2"/>
        </w:numPr>
        <w:spacing w:after="80"/>
      </w:pPr>
      <w:r>
        <w:rPr>
          <w:rFonts w:ascii="Arial" w:cs="Arial" w:eastAsia="Arial" w:hAnsi="Arial"/>
          <w:sz w:val="22"/>
          <w:szCs w:val="22"/>
        </w:rPr>
        <w:t xml:space="preserve">Enterprise-level CRM features — investor portal, automated reporting, compliance tracking</w:t>
      </w:r>
    </w:p>
    <w:p>
      <w:pPr>
        <w:pStyle w:val="ListParagraph"/>
        <w:numPr>
          <w:ilvl w:val="0"/>
          <w:numId w:val="2"/>
        </w:numPr>
        <w:spacing w:after="80"/>
      </w:pPr>
      <w:r>
        <w:rPr>
          <w:rFonts w:ascii="Arial" w:cs="Arial" w:eastAsia="Arial" w:hAnsi="Arial"/>
          <w:sz w:val="22"/>
          <w:szCs w:val="22"/>
        </w:rPr>
        <w:t xml:space="preserve">A clear path from “guy with lenders” to “fund manager”</w:t>
      </w:r>
    </w:p>
    <w:p>
      <w:pPr>
        <w:pStyle w:val="ListParagraph"/>
        <w:numPr>
          <w:ilvl w:val="0"/>
          <w:numId w:val="2"/>
        </w:numPr>
        <w:spacing w:after="80"/>
      </w:pPr>
      <w:r>
        <w:rPr>
          <w:rFonts w:ascii="Arial" w:cs="Arial" w:eastAsia="Arial" w:hAnsi="Arial"/>
          <w:sz w:val="22"/>
          <w:szCs w:val="22"/>
        </w:rPr>
        <w:t xml:space="preserve">Introduction to fund structures, compliance basics, and the Fund Founders ecosystem</w:t>
      </w:r>
    </w:p>
    <w:p>
      <w:pPr>
        <w:pStyle w:val="ListParagraph"/>
        <w:numPr>
          <w:ilvl w:val="0"/>
          <w:numId w:val="2"/>
        </w:numPr>
        <w:spacing w:after="80"/>
      </w:pPr>
      <w:r>
        <w:rPr>
          <w:rFonts w:ascii="Arial" w:cs="Arial" w:eastAsia="Arial" w:hAnsi="Arial"/>
          <w:sz w:val="22"/>
          <w:szCs w:val="22"/>
        </w:rPr>
        <w:t xml:space="preserve">Peer community of operators at the same level</w:t>
      </w:r>
    </w:p>
    <w:p>
      <w:pPr>
        <w:pStyle w:val="Heading2"/>
        <w:spacing w:before="280" w:after="160"/>
      </w:pPr>
      <w:r>
        <w:rPr>
          <w:rFonts w:ascii="Arial" w:cs="Arial" w:eastAsia="Arial" w:hAnsi="Arial"/>
          <w:b/>
          <w:bCs/>
          <w:color w:val="2A7F8E"/>
          <w:sz w:val="28"/>
          <w:szCs w:val="28"/>
        </w:rPr>
        <w:t xml:space="preserve">Unified ICP #1 Profile</w:t>
      </w:r>
    </w:p>
    <w:p>
      <w:pPr>
        <w:pStyle w:val="ListParagraph"/>
        <w:numPr>
          <w:ilvl w:val="0"/>
          <w:numId w:val="2"/>
        </w:numPr>
        <w:spacing w:after="80"/>
      </w:pPr>
      <w:r>
        <w:rPr>
          <w:rFonts w:ascii="Arial" w:cs="Arial" w:eastAsia="Arial" w:hAnsi="Arial"/>
          <w:sz w:val="22"/>
          <w:szCs w:val="22"/>
        </w:rPr>
        <w:t xml:space="preserve">Real estate flippers/builders doing 5+ deals per year</w:t>
      </w:r>
    </w:p>
    <w:p>
      <w:pPr>
        <w:pStyle w:val="ListParagraph"/>
        <w:numPr>
          <w:ilvl w:val="0"/>
          <w:numId w:val="2"/>
        </w:numPr>
        <w:spacing w:after="80"/>
      </w:pPr>
      <w:r>
        <w:rPr>
          <w:rFonts w:ascii="Arial" w:cs="Arial" w:eastAsia="Arial" w:hAnsi="Arial"/>
          <w:sz w:val="22"/>
          <w:szCs w:val="22"/>
        </w:rPr>
        <w:t xml:space="preserve">Using private lenders (not just bank financing)</w:t>
      </w:r>
    </w:p>
    <w:p>
      <w:pPr>
        <w:pStyle w:val="ListParagraph"/>
        <w:numPr>
          <w:ilvl w:val="0"/>
          <w:numId w:val="2"/>
        </w:numPr>
        <w:spacing w:after="80"/>
      </w:pPr>
      <w:r>
        <w:rPr>
          <w:rFonts w:ascii="Arial" w:cs="Arial" w:eastAsia="Arial" w:hAnsi="Arial"/>
          <w:sz w:val="22"/>
          <w:szCs w:val="22"/>
        </w:rPr>
        <w:t xml:space="preserve">$80K–$250K annual income from RE operations</w:t>
      </w:r>
    </w:p>
    <w:p>
      <w:pPr>
        <w:pStyle w:val="ListParagraph"/>
        <w:numPr>
          <w:ilvl w:val="0"/>
          <w:numId w:val="2"/>
        </w:numPr>
        <w:spacing w:after="80"/>
      </w:pPr>
      <w:r>
        <w:rPr>
          <w:rFonts w:ascii="Arial" w:cs="Arial" w:eastAsia="Arial" w:hAnsi="Arial"/>
          <w:sz w:val="22"/>
          <w:szCs w:val="22"/>
        </w:rPr>
        <w:t xml:space="preserve">Managing capital relationships manually (spreadsheets, texts, memory)</w:t>
      </w:r>
    </w:p>
    <w:p>
      <w:pPr>
        <w:pStyle w:val="ListParagraph"/>
        <w:numPr>
          <w:ilvl w:val="0"/>
          <w:numId w:val="2"/>
        </w:numPr>
        <w:spacing w:after="80"/>
      </w:pPr>
      <w:r>
        <w:rPr>
          <w:rFonts w:ascii="Arial" w:cs="Arial" w:eastAsia="Arial" w:hAnsi="Arial"/>
          <w:sz w:val="22"/>
          <w:szCs w:val="22"/>
        </w:rPr>
        <w:t xml:space="preserve">Tech-positive but not technical — wants point-and-click solutions</w:t>
      </w:r>
    </w:p>
    <w:p>
      <w:pPr>
        <w:pStyle w:val="ListParagraph"/>
        <w:numPr>
          <w:ilvl w:val="0"/>
          <w:numId w:val="2"/>
        </w:numPr>
        <w:spacing w:after="80"/>
      </w:pPr>
      <w:r>
        <w:rPr>
          <w:rFonts w:ascii="Arial" w:cs="Arial" w:eastAsia="Arial" w:hAnsi="Arial"/>
          <w:sz w:val="22"/>
          <w:szCs w:val="22"/>
        </w:rPr>
        <w:t xml:space="preserve">Values: execution, relationships, family, building something real</w:t>
      </w:r>
    </w:p>
    <w:p>
      <w:pPr>
        <w:pStyle w:val="ListParagraph"/>
        <w:numPr>
          <w:ilvl w:val="0"/>
          <w:numId w:val="2"/>
        </w:numPr>
        <w:spacing w:after="80"/>
      </w:pPr>
      <w:r>
        <w:rPr>
          <w:rFonts w:ascii="Arial" w:cs="Arial" w:eastAsia="Arial" w:hAnsi="Arial"/>
          <w:sz w:val="22"/>
          <w:szCs w:val="22"/>
        </w:rPr>
        <w:t xml:space="preserve">Channels: YouTube, Instagram, Facebook groups, local REI meetups, some LinkedIn</w:t>
      </w:r>
    </w:p>
    <w:p>
      <w:pPr>
        <w:pStyle w:val="Heading2"/>
        <w:spacing w:before="280" w:after="160"/>
      </w:pPr>
      <w:r>
        <w:rPr>
          <w:rFonts w:ascii="Arial" w:cs="Arial" w:eastAsia="Arial" w:hAnsi="Arial"/>
          <w:b/>
          <w:bCs/>
          <w:color w:val="2A7F8E"/>
          <w:sz w:val="28"/>
          <w:szCs w:val="28"/>
        </w:rPr>
        <w:t xml:space="preserve">Who ICP #1 Is NOT</w:t>
      </w:r>
    </w:p>
    <w:p>
      <w:pPr>
        <w:pStyle w:val="ListParagraph"/>
        <w:numPr>
          <w:ilvl w:val="0"/>
          <w:numId w:val="2"/>
        </w:numPr>
        <w:spacing w:after="80"/>
      </w:pPr>
      <w:r>
        <w:rPr>
          <w:rFonts w:ascii="Arial" w:cs="Arial" w:eastAsia="Arial" w:hAnsi="Arial"/>
          <w:sz w:val="22"/>
          <w:szCs w:val="22"/>
        </w:rPr>
        <w:t xml:space="preserve">Wholesalers with no private lending relationships yet</w:t>
      </w:r>
    </w:p>
    <w:p>
      <w:pPr>
        <w:pStyle w:val="ListParagraph"/>
        <w:numPr>
          <w:ilvl w:val="0"/>
          <w:numId w:val="2"/>
        </w:numPr>
        <w:spacing w:after="80"/>
      </w:pPr>
      <w:r>
        <w:rPr>
          <w:rFonts w:ascii="Arial" w:cs="Arial" w:eastAsia="Arial" w:hAnsi="Arial"/>
          <w:sz w:val="22"/>
          <w:szCs w:val="22"/>
        </w:rPr>
        <w:t xml:space="preserve">Buy-and-hold investors with no active deal flow</w:t>
      </w:r>
    </w:p>
    <w:p>
      <w:pPr>
        <w:pStyle w:val="ListParagraph"/>
        <w:numPr>
          <w:ilvl w:val="0"/>
          <w:numId w:val="2"/>
        </w:numPr>
        <w:spacing w:after="80"/>
      </w:pPr>
      <w:r>
        <w:rPr>
          <w:rFonts w:ascii="Arial" w:cs="Arial" w:eastAsia="Arial" w:hAnsi="Arial"/>
          <w:sz w:val="22"/>
          <w:szCs w:val="22"/>
        </w:rPr>
        <w:t xml:space="preserve">People looking for deal-finding software (this is capital management)</w:t>
      </w:r>
    </w:p>
    <w:p>
      <w:pPr>
        <w:pStyle w:val="ListParagraph"/>
        <w:numPr>
          <w:ilvl w:val="0"/>
          <w:numId w:val="2"/>
        </w:numPr>
        <w:spacing w:after="80"/>
      </w:pPr>
      <w:r>
        <w:rPr>
          <w:rFonts w:ascii="Arial" w:cs="Arial" w:eastAsia="Arial" w:hAnsi="Arial"/>
          <w:sz w:val="22"/>
          <w:szCs w:val="22"/>
        </w:rPr>
        <w:t xml:space="preserve">Operators who only use bank/hard money and have no private lender network</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4. ICP #2 — The Syndicator/Fund Launcher</w:t>
      </w:r>
    </w:p>
    <w:p>
      <w:pPr>
        <w:spacing w:after="160"/>
      </w:pPr>
      <w:r>
        <w:rPr>
          <w:rFonts w:ascii="Arial" w:cs="Arial" w:eastAsia="Arial" w:hAnsi="Arial"/>
          <w:b/>
          <w:bCs/>
          <w:color w:val="000000"/>
          <w:sz w:val="22"/>
          <w:szCs w:val="22"/>
        </w:rPr>
        <w:t xml:space="preserve">Product: </w:t>
      </w:r>
      <w:r>
        <w:rPr>
          <w:rFonts w:ascii="Arial" w:cs="Arial" w:eastAsia="Arial" w:hAnsi="Arial"/>
          <w:color w:val="000000"/>
          <w:sz w:val="22"/>
          <w:szCs w:val="22"/>
        </w:rPr>
        <w:t xml:space="preserve">Fund Founders  |  </w:t>
      </w:r>
      <w:r>
        <w:rPr>
          <w:rFonts w:ascii="Arial" w:cs="Arial" w:eastAsia="Arial" w:hAnsi="Arial"/>
          <w:b/>
          <w:bCs/>
          <w:color w:val="000000"/>
          <w:sz w:val="22"/>
          <w:szCs w:val="22"/>
        </w:rPr>
        <w:t xml:space="preserve">Journey: </w:t>
      </w:r>
      <w:r>
        <w:rPr>
          <w:rFonts w:ascii="Arial" w:cs="Arial" w:eastAsia="Arial" w:hAnsi="Arial"/>
          <w:color w:val="000000"/>
          <w:sz w:val="22"/>
          <w:szCs w:val="22"/>
        </w:rPr>
        <w:t xml:space="preserve">Launch and scale a compliant fund</w:t>
      </w:r>
    </w:p>
    <w:p>
      <w:pPr>
        <w:pStyle w:val="Heading2"/>
        <w:spacing w:before="280" w:after="160"/>
      </w:pPr>
      <w:r>
        <w:rPr>
          <w:rFonts w:ascii="Arial" w:cs="Arial" w:eastAsia="Arial" w:hAnsi="Arial"/>
          <w:b/>
          <w:bCs/>
          <w:color w:val="2A7F8E"/>
          <w:sz w:val="28"/>
          <w:szCs w:val="28"/>
        </w:rPr>
        <w:t xml:space="preserve">Positioning Statement</w:t>
      </w:r>
    </w:p>
    <w:p>
      <w:pPr>
        <w:pBdr>
          <w:left w:val="single" w:color="C4922A" w:sz="12" w:space="8"/>
        </w:pBdr>
        <w:spacing w:before="120" w:after="160"/>
        <w:ind w:left="720"/>
      </w:pPr>
      <w:r>
        <w:rPr>
          <w:rFonts w:ascii="Arial" w:cs="Arial" w:eastAsia="Arial" w:hAnsi="Arial"/>
          <w:i/>
          <w:iCs/>
          <w:color w:val="666666"/>
          <w:sz w:val="22"/>
          <w:szCs w:val="22"/>
        </w:rPr>
        <w:t xml:space="preserve">Fund Founders is the compliance-first, AI-powered path to launching your fund — without guessing alone or wasting $30K+ before proof. Education + compliance + AI + community in one ecosystem.</w:t>
      </w:r>
    </w:p>
    <w:p>
      <w:pPr>
        <w:pStyle w:val="Heading2"/>
        <w:spacing w:before="280" w:after="160"/>
      </w:pPr>
      <w:r>
        <w:rPr>
          <w:rFonts w:ascii="Arial" w:cs="Arial" w:eastAsia="Arial" w:hAnsi="Arial"/>
          <w:b/>
          <w:bCs/>
          <w:color w:val="2A7F8E"/>
          <w:sz w:val="28"/>
          <w:szCs w:val="28"/>
        </w:rPr>
        <w:t xml:space="preserve">Three Angles by Experience Level</w:t>
      </w:r>
    </w:p>
    <w:p>
      <w:pPr>
        <w:pStyle w:val="Heading3"/>
        <w:spacing w:before="200" w:after="120"/>
      </w:pPr>
      <w:r>
        <w:rPr>
          <w:rFonts w:ascii="Arial" w:cs="Arial" w:eastAsia="Arial" w:hAnsi="Arial"/>
          <w:b/>
          <w:bCs/>
          <w:color w:val="1B2A4A"/>
          <w:sz w:val="24"/>
          <w:szCs w:val="24"/>
        </w:rPr>
        <w:t xml:space="preserve">Angle 1: The First-Time Fund Launcher</w:t>
      </w:r>
    </w:p>
    <w:p>
      <w:pPr>
        <w:pBdr>
          <w:left w:val="single" w:color="C4922A" w:sz="12" w:space="8"/>
        </w:pBdr>
        <w:spacing w:before="120" w:after="160"/>
        <w:ind w:left="720"/>
      </w:pPr>
      <w:r>
        <w:rPr>
          <w:rFonts w:ascii="Arial" w:cs="Arial" w:eastAsia="Arial" w:hAnsi="Arial"/>
          <w:i/>
          <w:iCs/>
          <w:color w:val="666666"/>
          <w:sz w:val="22"/>
          <w:szCs w:val="22"/>
        </w:rPr>
        <w:t xml:space="preserve">The operator who’s ready to go from informal capital raising to a real fund — but doesn’t know where to start.</w:t>
      </w:r>
    </w:p>
    <w:p>
      <w:pPr>
        <w:spacing w:after="160"/>
      </w:pPr>
      <w:r>
        <w:rPr>
          <w:rFonts w:ascii="Arial" w:cs="Arial" w:eastAsia="Arial" w:hAnsi="Arial"/>
          <w:b/>
          <w:bCs/>
          <w:color w:val="000000"/>
          <w:sz w:val="22"/>
          <w:szCs w:val="22"/>
        </w:rPr>
        <w:t xml:space="preserve">Current State: </w:t>
      </w:r>
      <w:r>
        <w:rPr>
          <w:rFonts w:ascii="Arial" w:cs="Arial" w:eastAsia="Arial" w:hAnsi="Arial"/>
          <w:color w:val="000000"/>
          <w:sz w:val="22"/>
          <w:szCs w:val="22"/>
        </w:rPr>
        <w:t xml:space="preserve">Has raised $500K–$2M informally through private lending or small syndications. Knows they want to launch a fund but the legal jargon (506(b)/(c), PPMs, waterfalls) is paralyzing. Likely a Fund Flow OS power user who’s outgrown the tool’s current scope.</w:t>
      </w:r>
    </w:p>
    <w:p>
      <w:pPr>
        <w:spacing w:after="160"/>
      </w:pPr>
      <w:r>
        <w:rPr>
          <w:rFonts w:ascii="Arial" w:cs="Arial" w:eastAsia="Arial" w:hAnsi="Arial"/>
          <w:b/>
          <w:bCs/>
          <w:color w:val="2A7F8E"/>
          <w:sz w:val="22"/>
          <w:szCs w:val="22"/>
        </w:rPr>
        <w:t xml:space="preserve">Core Frustration: </w:t>
      </w:r>
      <w:r>
        <w:rPr>
          <w:rFonts w:ascii="Arial" w:cs="Arial" w:eastAsia="Arial" w:hAnsi="Arial"/>
          <w:color w:val="000000"/>
          <w:sz w:val="22"/>
          <w:szCs w:val="22"/>
        </w:rPr>
        <w:t xml:space="preserve">“I see bigger players closing funds and I’m doing the same work — why not me? But I don’t want to get compliance wrong and lose everything.”</w:t>
      </w:r>
    </w:p>
    <w:p>
      <w:pPr>
        <w:spacing w:after="160"/>
      </w:pPr>
      <w:r>
        <w:rPr>
          <w:rFonts w:ascii="Arial" w:cs="Arial" w:eastAsia="Arial" w:hAnsi="Arial"/>
          <w:b/>
          <w:bCs/>
          <w:color w:val="C4922A"/>
          <w:sz w:val="22"/>
          <w:szCs w:val="22"/>
        </w:rPr>
        <w:t xml:space="preserve">Dream Outcome: </w:t>
      </w:r>
      <w:r>
        <w:rPr>
          <w:rFonts w:ascii="Arial" w:cs="Arial" w:eastAsia="Arial" w:hAnsi="Arial"/>
          <w:color w:val="000000"/>
          <w:sz w:val="22"/>
          <w:szCs w:val="22"/>
        </w:rPr>
        <w:t xml:space="preserve">Launch a compliant fund, raise $1–$3M on first close, and feel like a real fund manager — not someone faking it.</w:t>
      </w:r>
    </w:p>
    <w:p>
      <w:pPr>
        <w:pStyle w:val="Heading3"/>
        <w:spacing w:before="200" w:after="120"/>
      </w:pPr>
      <w:r>
        <w:rPr>
          <w:rFonts w:ascii="Arial" w:cs="Arial" w:eastAsia="Arial" w:hAnsi="Arial"/>
          <w:b/>
          <w:bCs/>
          <w:color w:val="1B2A4A"/>
          <w:sz w:val="24"/>
          <w:szCs w:val="24"/>
        </w:rPr>
        <w:t xml:space="preserve">What They Need</w:t>
      </w:r>
    </w:p>
    <w:p>
      <w:pPr>
        <w:pStyle w:val="ListParagraph"/>
        <w:numPr>
          <w:ilvl w:val="0"/>
          <w:numId w:val="2"/>
        </w:numPr>
        <w:spacing w:after="80"/>
      </w:pPr>
      <w:r>
        <w:rPr>
          <w:rFonts w:ascii="Arial" w:cs="Arial" w:eastAsia="Arial" w:hAnsi="Arial"/>
          <w:sz w:val="22"/>
          <w:szCs w:val="22"/>
        </w:rPr>
        <w:t xml:space="preserve">Step-by-step compliance roadmap (Build → Design → Raise → Launch)</w:t>
      </w:r>
    </w:p>
    <w:p>
      <w:pPr>
        <w:pStyle w:val="ListParagraph"/>
        <w:numPr>
          <w:ilvl w:val="0"/>
          <w:numId w:val="2"/>
        </w:numPr>
        <w:spacing w:after="80"/>
      </w:pPr>
      <w:r>
        <w:rPr>
          <w:rFonts w:ascii="Arial" w:cs="Arial" w:eastAsia="Arial" w:hAnsi="Arial"/>
          <w:sz w:val="22"/>
          <w:szCs w:val="22"/>
        </w:rPr>
        <w:t xml:space="preserve">Legal guidance they can trust without $30K upfront spend</w:t>
      </w:r>
    </w:p>
    <w:p>
      <w:pPr>
        <w:pStyle w:val="ListParagraph"/>
        <w:numPr>
          <w:ilvl w:val="0"/>
          <w:numId w:val="2"/>
        </w:numPr>
        <w:spacing w:after="80"/>
      </w:pPr>
      <w:r>
        <w:rPr>
          <w:rFonts w:ascii="Arial" w:cs="Arial" w:eastAsia="Arial" w:hAnsi="Arial"/>
          <w:sz w:val="22"/>
          <w:szCs w:val="22"/>
        </w:rPr>
        <w:t xml:space="preserve">Thesis and deck templates to establish credibility</w:t>
      </w:r>
    </w:p>
    <w:p>
      <w:pPr>
        <w:pStyle w:val="ListParagraph"/>
        <w:numPr>
          <w:ilvl w:val="0"/>
          <w:numId w:val="2"/>
        </w:numPr>
        <w:spacing w:after="80"/>
      </w:pPr>
      <w:r>
        <w:rPr>
          <w:rFonts w:ascii="Arial" w:cs="Arial" w:eastAsia="Arial" w:hAnsi="Arial"/>
          <w:sz w:val="22"/>
          <w:szCs w:val="22"/>
        </w:rPr>
        <w:t xml:space="preserve">Hand-holding through the Warm 25 sprint and first soft commits</w:t>
      </w:r>
    </w:p>
    <w:p>
      <w:pPr>
        <w:pStyle w:val="Heading3"/>
        <w:spacing w:before="200" w:after="120"/>
      </w:pPr>
      <w:r>
        <w:rPr>
          <w:rFonts w:ascii="Arial" w:cs="Arial" w:eastAsia="Arial" w:hAnsi="Arial"/>
          <w:b/>
          <w:bCs/>
          <w:color w:val="1B2A4A"/>
          <w:sz w:val="24"/>
          <w:szCs w:val="24"/>
        </w:rPr>
        <w:t xml:space="preserve">Angle 2: The Active Syndicator Scaling Up</w:t>
      </w:r>
    </w:p>
    <w:p>
      <w:pPr>
        <w:pBdr>
          <w:left w:val="single" w:color="C4922A" w:sz="12" w:space="8"/>
        </w:pBdr>
        <w:spacing w:before="120" w:after="160"/>
        <w:ind w:left="720"/>
      </w:pPr>
      <w:r>
        <w:rPr>
          <w:rFonts w:ascii="Arial" w:cs="Arial" w:eastAsia="Arial" w:hAnsi="Arial"/>
          <w:i/>
          <w:iCs/>
          <w:color w:val="666666"/>
          <w:sz w:val="22"/>
          <w:szCs w:val="22"/>
        </w:rPr>
        <w:t xml:space="preserve">The operator who’s done deals with investors but wants to consolidate into a fund structure.</w:t>
      </w:r>
    </w:p>
    <w:p>
      <w:pPr>
        <w:spacing w:after="160"/>
      </w:pPr>
      <w:r>
        <w:rPr>
          <w:rFonts w:ascii="Arial" w:cs="Arial" w:eastAsia="Arial" w:hAnsi="Arial"/>
          <w:b/>
          <w:bCs/>
          <w:color w:val="000000"/>
          <w:sz w:val="22"/>
          <w:szCs w:val="22"/>
        </w:rPr>
        <w:t xml:space="preserve">Current State: </w:t>
      </w:r>
      <w:r>
        <w:rPr>
          <w:rFonts w:ascii="Arial" w:cs="Arial" w:eastAsia="Arial" w:hAnsi="Arial"/>
          <w:color w:val="000000"/>
          <w:sz w:val="22"/>
          <w:szCs w:val="22"/>
        </w:rPr>
        <w:t xml:space="preserve">Has completed 2–5 syndications or managed multiple private lender pools. Understands investor relations at a basic level. Wants to stop doing one-off raises and create a permanent capital vehicle. May already have an LLC structure and some legal docs.</w:t>
      </w:r>
    </w:p>
    <w:p>
      <w:pPr>
        <w:spacing w:after="160"/>
      </w:pPr>
      <w:r>
        <w:rPr>
          <w:rFonts w:ascii="Arial" w:cs="Arial" w:eastAsia="Arial" w:hAnsi="Arial"/>
          <w:b/>
          <w:bCs/>
          <w:color w:val="2A7F8E"/>
          <w:sz w:val="22"/>
          <w:szCs w:val="22"/>
        </w:rPr>
        <w:t xml:space="preserve">Core Frustration: </w:t>
      </w:r>
      <w:r>
        <w:rPr>
          <w:rFonts w:ascii="Arial" w:cs="Arial" w:eastAsia="Arial" w:hAnsi="Arial"/>
          <w:color w:val="000000"/>
          <w:sz w:val="22"/>
          <w:szCs w:val="22"/>
        </w:rPr>
        <w:t xml:space="preserve">“Every deal is a new raise. I’m exhausted. I need a fund structure so capital is ready when the deal is.”</w:t>
      </w:r>
    </w:p>
    <w:p>
      <w:pPr>
        <w:spacing w:after="160"/>
      </w:pPr>
      <w:r>
        <w:rPr>
          <w:rFonts w:ascii="Arial" w:cs="Arial" w:eastAsia="Arial" w:hAnsi="Arial"/>
          <w:b/>
          <w:bCs/>
          <w:color w:val="C4922A"/>
          <w:sz w:val="22"/>
          <w:szCs w:val="22"/>
        </w:rPr>
        <w:t xml:space="preserve">Dream Outcome: </w:t>
      </w:r>
      <w:r>
        <w:rPr>
          <w:rFonts w:ascii="Arial" w:cs="Arial" w:eastAsia="Arial" w:hAnsi="Arial"/>
          <w:color w:val="000000"/>
          <w:sz w:val="22"/>
          <w:szCs w:val="22"/>
        </w:rPr>
        <w:t xml:space="preserve">A repeatable raise engine. Capital on demand. Professional investor ops. Multiple closes per year.</w:t>
      </w:r>
    </w:p>
    <w:p>
      <w:pPr>
        <w:pStyle w:val="Heading3"/>
        <w:spacing w:before="200" w:after="120"/>
      </w:pPr>
      <w:r>
        <w:rPr>
          <w:rFonts w:ascii="Arial" w:cs="Arial" w:eastAsia="Arial" w:hAnsi="Arial"/>
          <w:b/>
          <w:bCs/>
          <w:color w:val="1B2A4A"/>
          <w:sz w:val="24"/>
          <w:szCs w:val="24"/>
        </w:rPr>
        <w:t xml:space="preserve">What They Need</w:t>
      </w:r>
    </w:p>
    <w:p>
      <w:pPr>
        <w:pStyle w:val="ListParagraph"/>
        <w:numPr>
          <w:ilvl w:val="0"/>
          <w:numId w:val="2"/>
        </w:numPr>
        <w:spacing w:after="80"/>
      </w:pPr>
      <w:r>
        <w:rPr>
          <w:rFonts w:ascii="Arial" w:cs="Arial" w:eastAsia="Arial" w:hAnsi="Arial"/>
          <w:sz w:val="22"/>
          <w:szCs w:val="22"/>
        </w:rPr>
        <w:t xml:space="preserve">Fund structuring strategy (blind pool vs. deal-by-deal, open-end vs. closed)</w:t>
      </w:r>
    </w:p>
    <w:p>
      <w:pPr>
        <w:pStyle w:val="ListParagraph"/>
        <w:numPr>
          <w:ilvl w:val="0"/>
          <w:numId w:val="2"/>
        </w:numPr>
        <w:spacing w:after="80"/>
      </w:pPr>
      <w:r>
        <w:rPr>
          <w:rFonts w:ascii="Arial" w:cs="Arial" w:eastAsia="Arial" w:hAnsi="Arial"/>
          <w:sz w:val="22"/>
          <w:szCs w:val="22"/>
        </w:rPr>
        <w:t xml:space="preserve">Investor communication and reporting automation (Fund Flow OS)</w:t>
      </w:r>
    </w:p>
    <w:p>
      <w:pPr>
        <w:pStyle w:val="ListParagraph"/>
        <w:numPr>
          <w:ilvl w:val="0"/>
          <w:numId w:val="2"/>
        </w:numPr>
        <w:spacing w:after="80"/>
      </w:pPr>
      <w:r>
        <w:rPr>
          <w:rFonts w:ascii="Arial" w:cs="Arial" w:eastAsia="Arial" w:hAnsi="Arial"/>
          <w:sz w:val="22"/>
          <w:szCs w:val="22"/>
        </w:rPr>
        <w:t xml:space="preserve">Peer mastermind with operators at the same level</w:t>
      </w:r>
    </w:p>
    <w:p>
      <w:pPr>
        <w:pStyle w:val="ListParagraph"/>
        <w:numPr>
          <w:ilvl w:val="0"/>
          <w:numId w:val="2"/>
        </w:numPr>
        <w:spacing w:after="80"/>
      </w:pPr>
      <w:r>
        <w:rPr>
          <w:rFonts w:ascii="Arial" w:cs="Arial" w:eastAsia="Arial" w:hAnsi="Arial"/>
          <w:sz w:val="22"/>
          <w:szCs w:val="22"/>
        </w:rPr>
        <w:t xml:space="preserve">Attorney-aligned compliance support for ongoing fund management</w:t>
      </w:r>
    </w:p>
    <w:p>
      <w:pPr>
        <w:pStyle w:val="Heading3"/>
        <w:spacing w:before="200" w:after="120"/>
      </w:pPr>
      <w:r>
        <w:rPr>
          <w:rFonts w:ascii="Arial" w:cs="Arial" w:eastAsia="Arial" w:hAnsi="Arial"/>
          <w:b/>
          <w:bCs/>
          <w:color w:val="1B2A4A"/>
          <w:sz w:val="24"/>
          <w:szCs w:val="24"/>
        </w:rPr>
        <w:t xml:space="preserve">Angle 3: The GP Brand Builder</w:t>
      </w:r>
    </w:p>
    <w:p>
      <w:pPr>
        <w:pBdr>
          <w:left w:val="single" w:color="C4922A" w:sz="12" w:space="8"/>
        </w:pBdr>
        <w:spacing w:before="120" w:after="160"/>
        <w:ind w:left="720"/>
      </w:pPr>
      <w:r>
        <w:rPr>
          <w:rFonts w:ascii="Arial" w:cs="Arial" w:eastAsia="Arial" w:hAnsi="Arial"/>
          <w:i/>
          <w:iCs/>
          <w:color w:val="666666"/>
          <w:sz w:val="22"/>
          <w:szCs w:val="22"/>
        </w:rPr>
        <w:t xml:space="preserve">The operator who’s thinking legacy, scale, and institutional credibility.</w:t>
      </w:r>
    </w:p>
    <w:p>
      <w:pPr>
        <w:spacing w:after="160"/>
      </w:pPr>
      <w:r>
        <w:rPr>
          <w:rFonts w:ascii="Arial" w:cs="Arial" w:eastAsia="Arial" w:hAnsi="Arial"/>
          <w:b/>
          <w:bCs/>
          <w:color w:val="000000"/>
          <w:sz w:val="22"/>
          <w:szCs w:val="22"/>
        </w:rPr>
        <w:t xml:space="preserve">Current State: </w:t>
      </w:r>
      <w:r>
        <w:rPr>
          <w:rFonts w:ascii="Arial" w:cs="Arial" w:eastAsia="Arial" w:hAnsi="Arial"/>
          <w:color w:val="000000"/>
          <w:sz w:val="22"/>
          <w:szCs w:val="22"/>
        </w:rPr>
        <w:t xml:space="preserve">Has raised $2M–$10M+. Running a fund or multiple investment vehicles. Wants to professionalize the brand, attract larger checks, and potentially bring on institutional LPs. Thinking about Fund II or III.</w:t>
      </w:r>
    </w:p>
    <w:p>
      <w:pPr>
        <w:spacing w:after="160"/>
      </w:pPr>
      <w:r>
        <w:rPr>
          <w:rFonts w:ascii="Arial" w:cs="Arial" w:eastAsia="Arial" w:hAnsi="Arial"/>
          <w:b/>
          <w:bCs/>
          <w:color w:val="2A7F8E"/>
          <w:sz w:val="22"/>
          <w:szCs w:val="22"/>
        </w:rPr>
        <w:t xml:space="preserve">Core Frustration: </w:t>
      </w:r>
      <w:r>
        <w:rPr>
          <w:rFonts w:ascii="Arial" w:cs="Arial" w:eastAsia="Arial" w:hAnsi="Arial"/>
          <w:color w:val="000000"/>
          <w:sz w:val="22"/>
          <w:szCs w:val="22"/>
        </w:rPr>
        <w:t xml:space="preserve">“I’ve proven the model. Now I need to look and operate like the bigger players so I can attract bigger capital.”</w:t>
      </w:r>
    </w:p>
    <w:p>
      <w:pPr>
        <w:spacing w:after="160"/>
      </w:pPr>
      <w:r>
        <w:rPr>
          <w:rFonts w:ascii="Arial" w:cs="Arial" w:eastAsia="Arial" w:hAnsi="Arial"/>
          <w:b/>
          <w:bCs/>
          <w:color w:val="C4922A"/>
          <w:sz w:val="22"/>
          <w:szCs w:val="22"/>
        </w:rPr>
        <w:t xml:space="preserve">Dream Outcome: </w:t>
      </w:r>
      <w:r>
        <w:rPr>
          <w:rFonts w:ascii="Arial" w:cs="Arial" w:eastAsia="Arial" w:hAnsi="Arial"/>
          <w:color w:val="000000"/>
          <w:sz w:val="22"/>
          <w:szCs w:val="22"/>
        </w:rPr>
        <w:t xml:space="preserve">Institutional-grade operations, a recognized GP brand, and a community of peers building legacy. $10M+ under management. Impact on community.</w:t>
      </w:r>
    </w:p>
    <w:p>
      <w:pPr>
        <w:pStyle w:val="Heading3"/>
        <w:spacing w:before="200" w:after="120"/>
      </w:pPr>
      <w:r>
        <w:rPr>
          <w:rFonts w:ascii="Arial" w:cs="Arial" w:eastAsia="Arial" w:hAnsi="Arial"/>
          <w:b/>
          <w:bCs/>
          <w:color w:val="1B2A4A"/>
          <w:sz w:val="24"/>
          <w:szCs w:val="24"/>
        </w:rPr>
        <w:t xml:space="preserve">What They Need</w:t>
      </w:r>
    </w:p>
    <w:p>
      <w:pPr>
        <w:pStyle w:val="ListParagraph"/>
        <w:numPr>
          <w:ilvl w:val="0"/>
          <w:numId w:val="2"/>
        </w:numPr>
        <w:spacing w:after="80"/>
      </w:pPr>
      <w:r>
        <w:rPr>
          <w:rFonts w:ascii="Arial" w:cs="Arial" w:eastAsia="Arial" w:hAnsi="Arial"/>
          <w:sz w:val="22"/>
          <w:szCs w:val="22"/>
        </w:rPr>
        <w:t xml:space="preserve">Advanced fund operations (investor portal, automated K-1s, waterfall modeling)</w:t>
      </w:r>
    </w:p>
    <w:p>
      <w:pPr>
        <w:pStyle w:val="ListParagraph"/>
        <w:numPr>
          <w:ilvl w:val="0"/>
          <w:numId w:val="2"/>
        </w:numPr>
        <w:spacing w:after="80"/>
      </w:pPr>
      <w:r>
        <w:rPr>
          <w:rFonts w:ascii="Arial" w:cs="Arial" w:eastAsia="Arial" w:hAnsi="Arial"/>
          <w:sz w:val="22"/>
          <w:szCs w:val="22"/>
        </w:rPr>
        <w:t xml:space="preserve">Brand positioning and thought leadership strategy</w:t>
      </w:r>
    </w:p>
    <w:p>
      <w:pPr>
        <w:pStyle w:val="ListParagraph"/>
        <w:numPr>
          <w:ilvl w:val="0"/>
          <w:numId w:val="2"/>
        </w:numPr>
        <w:spacing w:after="80"/>
      </w:pPr>
      <w:r>
        <w:rPr>
          <w:rFonts w:ascii="Arial" w:cs="Arial" w:eastAsia="Arial" w:hAnsi="Arial"/>
          <w:sz w:val="22"/>
          <w:szCs w:val="22"/>
        </w:rPr>
        <w:t xml:space="preserve">Access to a network of GPs, attorneys, and service providers</w:t>
      </w:r>
    </w:p>
    <w:p>
      <w:pPr>
        <w:pStyle w:val="ListParagraph"/>
        <w:numPr>
          <w:ilvl w:val="0"/>
          <w:numId w:val="2"/>
        </w:numPr>
        <w:spacing w:after="80"/>
      </w:pPr>
      <w:r>
        <w:rPr>
          <w:rFonts w:ascii="Arial" w:cs="Arial" w:eastAsia="Arial" w:hAnsi="Arial"/>
          <w:sz w:val="22"/>
          <w:szCs w:val="22"/>
        </w:rPr>
        <w:t xml:space="preserve">Accountability and strategic planning at the mastermind level</w:t>
      </w:r>
    </w:p>
    <w:p>
      <w:pPr>
        <w:pStyle w:val="Heading2"/>
        <w:spacing w:before="280" w:after="160"/>
      </w:pPr>
      <w:r>
        <w:rPr>
          <w:rFonts w:ascii="Arial" w:cs="Arial" w:eastAsia="Arial" w:hAnsi="Arial"/>
          <w:b/>
          <w:bCs/>
          <w:color w:val="2A7F8E"/>
          <w:sz w:val="28"/>
          <w:szCs w:val="28"/>
        </w:rPr>
        <w:t xml:space="preserve">Unified ICP #2 Profile</w:t>
      </w:r>
    </w:p>
    <w:p>
      <w:pPr>
        <w:pStyle w:val="ListParagraph"/>
        <w:numPr>
          <w:ilvl w:val="0"/>
          <w:numId w:val="2"/>
        </w:numPr>
        <w:spacing w:after="80"/>
      </w:pPr>
      <w:r>
        <w:rPr>
          <w:rFonts w:ascii="Arial" w:cs="Arial" w:eastAsia="Arial" w:hAnsi="Arial"/>
          <w:sz w:val="22"/>
          <w:szCs w:val="22"/>
        </w:rPr>
        <w:t xml:space="preserve">Real estate operators with $500K+ raised informally or through syndications</w:t>
      </w:r>
    </w:p>
    <w:p>
      <w:pPr>
        <w:pStyle w:val="ListParagraph"/>
        <w:numPr>
          <w:ilvl w:val="0"/>
          <w:numId w:val="2"/>
        </w:numPr>
        <w:spacing w:after="80"/>
      </w:pPr>
      <w:r>
        <w:rPr>
          <w:rFonts w:ascii="Arial" w:cs="Arial" w:eastAsia="Arial" w:hAnsi="Arial"/>
          <w:sz w:val="22"/>
          <w:szCs w:val="22"/>
        </w:rPr>
        <w:t xml:space="preserve">Income: $120K–$350K+ household (many accredited or adjacent)</w:t>
      </w:r>
    </w:p>
    <w:p>
      <w:pPr>
        <w:pStyle w:val="ListParagraph"/>
        <w:numPr>
          <w:ilvl w:val="0"/>
          <w:numId w:val="2"/>
        </w:numPr>
        <w:spacing w:after="80"/>
      </w:pPr>
      <w:r>
        <w:rPr>
          <w:rFonts w:ascii="Arial" w:cs="Arial" w:eastAsia="Arial" w:hAnsi="Arial"/>
          <w:sz w:val="22"/>
          <w:szCs w:val="22"/>
        </w:rPr>
        <w:t xml:space="preserve">Age: 30–45 (median 35)</w:t>
      </w:r>
    </w:p>
    <w:p>
      <w:pPr>
        <w:pStyle w:val="ListParagraph"/>
        <w:numPr>
          <w:ilvl w:val="0"/>
          <w:numId w:val="2"/>
        </w:numPr>
        <w:spacing w:after="80"/>
      </w:pPr>
      <w:r>
        <w:rPr>
          <w:rFonts w:ascii="Arial" w:cs="Arial" w:eastAsia="Arial" w:hAnsi="Arial"/>
          <w:sz w:val="22"/>
          <w:szCs w:val="22"/>
        </w:rPr>
        <w:t xml:space="preserve">~70% male / 30% female (intentionally inclusive)</w:t>
      </w:r>
    </w:p>
    <w:p>
      <w:pPr>
        <w:pStyle w:val="ListParagraph"/>
        <w:numPr>
          <w:ilvl w:val="0"/>
          <w:numId w:val="2"/>
        </w:numPr>
        <w:spacing w:after="80"/>
      </w:pPr>
      <w:r>
        <w:rPr>
          <w:rFonts w:ascii="Arial" w:cs="Arial" w:eastAsia="Arial" w:hAnsi="Arial"/>
          <w:sz w:val="22"/>
          <w:szCs w:val="22"/>
        </w:rPr>
        <w:t xml:space="preserve">Geo: US — SE, TX, CA, NY, Midwest</w:t>
      </w:r>
    </w:p>
    <w:p>
      <w:pPr>
        <w:pStyle w:val="ListParagraph"/>
        <w:numPr>
          <w:ilvl w:val="0"/>
          <w:numId w:val="2"/>
        </w:numPr>
        <w:spacing w:after="80"/>
      </w:pPr>
      <w:r>
        <w:rPr>
          <w:rFonts w:ascii="Arial" w:cs="Arial" w:eastAsia="Arial" w:hAnsi="Arial"/>
          <w:sz w:val="22"/>
          <w:szCs w:val="22"/>
        </w:rPr>
        <w:t xml:space="preserve">Backgrounds: RE operators, PE/credit-curious founders, high earners with deal access</w:t>
      </w:r>
    </w:p>
    <w:p>
      <w:pPr>
        <w:pStyle w:val="ListParagraph"/>
        <w:numPr>
          <w:ilvl w:val="0"/>
          <w:numId w:val="2"/>
        </w:numPr>
        <w:spacing w:after="80"/>
      </w:pPr>
      <w:r>
        <w:rPr>
          <w:rFonts w:ascii="Arial" w:cs="Arial" w:eastAsia="Arial" w:hAnsi="Arial"/>
          <w:sz w:val="22"/>
          <w:szCs w:val="22"/>
        </w:rPr>
        <w:t xml:space="preserve">Values: integrity, faith, family, freedom, execution, legacy</w:t>
      </w:r>
    </w:p>
    <w:p>
      <w:pPr>
        <w:pStyle w:val="ListParagraph"/>
        <w:numPr>
          <w:ilvl w:val="0"/>
          <w:numId w:val="2"/>
        </w:numPr>
        <w:spacing w:after="80"/>
      </w:pPr>
      <w:r>
        <w:rPr>
          <w:rFonts w:ascii="Arial" w:cs="Arial" w:eastAsia="Arial" w:hAnsi="Arial"/>
          <w:sz w:val="22"/>
          <w:szCs w:val="22"/>
        </w:rPr>
        <w:t xml:space="preserve">Channels: LinkedIn &amp; YouTube primary; IG/FB groups secondary</w:t>
      </w:r>
    </w:p>
    <w:p>
      <w:pPr>
        <w:pStyle w:val="Heading2"/>
        <w:spacing w:before="280" w:after="160"/>
      </w:pPr>
      <w:r>
        <w:rPr>
          <w:rFonts w:ascii="Arial" w:cs="Arial" w:eastAsia="Arial" w:hAnsi="Arial"/>
          <w:b/>
          <w:bCs/>
          <w:color w:val="2A7F8E"/>
          <w:sz w:val="28"/>
          <w:szCs w:val="28"/>
        </w:rPr>
        <w:t xml:space="preserve">Who ICP #2 Is NOT</w:t>
      </w:r>
    </w:p>
    <w:p>
      <w:pPr>
        <w:pStyle w:val="ListParagraph"/>
        <w:numPr>
          <w:ilvl w:val="0"/>
          <w:numId w:val="2"/>
        </w:numPr>
        <w:spacing w:after="80"/>
      </w:pPr>
      <w:r>
        <w:rPr>
          <w:rFonts w:ascii="Arial" w:cs="Arial" w:eastAsia="Arial" w:hAnsi="Arial"/>
          <w:sz w:val="22"/>
          <w:szCs w:val="22"/>
        </w:rPr>
        <w:t xml:space="preserve">Passive investors looking to deploy capital into someone else’s fund</w:t>
      </w:r>
    </w:p>
    <w:p>
      <w:pPr>
        <w:pStyle w:val="ListParagraph"/>
        <w:numPr>
          <w:ilvl w:val="0"/>
          <w:numId w:val="2"/>
        </w:numPr>
        <w:spacing w:after="80"/>
      </w:pPr>
      <w:r>
        <w:rPr>
          <w:rFonts w:ascii="Arial" w:cs="Arial" w:eastAsia="Arial" w:hAnsi="Arial"/>
          <w:sz w:val="22"/>
          <w:szCs w:val="22"/>
        </w:rPr>
        <w:t xml:space="preserve">Senior executives with golden handcuffs and no deal experience</w:t>
      </w:r>
    </w:p>
    <w:p>
      <w:pPr>
        <w:pStyle w:val="ListParagraph"/>
        <w:numPr>
          <w:ilvl w:val="0"/>
          <w:numId w:val="2"/>
        </w:numPr>
        <w:spacing w:after="80"/>
      </w:pPr>
      <w:r>
        <w:rPr>
          <w:rFonts w:ascii="Arial" w:cs="Arial" w:eastAsia="Arial" w:hAnsi="Arial"/>
          <w:sz w:val="22"/>
          <w:szCs w:val="22"/>
        </w:rPr>
        <w:t xml:space="preserve">People seeking quick wins without putting in the work</w:t>
      </w:r>
    </w:p>
    <w:p>
      <w:pPr>
        <w:pStyle w:val="ListParagraph"/>
        <w:numPr>
          <w:ilvl w:val="0"/>
          <w:numId w:val="2"/>
        </w:numPr>
        <w:spacing w:after="80"/>
      </w:pPr>
      <w:r>
        <w:rPr>
          <w:rFonts w:ascii="Arial" w:cs="Arial" w:eastAsia="Arial" w:hAnsi="Arial"/>
          <w:sz w:val="22"/>
          <w:szCs w:val="22"/>
        </w:rPr>
        <w:t xml:space="preserve">Complete beginners with no capital-raising history</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5. Primary Avatar — Marcus Grant (Refined)</w:t>
      </w:r>
    </w:p>
    <w:p>
      <w:pPr>
        <w:pStyle w:val="Heading2"/>
        <w:spacing w:before="280" w:after="160"/>
      </w:pPr>
      <w:r>
        <w:rPr>
          <w:rFonts w:ascii="Arial" w:cs="Arial" w:eastAsia="Arial" w:hAnsi="Arial"/>
          <w:b/>
          <w:bCs/>
          <w:color w:val="2A7F8E"/>
          <w:sz w:val="28"/>
          <w:szCs w:val="28"/>
        </w:rPr>
        <w:t xml:space="preserve">TL;DR</w:t>
      </w:r>
    </w:p>
    <w:p>
      <w:pPr>
        <w:spacing w:after="160"/>
      </w:pPr>
      <w:r>
        <w:rPr>
          <w:rFonts w:ascii="Arial" w:cs="Arial" w:eastAsia="Arial" w:hAnsi="Arial"/>
          <w:b/>
          <w:bCs/>
          <w:color w:val="000000"/>
          <w:sz w:val="22"/>
          <w:szCs w:val="22"/>
        </w:rPr>
        <w:t xml:space="preserve">Marcus Grant, 35 </w:t>
      </w:r>
      <w:r>
        <w:rPr>
          <w:rFonts w:ascii="Arial" w:cs="Arial" w:eastAsia="Arial" w:hAnsi="Arial"/>
          <w:color w:val="000000"/>
          <w:sz w:val="22"/>
          <w:szCs w:val="22"/>
        </w:rPr>
        <w:t xml:space="preserve">— operator-turned-aspiring fund manager. Real estate heavy; exploring private credit. Married, 2 kids. Six-figure income. Values </w:t>
      </w:r>
      <w:r>
        <w:rPr>
          <w:rFonts w:ascii="Arial" w:cs="Arial" w:eastAsia="Arial" w:hAnsi="Arial"/>
          <w:b/>
          <w:bCs/>
          <w:color w:val="000000"/>
          <w:sz w:val="22"/>
          <w:szCs w:val="22"/>
        </w:rPr>
        <w:t xml:space="preserve">faith, family, freedom.</w:t>
      </w:r>
    </w:p>
    <w:p>
      <w:pPr>
        <w:spacing w:after="160"/>
      </w:pPr>
      <w:r>
        <w:rPr>
          <w:rFonts w:ascii="Arial" w:cs="Arial" w:eastAsia="Arial" w:hAnsi="Arial"/>
          <w:b/>
          <w:bCs/>
          <w:color w:val="2A7F8E"/>
          <w:sz w:val="22"/>
          <w:szCs w:val="22"/>
        </w:rPr>
        <w:t xml:space="preserve">Chapter 1 (Fund Flow): </w:t>
      </w:r>
      <w:r>
        <w:rPr>
          <w:rFonts w:ascii="Arial" w:cs="Arial" w:eastAsia="Arial" w:hAnsi="Arial"/>
          <w:color w:val="000000"/>
          <w:sz w:val="22"/>
          <w:szCs w:val="22"/>
        </w:rPr>
        <w:t xml:space="preserve">Marcus is doing 8–12 flips/builds a year with 6–8 private lenders. He’s tracking everything in spreadsheets, calculating returns manually, and sending lender updates at midnight. He’s profitable but capped — can’t take on more capital because he can’t manage what he has.</w:t>
      </w:r>
    </w:p>
    <w:p>
      <w:pPr>
        <w:spacing w:after="160"/>
      </w:pPr>
      <w:r>
        <w:rPr>
          <w:rFonts w:ascii="Arial" w:cs="Arial" w:eastAsia="Arial" w:hAnsi="Arial"/>
          <w:b/>
          <w:bCs/>
          <w:color w:val="2A7F8E"/>
          <w:sz w:val="22"/>
          <w:szCs w:val="22"/>
        </w:rPr>
        <w:t xml:space="preserve">Chapter 2 (Fund Founders): </w:t>
      </w:r>
      <w:r>
        <w:rPr>
          <w:rFonts w:ascii="Arial" w:cs="Arial" w:eastAsia="Arial" w:hAnsi="Arial"/>
          <w:color w:val="000000"/>
          <w:sz w:val="22"/>
          <w:szCs w:val="22"/>
        </w:rPr>
        <w:t xml:space="preserve">Marcus got Fund Flow, systematized his lender operations, started raising more confidently, and now wants to formalize into a fund. He’s watching bigger players announce fund closes and thinking, “I’m doing the work — why not me?” His wall: legal jargon, fear of mishandling OPM, and no repeatable investor engine.</w:t>
      </w:r>
    </w:p>
    <w:p>
      <w:pPr>
        <w:pStyle w:val="Heading2"/>
        <w:spacing w:before="280" w:after="160"/>
      </w:pPr>
      <w:r>
        <w:rPr>
          <w:rFonts w:ascii="Arial" w:cs="Arial" w:eastAsia="Arial" w:hAnsi="Arial"/>
          <w:b/>
          <w:bCs/>
          <w:color w:val="2A7F8E"/>
          <w:sz w:val="28"/>
          <w:szCs w:val="28"/>
        </w:rPr>
        <w:t xml:space="preserve">Marcus’ Backstory</w:t>
      </w:r>
    </w:p>
    <w:p>
      <w:pPr>
        <w:spacing w:after="160"/>
      </w:pPr>
      <w:r>
        <w:rPr>
          <w:rFonts w:ascii="Arial" w:cs="Arial" w:eastAsia="Arial" w:hAnsi="Arial"/>
          <w:b w:val="false"/>
          <w:bCs w:val="false"/>
          <w:i w:val="false"/>
          <w:iCs w:val="false"/>
          <w:color w:val="000000"/>
          <w:sz w:val="22"/>
          <w:szCs w:val="22"/>
        </w:rPr>
        <w:t xml:space="preserve">Marcus stacked wins in RE: sourced deals, managed contractors, raised a few private notes. He’s allergic to fluff — wants the playbook. He watches bigger players announce fund closes and thinks, “I’m doing the work — why not me?”</w:t>
      </w:r>
    </w:p>
    <w:p>
      <w:pPr>
        <w:spacing w:after="160"/>
      </w:pPr>
      <w:r>
        <w:rPr>
          <w:rFonts w:ascii="Arial" w:cs="Arial" w:eastAsia="Arial" w:hAnsi="Arial"/>
          <w:b w:val="false"/>
          <w:bCs w:val="false"/>
          <w:i w:val="false"/>
          <w:iCs w:val="false"/>
          <w:color w:val="000000"/>
          <w:sz w:val="22"/>
          <w:szCs w:val="22"/>
        </w:rPr>
        <w:t xml:space="preserve">His wall: legal jargon (506(b)/(c), waterfalls), fear of mishandling OPM, and no repeatable investor engine. He’ll level up if there’s a roadmap, mentorship, and tooling he trusts.</w:t>
      </w:r>
    </w:p>
    <w:p>
      <w:pPr>
        <w:pStyle w:val="Heading3"/>
        <w:spacing w:before="200" w:after="120"/>
      </w:pPr>
      <w:r>
        <w:rPr>
          <w:rFonts w:ascii="Arial" w:cs="Arial" w:eastAsia="Arial" w:hAnsi="Arial"/>
          <w:b/>
          <w:bCs/>
          <w:color w:val="1B2A4A"/>
          <w:sz w:val="24"/>
          <w:szCs w:val="24"/>
        </w:rPr>
        <w:t xml:space="preserve">Identity Triggers</w:t>
      </w:r>
    </w:p>
    <w:p>
      <w:pPr>
        <w:pStyle w:val="ListParagraph"/>
        <w:numPr>
          <w:ilvl w:val="0"/>
          <w:numId w:val="2"/>
        </w:numPr>
        <w:spacing w:after="80"/>
      </w:pPr>
      <w:r>
        <w:rPr>
          <w:rFonts w:ascii="Arial" w:cs="Arial" w:eastAsia="Arial" w:hAnsi="Arial"/>
          <w:sz w:val="22"/>
          <w:szCs w:val="22"/>
        </w:rPr>
        <w:t xml:space="preserve">Husband/father — everything he builds is for his family</w:t>
      </w:r>
    </w:p>
    <w:p>
      <w:pPr>
        <w:pStyle w:val="ListParagraph"/>
        <w:numPr>
          <w:ilvl w:val="0"/>
          <w:numId w:val="2"/>
        </w:numPr>
        <w:spacing w:after="80"/>
      </w:pPr>
      <w:r>
        <w:rPr>
          <w:rFonts w:ascii="Arial" w:cs="Arial" w:eastAsia="Arial" w:hAnsi="Arial"/>
          <w:sz w:val="22"/>
          <w:szCs w:val="22"/>
        </w:rPr>
        <w:t xml:space="preserve">Purpose-driven — wants to create generational wealth and community impact</w:t>
      </w:r>
    </w:p>
    <w:p>
      <w:pPr>
        <w:pStyle w:val="ListParagraph"/>
        <w:numPr>
          <w:ilvl w:val="0"/>
          <w:numId w:val="2"/>
        </w:numPr>
        <w:spacing w:after="80"/>
      </w:pPr>
      <w:r>
        <w:rPr>
          <w:rFonts w:ascii="Arial" w:cs="Arial" w:eastAsia="Arial" w:hAnsi="Arial"/>
          <w:sz w:val="22"/>
          <w:szCs w:val="22"/>
        </w:rPr>
        <w:t xml:space="preserve">Compliance-conservative but tech/AI-positive</w:t>
      </w:r>
    </w:p>
    <w:p>
      <w:pPr>
        <w:pStyle w:val="ListParagraph"/>
        <w:numPr>
          <w:ilvl w:val="0"/>
          <w:numId w:val="2"/>
        </w:numPr>
        <w:spacing w:after="80"/>
      </w:pPr>
      <w:r>
        <w:rPr>
          <w:rFonts w:ascii="Arial" w:cs="Arial" w:eastAsia="Arial" w:hAnsi="Arial"/>
          <w:sz w:val="22"/>
          <w:szCs w:val="22"/>
        </w:rPr>
        <w:t xml:space="preserve">Coachable; expects accountability</w:t>
      </w:r>
    </w:p>
    <w:p>
      <w:pPr>
        <w:pStyle w:val="ListParagraph"/>
        <w:numPr>
          <w:ilvl w:val="0"/>
          <w:numId w:val="2"/>
        </w:numPr>
        <w:spacing w:after="80"/>
      </w:pPr>
      <w:r>
        <w:rPr>
          <w:rFonts w:ascii="Arial" w:cs="Arial" w:eastAsia="Arial" w:hAnsi="Arial"/>
          <w:sz w:val="22"/>
          <w:szCs w:val="22"/>
        </w:rPr>
        <w:t xml:space="preserve">Allergic to hype, theory, and “guru” energy</w:t>
      </w:r>
    </w:p>
    <w:p>
      <w:pPr>
        <w:pStyle w:val="Heading2"/>
        <w:spacing w:before="280" w:after="160"/>
      </w:pPr>
      <w:r>
        <w:rPr>
          <w:rFonts w:ascii="Arial" w:cs="Arial" w:eastAsia="Arial" w:hAnsi="Arial"/>
          <w:b/>
          <w:bCs/>
          <w:color w:val="2A7F8E"/>
          <w:sz w:val="28"/>
          <w:szCs w:val="28"/>
        </w:rPr>
        <w:t xml:space="preserve">Core Pains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420"/>
        <w:gridCol w:w="2710"/>
        <w:gridCol w:w="2710"/>
      </w:tblGrid>
      <w:tr>
        <w:tc>
          <w:tcPr>
            <w:tcW w:type="dxa" w:w="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4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(Marcus’ Words)</w:t>
            </w:r>
          </w:p>
        </w:tc>
        <w:tc>
          <w:tcPr>
            <w:tcW w:type="dxa" w:w="27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Chapter 1 Version</w:t>
            </w:r>
          </w:p>
        </w:tc>
        <w:tc>
          <w:tcPr>
            <w:tcW w:type="dxa" w:w="27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Chapter 2 Version</w:t>
            </w:r>
          </w:p>
        </w:tc>
      </w:tr>
      <w:tr>
        <w:tc>
          <w:tcPr>
            <w:tcW w:type="dxa" w:w="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 drowning in spreadsheets.”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Can’t track lenders, deals, returns manually anymore</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 investor-grade ops and reporting</w:t>
            </w:r>
          </w:p>
        </w:tc>
      </w:tr>
      <w:tr>
        <w:tc>
          <w:tcPr>
            <w:tcW w:type="dxa" w:w="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don’t know anyone with money.”</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 lenders but no system to find new ones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Network &amp; pipeline gap for fund-level capital</w:t>
            </w:r>
          </w:p>
        </w:tc>
      </w:tr>
      <w:tr>
        <w:tc>
          <w:tcPr>
            <w:tcW w:type="dxa" w:w="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don’t have a track record.”</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Looks amateur to potential lenders</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Credibility anxiety for fund launch</w:t>
            </w:r>
          </w:p>
        </w:tc>
      </w:tr>
      <w:tr>
        <w:tc>
          <w:tcPr>
            <w:tcW w:type="dxa" w:w="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 scares me.”</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Worried about doing something wrong with OPM</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 D, PPMs, filings are paralyzing</w:t>
            </w:r>
          </w:p>
        </w:tc>
      </w:tr>
      <w:tr>
        <w:tc>
          <w:tcPr>
            <w:tcW w:type="dxa" w:w="5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 overloaded already.”</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Doing deals + admin + lender management alone</w:t>
            </w:r>
          </w:p>
        </w:tc>
        <w:tc>
          <w:tcPr>
            <w:tcW w:type="dxa" w:w="2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 automation and a team/system</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before="280" w:after="160"/>
      </w:pPr>
      <w:r>
        <w:rPr>
          <w:rFonts w:ascii="Arial" w:cs="Arial" w:eastAsia="Arial" w:hAnsi="Arial"/>
          <w:b/>
          <w:bCs/>
          <w:color w:val="2A7F8E"/>
          <w:sz w:val="28"/>
          <w:szCs w:val="28"/>
        </w:rPr>
        <w:t xml:space="preserve">Dream Outcomes</w:t>
      </w:r>
    </w:p>
    <w:p>
      <w:pPr>
        <w:spacing w:after="160"/>
      </w:pPr>
      <w:r>
        <w:rPr>
          <w:rFonts w:ascii="Arial" w:cs="Arial" w:eastAsia="Arial" w:hAnsi="Arial"/>
          <w:b/>
          <w:bCs/>
          <w:color w:val="2A7F8E"/>
          <w:sz w:val="22"/>
          <w:szCs w:val="22"/>
        </w:rPr>
        <w:t xml:space="preserve">Chapter 1: </w:t>
      </w:r>
      <w:r>
        <w:rPr>
          <w:rFonts w:ascii="Arial" w:cs="Arial" w:eastAsia="Arial" w:hAnsi="Arial"/>
          <w:color w:val="000000"/>
          <w:sz w:val="22"/>
          <w:szCs w:val="22"/>
        </w:rPr>
        <w:t xml:space="preserve">A professional system that makes capital raising automatic. Stop being the bottleneck. Do more deals, manage more lenders, look like a real operation — not a guy with a Google Sheet.</w:t>
      </w:r>
    </w:p>
    <w:p>
      <w:pPr>
        <w:spacing w:after="160"/>
      </w:pPr>
      <w:r>
        <w:rPr>
          <w:rFonts w:ascii="Arial" w:cs="Arial" w:eastAsia="Arial" w:hAnsi="Arial"/>
          <w:b/>
          <w:bCs/>
          <w:color w:val="2A7F8E"/>
          <w:sz w:val="22"/>
          <w:szCs w:val="22"/>
        </w:rPr>
        <w:t xml:space="preserve">Chapter 2: </w:t>
      </w:r>
      <w:r>
        <w:rPr>
          <w:rFonts w:ascii="Arial" w:cs="Arial" w:eastAsia="Arial" w:hAnsi="Arial"/>
          <w:color w:val="000000"/>
          <w:sz w:val="22"/>
          <w:szCs w:val="22"/>
        </w:rPr>
        <w:t xml:space="preserve">Launch a compliant fund. Raise $1–$3M. Deploy into high-confidence deals. Build a credible GP brand. Automate investor ops. Create legacy — family + community impact.</w:t>
      </w:r>
    </w:p>
    <w:p>
      <w:pPr>
        <w:pStyle w:val="Heading2"/>
        <w:spacing w:before="280" w:after="160"/>
      </w:pPr>
      <w:r>
        <w:rPr>
          <w:rFonts w:ascii="Arial" w:cs="Arial" w:eastAsia="Arial" w:hAnsi="Arial"/>
          <w:b/>
          <w:bCs/>
          <w:color w:val="2A7F8E"/>
          <w:sz w:val="28"/>
          <w:szCs w:val="28"/>
        </w:rPr>
        <w:t xml:space="preserve">Decision Criteria</w:t>
      </w:r>
    </w:p>
    <w:p>
      <w:pPr>
        <w:pStyle w:val="ListParagraph"/>
        <w:numPr>
          <w:ilvl w:val="0"/>
          <w:numId w:val="2"/>
        </w:numPr>
        <w:spacing w:after="80"/>
      </w:pPr>
      <w:r>
        <w:rPr>
          <w:rFonts w:ascii="Arial" w:cs="Arial" w:eastAsia="Arial" w:hAnsi="Arial"/>
          <w:sz w:val="22"/>
          <w:szCs w:val="22"/>
        </w:rPr>
        <w:t xml:space="preserve">Must be compliance-first and legally sound</w:t>
      </w:r>
    </w:p>
    <w:p>
      <w:pPr>
        <w:pStyle w:val="ListParagraph"/>
        <w:numPr>
          <w:ilvl w:val="0"/>
          <w:numId w:val="2"/>
        </w:numPr>
        <w:spacing w:after="80"/>
      </w:pPr>
      <w:r>
        <w:rPr>
          <w:rFonts w:ascii="Arial" w:cs="Arial" w:eastAsia="Arial" w:hAnsi="Arial"/>
          <w:sz w:val="22"/>
          <w:szCs w:val="22"/>
        </w:rPr>
        <w:t xml:space="preserve">Proven frameworks — not theory, not hype</w:t>
      </w:r>
    </w:p>
    <w:p>
      <w:pPr>
        <w:pStyle w:val="ListParagraph"/>
        <w:numPr>
          <w:ilvl w:val="0"/>
          <w:numId w:val="2"/>
        </w:numPr>
        <w:spacing w:after="80"/>
      </w:pPr>
      <w:r>
        <w:rPr>
          <w:rFonts w:ascii="Arial" w:cs="Arial" w:eastAsia="Arial" w:hAnsi="Arial"/>
          <w:sz w:val="22"/>
          <w:szCs w:val="22"/>
        </w:rPr>
        <w:t xml:space="preserve">Hand-holding and accountability (coachable but expects structure)</w:t>
      </w:r>
    </w:p>
    <w:p>
      <w:pPr>
        <w:pStyle w:val="ListParagraph"/>
        <w:numPr>
          <w:ilvl w:val="0"/>
          <w:numId w:val="2"/>
        </w:numPr>
        <w:spacing w:after="80"/>
      </w:pPr>
      <w:r>
        <w:rPr>
          <w:rFonts w:ascii="Arial" w:cs="Arial" w:eastAsia="Arial" w:hAnsi="Arial"/>
          <w:sz w:val="22"/>
          <w:szCs w:val="22"/>
        </w:rPr>
        <w:t xml:space="preserve">Software that actually operationalizes what he learns</w:t>
      </w:r>
    </w:p>
    <w:p>
      <w:pPr>
        <w:pStyle w:val="ListParagraph"/>
        <w:numPr>
          <w:ilvl w:val="0"/>
          <w:numId w:val="2"/>
        </w:numPr>
        <w:spacing w:after="80"/>
      </w:pPr>
      <w:r>
        <w:rPr>
          <w:rFonts w:ascii="Arial" w:cs="Arial" w:eastAsia="Arial" w:hAnsi="Arial"/>
          <w:sz w:val="22"/>
          <w:szCs w:val="22"/>
        </w:rPr>
        <w:t xml:space="preserve">Community of peers on the same journey (elite yet approachable)</w:t>
      </w:r>
    </w:p>
    <w:p>
      <w:pPr>
        <w:pStyle w:val="ListParagraph"/>
        <w:numPr>
          <w:ilvl w:val="0"/>
          <w:numId w:val="2"/>
        </w:numPr>
        <w:spacing w:after="80"/>
      </w:pPr>
      <w:r>
        <w:rPr>
          <w:rFonts w:ascii="Arial" w:cs="Arial" w:eastAsia="Arial" w:hAnsi="Arial"/>
          <w:sz w:val="22"/>
          <w:szCs w:val="22"/>
        </w:rPr>
        <w:t xml:space="preserve">Mission alignment — values-driven, faith-compatible, family-first</w:t>
      </w:r>
    </w:p>
    <w:p>
      <w:pPr>
        <w:pStyle w:val="Heading2"/>
        <w:spacing w:before="280" w:after="160"/>
      </w:pPr>
      <w:r>
        <w:rPr>
          <w:rFonts w:ascii="Arial" w:cs="Arial" w:eastAsia="Arial" w:hAnsi="Arial"/>
          <w:b/>
          <w:bCs/>
          <w:color w:val="2A7F8E"/>
          <w:sz w:val="28"/>
          <w:szCs w:val="28"/>
        </w:rPr>
        <w:t xml:space="preserve">Persona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Differentiator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Jasmine Lee (32)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Ex-tech PM; multifamily/BTR; media-native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Wants a compliance safety net; strong on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Luis Martinez (41)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Contractor/developer; private credit &amp; infill SFR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Strong local deal flow; low systems; needs CRM first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Priya Nair, MD (38)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Physician LP turning GP; income-rich/time-poor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 turnkey investor ops &amp; white-glove onboarding</w:t>
            </w:r>
          </w:p>
        </w:tc>
      </w:tr>
    </w:tbl>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6. The Journey Bridge: Fund Flow → Fund Founders</w:t>
      </w:r>
    </w:p>
    <w:p>
      <w:pPr>
        <w:spacing w:after="160"/>
      </w:pPr>
      <w:r>
        <w:rPr>
          <w:rFonts w:ascii="Arial" w:cs="Arial" w:eastAsia="Arial" w:hAnsi="Arial"/>
          <w:b w:val="false"/>
          <w:bCs w:val="false"/>
          <w:i w:val="false"/>
          <w:iCs w:val="false"/>
          <w:color w:val="000000"/>
          <w:sz w:val="22"/>
          <w:szCs w:val="22"/>
        </w:rPr>
        <w:t xml:space="preserve">The most powerful thing about this brand architecture is that it’s one continuous journey. Here’s how Marcus moves through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Marcus Is Doing</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to Next Stage</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Discovery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Googling “private lender CRM” or “real estate capital raising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Flow OS (free tier)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Signs up, imports lenders</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Systematize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Tracking deals, lenders, returns in Fund Flow. Sending automated updates.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Flow OS (paid tier) + free education course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Raises $500K+ and starts thinking bigger</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Graduation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Realizes they’re basically running a fund. Wants to formalize.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Founders Formula ($5K)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Completes thesis, books investor calls</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Launch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Building deck, running Warm 25, collecting soft commits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Raise Room ($147–$197/mo)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Hits $750K+ in soft commits</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Scale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close. Deploying capital. Investor updates. Thinking Fund II.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Founders Circle ($25K) + 2yr Fund Flow 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Repeatable raise engine built</w:t>
            </w:r>
          </w:p>
        </w:tc>
      </w:tr>
    </w:tbl>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7. Pains → Claims → Proof → Product Mapping</w:t>
      </w:r>
    </w:p>
    <w:p>
      <w:pPr>
        <w:pStyle w:val="Heading2"/>
        <w:spacing w:before="280" w:after="160"/>
      </w:pPr>
      <w:r>
        <w:rPr>
          <w:rFonts w:ascii="Arial" w:cs="Arial" w:eastAsia="Arial" w:hAnsi="Arial"/>
          <w:b/>
          <w:bCs/>
          <w:color w:val="2A7F8E"/>
          <w:sz w:val="28"/>
          <w:szCs w:val="28"/>
        </w:rPr>
        <w:t xml:space="preserve">ICP #1 — Fund Flow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(Marcus’ Words)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Our Claim</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Proof</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Product/Feature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“Spreadsheets are killing 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platform replaces all your spreadsheets, texts, and sticky notes.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Before/after: spreadsheet chaos vs. clean FFOS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Flow OS CRM, deal tracker, lender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look amateur to lenders.”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Look like a $10M operation on Day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Lender-facing reports and portal screenshots.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Automated reporting, lender portal, branded communications.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can’t manage more lenders.”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Automation + pipeline = more capital, fewer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testimonials: “Went from 5 lenders to 15 without adding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Lender pipeline, automated updates, task management.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 doing math at midnight.”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Auto-calculated returns, payoffs, and distributions.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 enter deal, see returns instantly.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 calculator, distribution tracker, deal analytics.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if I screw up with OPM?”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Compliance-aware from Day 1. Guardrails built 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Checklist walkthrough + attorney-aligned processes.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 tracking, documentation, free education course.</w:t>
            </w:r>
          </w:p>
        </w:tc>
      </w:tr>
    </w:tbl>
    <w:p>
      <w:pPr>
        <w:spacing w:after="160"/>
      </w:pPr>
      <w:r>
        <w:rPr>
          <w:rFonts w:ascii="Arial" w:cs="Arial" w:eastAsia="Arial" w:hAnsi="Arial"/>
          <w:b w:val="false"/>
          <w:bCs w:val="false"/>
          <w:i w:val="false"/>
          <w:iCs w:val="false"/>
          <w:color w:val="000000"/>
          <w:sz w:val="22"/>
          <w:szCs w:val="22"/>
        </w:rPr>
        <w:t xml:space="preserve"/>
      </w:r>
    </w:p>
    <w:p>
      <w:pPr>
        <w:pStyle w:val="Heading2"/>
        <w:spacing w:before="280" w:after="160"/>
      </w:pPr>
      <w:r>
        <w:rPr>
          <w:rFonts w:ascii="Arial" w:cs="Arial" w:eastAsia="Arial" w:hAnsi="Arial"/>
          <w:b/>
          <w:bCs/>
          <w:color w:val="2A7F8E"/>
          <w:sz w:val="28"/>
          <w:szCs w:val="28"/>
        </w:rPr>
        <w:t xml:space="preserve">ICP #2 — Fund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(Marcus’ Words)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Our Claim</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Proof</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Product/Feature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don’t know anyone with money.”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don’t need whales — you need a repeatable warm capital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studies: first $500K–$2M via Warm 25 + referrals.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FFOS investor CRM, Warm 25 playbook, referral automations.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track record.”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Credibility is a system (thesis, deck, compliance, social proof).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Deck templates, messaging library, public wins.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FIT™/FIRST™ frameworks + weekly coaching.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“Lawyers cost $30K before proof.”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Raise first, then legal. Validate before you spend.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Students who secured soft commits pre-PPM.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Build–Design–Raise–Launch roadmap + legal guidance.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 too busy.”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Automation + weekly rhythms replace chaos.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90-day calendar + automation map.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FFOS funnels, sequences, tasks, AI assistants.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 scares 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Compliance-first, plain-English culture.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Checklists, filing cadences, review calls.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Raise Smart guide + attorney office hours.</w:t>
            </w:r>
          </w:p>
        </w:tc>
      </w:tr>
    </w:tbl>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8. Jobs To Be Done (JTBD)</w:t>
      </w:r>
    </w:p>
    <w:p>
      <w:pPr>
        <w:pStyle w:val="Heading2"/>
        <w:spacing w:before="280" w:after="160"/>
      </w:pPr>
      <w:r>
        <w:rPr>
          <w:rFonts w:ascii="Arial" w:cs="Arial" w:eastAsia="Arial" w:hAnsi="Arial"/>
          <w:b/>
          <w:bCs/>
          <w:color w:val="2A7F8E"/>
          <w:sz w:val="28"/>
          <w:szCs w:val="28"/>
        </w:rPr>
        <w:t xml:space="preserve">Functional</w:t>
      </w:r>
    </w:p>
    <w:p>
      <w:pPr>
        <w:pStyle w:val="ListParagraph"/>
        <w:numPr>
          <w:ilvl w:val="0"/>
          <w:numId w:val="2"/>
        </w:numPr>
        <w:spacing w:after="80"/>
      </w:pPr>
      <w:r>
        <w:rPr>
          <w:rFonts w:ascii="Arial" w:cs="Arial" w:eastAsia="Arial" w:hAnsi="Arial"/>
          <w:sz w:val="22"/>
          <w:szCs w:val="22"/>
        </w:rPr>
        <w:t xml:space="preserve">ICP #1: Track deals, lenders, and returns in one system. Send professional updates. Calculate returns automatically.</w:t>
      </w:r>
    </w:p>
    <w:p>
      <w:pPr>
        <w:pStyle w:val="ListParagraph"/>
        <w:numPr>
          <w:ilvl w:val="0"/>
          <w:numId w:val="2"/>
        </w:numPr>
        <w:spacing w:after="80"/>
      </w:pPr>
      <w:r>
        <w:rPr>
          <w:rFonts w:ascii="Arial" w:cs="Arial" w:eastAsia="Arial" w:hAnsi="Arial"/>
          <w:sz w:val="22"/>
          <w:szCs w:val="22"/>
        </w:rPr>
        <w:t xml:space="preserve">ICP #2: Define fund thesis &amp; structure. Validate demand with soft commits. Systematize investor attraction → nurture → calls → compliance → subscriptions. Deploy capital and report professionally.</w:t>
      </w:r>
    </w:p>
    <w:p>
      <w:pPr>
        <w:pStyle w:val="Heading2"/>
        <w:spacing w:before="280" w:after="160"/>
      </w:pPr>
      <w:r>
        <w:rPr>
          <w:rFonts w:ascii="Arial" w:cs="Arial" w:eastAsia="Arial" w:hAnsi="Arial"/>
          <w:b/>
          <w:bCs/>
          <w:color w:val="2A7F8E"/>
          <w:sz w:val="28"/>
          <w:szCs w:val="28"/>
        </w:rPr>
        <w:t xml:space="preserve">Emotional</w:t>
      </w:r>
    </w:p>
    <w:p>
      <w:pPr>
        <w:pStyle w:val="ListParagraph"/>
        <w:numPr>
          <w:ilvl w:val="0"/>
          <w:numId w:val="2"/>
        </w:numPr>
        <w:spacing w:after="80"/>
      </w:pPr>
      <w:r>
        <w:rPr>
          <w:rFonts w:ascii="Arial" w:cs="Arial" w:eastAsia="Arial" w:hAnsi="Arial"/>
          <w:sz w:val="22"/>
          <w:szCs w:val="22"/>
        </w:rPr>
        <w:t xml:space="preserve">ICP #1: “I’m running a real operation” — no more feeling like a guy with a spreadsheet.</w:t>
      </w:r>
    </w:p>
    <w:p>
      <w:pPr>
        <w:pStyle w:val="ListParagraph"/>
        <w:numPr>
          <w:ilvl w:val="0"/>
          <w:numId w:val="2"/>
        </w:numPr>
        <w:spacing w:after="80"/>
      </w:pPr>
      <w:r>
        <w:rPr>
          <w:rFonts w:ascii="Arial" w:cs="Arial" w:eastAsia="Arial" w:hAnsi="Arial"/>
          <w:sz w:val="22"/>
          <w:szCs w:val="22"/>
        </w:rPr>
        <w:t xml:space="preserve">ICP #2: “I’m a real fund manager” — reduce SEC/OPM anxiety. Belong to a tribe of doers.</w:t>
      </w:r>
    </w:p>
    <w:p>
      <w:pPr>
        <w:pStyle w:val="Heading2"/>
        <w:spacing w:before="280" w:after="160"/>
      </w:pPr>
      <w:r>
        <w:rPr>
          <w:rFonts w:ascii="Arial" w:cs="Arial" w:eastAsia="Arial" w:hAnsi="Arial"/>
          <w:b/>
          <w:bCs/>
          <w:color w:val="2A7F8E"/>
          <w:sz w:val="28"/>
          <w:szCs w:val="28"/>
        </w:rPr>
        <w:t xml:space="preserve">Social</w:t>
      </w:r>
    </w:p>
    <w:p>
      <w:pPr>
        <w:pStyle w:val="ListParagraph"/>
        <w:numPr>
          <w:ilvl w:val="0"/>
          <w:numId w:val="2"/>
        </w:numPr>
        <w:spacing w:after="80"/>
      </w:pPr>
      <w:r>
        <w:rPr>
          <w:rFonts w:ascii="Arial" w:cs="Arial" w:eastAsia="Arial" w:hAnsi="Arial"/>
          <w:sz w:val="22"/>
          <w:szCs w:val="22"/>
        </w:rPr>
        <w:t xml:space="preserve">ICP #1: Signal professionalism to lenders and partners. Stand out from other flippers.</w:t>
      </w:r>
    </w:p>
    <w:p>
      <w:pPr>
        <w:pStyle w:val="ListParagraph"/>
        <w:numPr>
          <w:ilvl w:val="0"/>
          <w:numId w:val="2"/>
        </w:numPr>
        <w:spacing w:after="80"/>
      </w:pPr>
      <w:r>
        <w:rPr>
          <w:rFonts w:ascii="Arial" w:cs="Arial" w:eastAsia="Arial" w:hAnsi="Arial"/>
          <w:sz w:val="22"/>
          <w:szCs w:val="22"/>
        </w:rPr>
        <w:t xml:space="preserve">ICP #2: Signal competence to investors/partners/family. Model generational wealth and access for others.</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9. Offer Ladder &amp; Funnel Alignment</w:t>
      </w:r>
    </w:p>
    <w:p>
      <w:pPr>
        <w:pStyle w:val="Heading2"/>
        <w:spacing w:before="280" w:after="160"/>
      </w:pPr>
      <w:r>
        <w:rPr>
          <w:rFonts w:ascii="Arial" w:cs="Arial" w:eastAsia="Arial" w:hAnsi="Arial"/>
          <w:b/>
          <w:bCs/>
          <w:color w:val="2A7F8E"/>
          <w:sz w:val="28"/>
          <w:szCs w:val="28"/>
        </w:rPr>
        <w:t xml:space="preserve">Fund Flow OS Ladder (ICP #1)</w:t>
      </w:r>
    </w:p>
    <w:p>
      <w:pPr>
        <w:pStyle w:val="ListParagraph"/>
        <w:numPr>
          <w:ilvl w:val="0"/>
          <w:numId w:val="2"/>
        </w:numPr>
        <w:spacing w:after="80"/>
      </w:pPr>
      <w:r>
        <w:rPr>
          <w:rFonts w:ascii="Arial" w:cs="Arial" w:eastAsia="Arial" w:hAnsi="Arial"/>
          <w:sz w:val="22"/>
          <w:szCs w:val="22"/>
        </w:rPr>
        <w:t xml:space="preserve">Free Tier: Basic CRM, deal tracker, up to 5 lenders. The land grab.</w:t>
      </w:r>
    </w:p>
    <w:p>
      <w:pPr>
        <w:pStyle w:val="ListParagraph"/>
        <w:numPr>
          <w:ilvl w:val="0"/>
          <w:numId w:val="2"/>
        </w:numPr>
        <w:spacing w:after="80"/>
      </w:pPr>
      <w:r>
        <w:rPr>
          <w:rFonts w:ascii="Arial" w:cs="Arial" w:eastAsia="Arial" w:hAnsi="Arial"/>
          <w:sz w:val="22"/>
          <w:szCs w:val="22"/>
        </w:rPr>
        <w:t xml:space="preserve">Paid Tier: Unlimited lenders, automated reporting, return calculators, lender portal.</w:t>
      </w:r>
    </w:p>
    <w:p>
      <w:pPr>
        <w:pStyle w:val="ListParagraph"/>
        <w:numPr>
          <w:ilvl w:val="0"/>
          <w:numId w:val="2"/>
        </w:numPr>
        <w:spacing w:after="80"/>
      </w:pPr>
      <w:r>
        <w:rPr>
          <w:rFonts w:ascii="Arial" w:cs="Arial" w:eastAsia="Arial" w:hAnsi="Arial"/>
          <w:sz w:val="22"/>
          <w:szCs w:val="22"/>
        </w:rPr>
        <w:t xml:space="preserve">Education (bundled free): Capital raising course included while paying for Fund Flow.</w:t>
      </w:r>
    </w:p>
    <w:p>
      <w:pPr>
        <w:pStyle w:val="ListParagraph"/>
        <w:numPr>
          <w:ilvl w:val="0"/>
          <w:numId w:val="2"/>
        </w:numPr>
        <w:spacing w:after="80"/>
      </w:pPr>
      <w:r>
        <w:rPr>
          <w:rFonts w:ascii="Arial" w:cs="Arial" w:eastAsia="Arial" w:hAnsi="Arial"/>
          <w:sz w:val="22"/>
          <w:szCs w:val="22"/>
        </w:rPr>
        <w:t xml:space="preserve">Graduation CTA: “Ready to launch a fund? Meet Fund Founders.”</w:t>
      </w:r>
    </w:p>
    <w:p>
      <w:pPr>
        <w:pStyle w:val="Heading2"/>
        <w:spacing w:before="280" w:after="160"/>
      </w:pPr>
      <w:r>
        <w:rPr>
          <w:rFonts w:ascii="Arial" w:cs="Arial" w:eastAsia="Arial" w:hAnsi="Arial"/>
          <w:b/>
          <w:bCs/>
          <w:color w:val="2A7F8E"/>
          <w:sz w:val="28"/>
          <w:szCs w:val="28"/>
        </w:rPr>
        <w:t xml:space="preserve">Fund Founders Ladder (ICP #2)</w:t>
      </w:r>
    </w:p>
    <w:p>
      <w:pPr>
        <w:pStyle w:val="ListParagraph"/>
        <w:numPr>
          <w:ilvl w:val="0"/>
          <w:numId w:val="2"/>
        </w:numPr>
        <w:spacing w:after="80"/>
      </w:pPr>
      <w:r>
        <w:rPr>
          <w:rFonts w:ascii="Arial" w:cs="Arial" w:eastAsia="Arial" w:hAnsi="Arial"/>
          <w:sz w:val="22"/>
          <w:szCs w:val="22"/>
        </w:rPr>
        <w:t xml:space="preserve">Lead Magnets: Fund Launch Blueprint, Raise Smart (SEC guide), Investor Avatar Builder, Fund vs. Syndication Quiz.</w:t>
      </w:r>
    </w:p>
    <w:p>
      <w:pPr>
        <w:pStyle w:val="ListParagraph"/>
        <w:numPr>
          <w:ilvl w:val="0"/>
          <w:numId w:val="2"/>
        </w:numPr>
        <w:spacing w:after="80"/>
      </w:pPr>
      <w:r>
        <w:rPr>
          <w:rFonts w:ascii="Arial" w:cs="Arial" w:eastAsia="Arial" w:hAnsi="Arial"/>
          <w:sz w:val="22"/>
          <w:szCs w:val="22"/>
        </w:rPr>
        <w:t xml:space="preserve">Tripwires (≤$97): Capital Stack Calculator Pack ($47), Capital Raising Starter System.</w:t>
      </w:r>
    </w:p>
    <w:p>
      <w:pPr>
        <w:pStyle w:val="ListParagraph"/>
        <w:numPr>
          <w:ilvl w:val="0"/>
          <w:numId w:val="2"/>
        </w:numPr>
        <w:spacing w:after="80"/>
      </w:pPr>
      <w:r>
        <w:rPr>
          <w:rFonts w:ascii="Arial" w:cs="Arial" w:eastAsia="Arial" w:hAnsi="Arial"/>
          <w:sz w:val="22"/>
          <w:szCs w:val="22"/>
        </w:rPr>
        <w:t xml:space="preserve">Core Education: Fund Founders Formula ($5K) — course + coaching.</w:t>
      </w:r>
    </w:p>
    <w:p>
      <w:pPr>
        <w:pStyle w:val="ListParagraph"/>
        <w:numPr>
          <w:ilvl w:val="0"/>
          <w:numId w:val="2"/>
        </w:numPr>
        <w:spacing w:after="80"/>
      </w:pPr>
      <w:r>
        <w:rPr>
          <w:rFonts w:ascii="Arial" w:cs="Arial" w:eastAsia="Arial" w:hAnsi="Arial"/>
          <w:sz w:val="22"/>
          <w:szCs w:val="22"/>
        </w:rPr>
        <w:t xml:space="preserve">Community: The Raise Room ($147–$197/mo) — weekly calls, scripts, pipeline sprints.</w:t>
      </w:r>
    </w:p>
    <w:p>
      <w:pPr>
        <w:pStyle w:val="ListParagraph"/>
        <w:numPr>
          <w:ilvl w:val="0"/>
          <w:numId w:val="2"/>
        </w:numPr>
        <w:spacing w:after="80"/>
      </w:pPr>
      <w:r>
        <w:rPr>
          <w:rFonts w:ascii="Arial" w:cs="Arial" w:eastAsia="Arial" w:hAnsi="Arial"/>
          <w:sz w:val="22"/>
          <w:szCs w:val="22"/>
        </w:rPr>
        <w:t xml:space="preserve">Mastermind: The Founders Circle ($25K) — legal templates &amp; guidance + 2 years of Fund Flow OS.</w:t>
      </w:r>
    </w:p>
    <w:p>
      <w:pPr>
        <w:pStyle w:val="ListParagraph"/>
        <w:numPr>
          <w:ilvl w:val="0"/>
          <w:numId w:val="2"/>
        </w:numPr>
        <w:spacing w:after="80"/>
      </w:pPr>
      <w:r>
        <w:rPr>
          <w:rFonts w:ascii="Arial" w:cs="Arial" w:eastAsia="Arial" w:hAnsi="Arial"/>
          <w:sz w:val="22"/>
          <w:szCs w:val="22"/>
        </w:rPr>
        <w:t xml:space="preserve">Software: Fund Flow OS — AI investor CRM, fundraising funnels, deal/lender suite, investor portal.</w:t>
      </w:r>
    </w:p>
    <w:p>
      <w:pPr>
        <w:pStyle w:val="Heading2"/>
        <w:spacing w:before="280" w:after="160"/>
      </w:pPr>
      <w:r>
        <w:rPr>
          <w:rFonts w:ascii="Arial" w:cs="Arial" w:eastAsia="Arial" w:hAnsi="Arial"/>
          <w:b/>
          <w:bCs/>
          <w:color w:val="2A7F8E"/>
          <w:sz w:val="28"/>
          <w:szCs w:val="28"/>
        </w:rPr>
        <w:t xml:space="preserve">Frameworks</w:t>
      </w:r>
    </w:p>
    <w:p>
      <w:pPr>
        <w:pStyle w:val="ListParagraph"/>
        <w:numPr>
          <w:ilvl w:val="0"/>
          <w:numId w:val="2"/>
        </w:numPr>
        <w:spacing w:after="80"/>
      </w:pPr>
      <w:r>
        <w:rPr>
          <w:rFonts w:ascii="Arial" w:cs="Arial" w:eastAsia="Arial" w:hAnsi="Arial"/>
          <w:sz w:val="22"/>
          <w:szCs w:val="22"/>
        </w:rPr>
        <w:t xml:space="preserve">Build–Design–Raise–Launch: Raise precedes legal spend. Validate before you invest.</w:t>
      </w:r>
    </w:p>
    <w:p>
      <w:pPr>
        <w:pStyle w:val="ListParagraph"/>
        <w:numPr>
          <w:ilvl w:val="0"/>
          <w:numId w:val="2"/>
        </w:numPr>
        <w:spacing w:after="80"/>
      </w:pPr>
      <w:r>
        <w:rPr>
          <w:rFonts w:ascii="Arial" w:cs="Arial" w:eastAsia="Arial" w:hAnsi="Arial"/>
          <w:sz w:val="22"/>
          <w:szCs w:val="22"/>
        </w:rPr>
        <w:t xml:space="preserve">FIRST™: Foundation, Invitation, Relationship, Scarcity, Transformation.</w:t>
      </w:r>
    </w:p>
    <w:p>
      <w:pPr>
        <w:pStyle w:val="ListParagraph"/>
        <w:numPr>
          <w:ilvl w:val="0"/>
          <w:numId w:val="2"/>
        </w:numPr>
        <w:spacing w:after="80"/>
      </w:pPr>
      <w:r>
        <w:rPr>
          <w:rFonts w:ascii="Arial" w:cs="Arial" w:eastAsia="Arial" w:hAnsi="Arial"/>
          <w:sz w:val="22"/>
          <w:szCs w:val="22"/>
        </w:rPr>
        <w:t xml:space="preserve">FIT™: Frame, Identity, Trust.</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10. Brand Voice &amp; Tone Guidelines</w:t>
      </w:r>
    </w:p>
    <w:p>
      <w:pPr>
        <w:pStyle w:val="Heading2"/>
        <w:spacing w:before="280" w:after="160"/>
      </w:pPr>
      <w:r>
        <w:rPr>
          <w:rFonts w:ascii="Arial" w:cs="Arial" w:eastAsia="Arial" w:hAnsi="Arial"/>
          <w:b/>
          <w:bCs/>
          <w:color w:val="2A7F8E"/>
          <w:sz w:val="28"/>
          <w:szCs w:val="28"/>
        </w:rPr>
        <w:t xml:space="preserve">Fund Flow OS Voice (ICP #1)</w:t>
      </w:r>
    </w:p>
    <w:p>
      <w:pPr>
        <w:spacing w:after="160"/>
      </w:pPr>
      <w:r>
        <w:rPr>
          <w:rFonts w:ascii="Arial" w:cs="Arial" w:eastAsia="Arial" w:hAnsi="Arial"/>
          <w:b/>
          <w:bCs/>
          <w:color w:val="000000"/>
          <w:sz w:val="22"/>
          <w:szCs w:val="22"/>
        </w:rPr>
        <w:t xml:space="preserve">Tone: </w:t>
      </w:r>
      <w:r>
        <w:rPr>
          <w:rFonts w:ascii="Arial" w:cs="Arial" w:eastAsia="Arial" w:hAnsi="Arial"/>
          <w:color w:val="000000"/>
          <w:sz w:val="22"/>
          <w:szCs w:val="22"/>
        </w:rPr>
        <w:t xml:space="preserve">Operator-to-operator. Direct. No-BS. ROI-first. Deal language.</w:t>
      </w:r>
    </w:p>
    <w:p>
      <w:pPr>
        <w:spacing w:after="160"/>
      </w:pPr>
      <w:r>
        <w:rPr>
          <w:rFonts w:ascii="Arial" w:cs="Arial" w:eastAsia="Arial" w:hAnsi="Arial"/>
          <w:b/>
          <w:bCs/>
          <w:color w:val="000000"/>
          <w:sz w:val="22"/>
          <w:szCs w:val="22"/>
        </w:rPr>
        <w:t xml:space="preserve">Persona: </w:t>
      </w:r>
      <w:r>
        <w:rPr>
          <w:rFonts w:ascii="Arial" w:cs="Arial" w:eastAsia="Arial" w:hAnsi="Arial"/>
          <w:color w:val="000000"/>
          <w:sz w:val="22"/>
          <w:szCs w:val="22"/>
        </w:rPr>
        <w:t xml:space="preserve">The contractor buddy who happens to be great with systems. Talks like someone who’s been on a job site.</w:t>
      </w:r>
    </w:p>
    <w:p>
      <w:pPr>
        <w:spacing w:after="160"/>
      </w:pPr>
      <w:r>
        <w:rPr>
          <w:rFonts w:ascii="Arial" w:cs="Arial" w:eastAsia="Arial" w:hAnsi="Arial"/>
          <w:b/>
          <w:bCs/>
          <w:color w:val="000000"/>
          <w:sz w:val="22"/>
          <w:szCs w:val="22"/>
        </w:rPr>
        <w:t xml:space="preserve">Beats: </w:t>
      </w:r>
      <w:r>
        <w:rPr>
          <w:rFonts w:ascii="Arial" w:cs="Arial" w:eastAsia="Arial" w:hAnsi="Arial"/>
          <w:color w:val="000000"/>
          <w:sz w:val="22"/>
          <w:szCs w:val="22"/>
        </w:rPr>
        <w:t xml:space="preserve">Short sentences. Real numbers. Before/after comparisons. “Stop doing X. Start doing Y.”</w:t>
      </w:r>
    </w:p>
    <w:p>
      <w:pPr>
        <w:pStyle w:val="Heading3"/>
        <w:spacing w:before="200" w:after="120"/>
      </w:pPr>
      <w:r>
        <w:rPr>
          <w:rFonts w:ascii="Arial" w:cs="Arial" w:eastAsia="Arial" w:hAnsi="Arial"/>
          <w:b/>
          <w:bCs/>
          <w:color w:val="1B2A4A"/>
          <w:sz w:val="24"/>
          <w:szCs w:val="24"/>
        </w:rPr>
        <w:t xml:space="preserve">Example Copy</w:t>
      </w:r>
    </w:p>
    <w:p>
      <w:pPr>
        <w:pBdr>
          <w:left w:val="single" w:color="C4922A" w:sz="12" w:space="8"/>
        </w:pBdr>
        <w:spacing w:before="120" w:after="160"/>
        <w:ind w:left="720"/>
      </w:pPr>
      <w:r>
        <w:rPr>
          <w:rFonts w:ascii="Arial" w:cs="Arial" w:eastAsia="Arial" w:hAnsi="Arial"/>
          <w:i/>
          <w:iCs/>
          <w:color w:val="666666"/>
          <w:sz w:val="22"/>
          <w:szCs w:val="22"/>
        </w:rPr>
        <w:t xml:space="preserve">You’re doing 10 flips a year and tracking lenders in a spreadsheet? That’s not a system — that’s a ticking time bomb. Fund Flow replaces the chaos with one dashboard. Free to start.</w:t>
      </w:r>
    </w:p>
    <w:p>
      <w:pPr>
        <w:pStyle w:val="Heading2"/>
        <w:spacing w:before="280" w:after="160"/>
      </w:pPr>
      <w:r>
        <w:rPr>
          <w:rFonts w:ascii="Arial" w:cs="Arial" w:eastAsia="Arial" w:hAnsi="Arial"/>
          <w:b/>
          <w:bCs/>
          <w:color w:val="2A7F8E"/>
          <w:sz w:val="28"/>
          <w:szCs w:val="28"/>
        </w:rPr>
        <w:t xml:space="preserve">Fund Founders Voice (ICP #2)</w:t>
      </w:r>
    </w:p>
    <w:p>
      <w:pPr>
        <w:spacing w:after="160"/>
      </w:pPr>
      <w:r>
        <w:rPr>
          <w:rFonts w:ascii="Arial" w:cs="Arial" w:eastAsia="Arial" w:hAnsi="Arial"/>
          <w:b/>
          <w:bCs/>
          <w:color w:val="000000"/>
          <w:sz w:val="22"/>
          <w:szCs w:val="22"/>
        </w:rPr>
        <w:t xml:space="preserve">Tone: </w:t>
      </w:r>
      <w:r>
        <w:rPr>
          <w:rFonts w:ascii="Arial" w:cs="Arial" w:eastAsia="Arial" w:hAnsi="Arial"/>
          <w:color w:val="000000"/>
          <w:sz w:val="22"/>
          <w:szCs w:val="22"/>
        </w:rPr>
        <w:t xml:space="preserve">Confident, clear, non-alarmist, high-energy. No jargon without translation.</w:t>
      </w:r>
    </w:p>
    <w:p>
      <w:pPr>
        <w:spacing w:after="160"/>
      </w:pPr>
      <w:r>
        <w:rPr>
          <w:rFonts w:ascii="Arial" w:cs="Arial" w:eastAsia="Arial" w:hAnsi="Arial"/>
          <w:b/>
          <w:bCs/>
          <w:color w:val="000000"/>
          <w:sz w:val="22"/>
          <w:szCs w:val="22"/>
        </w:rPr>
        <w:t xml:space="preserve">Persona: </w:t>
      </w:r>
      <w:r>
        <w:rPr>
          <w:rFonts w:ascii="Arial" w:cs="Arial" w:eastAsia="Arial" w:hAnsi="Arial"/>
          <w:color w:val="000000"/>
          <w:sz w:val="22"/>
          <w:szCs w:val="22"/>
        </w:rPr>
        <w:t xml:space="preserve">Wise operator + friendly coach. Has done it and wants to help you do it right.</w:t>
      </w:r>
    </w:p>
    <w:p>
      <w:pPr>
        <w:spacing w:after="160"/>
      </w:pPr>
      <w:r>
        <w:rPr>
          <w:rFonts w:ascii="Arial" w:cs="Arial" w:eastAsia="Arial" w:hAnsi="Arial"/>
          <w:b/>
          <w:bCs/>
          <w:color w:val="000000"/>
          <w:sz w:val="22"/>
          <w:szCs w:val="22"/>
        </w:rPr>
        <w:t xml:space="preserve">Beats: </w:t>
      </w:r>
      <w:r>
        <w:rPr>
          <w:rFonts w:ascii="Arial" w:cs="Arial" w:eastAsia="Arial" w:hAnsi="Arial"/>
          <w:color w:val="000000"/>
          <w:sz w:val="22"/>
          <w:szCs w:val="22"/>
        </w:rPr>
        <w:t xml:space="preserve">Hooks that challenge assumptions. Bulletproof checklists. Vivid examples. Bold sparingly.</w:t>
      </w:r>
    </w:p>
    <w:p>
      <w:pPr>
        <w:spacing w:after="160"/>
      </w:pPr>
      <w:r>
        <w:rPr>
          <w:rFonts w:ascii="Arial" w:cs="Arial" w:eastAsia="Arial" w:hAnsi="Arial"/>
          <w:b/>
          <w:bCs/>
          <w:i/>
          <w:iCs/>
          <w:color w:val="000000"/>
          <w:sz w:val="22"/>
          <w:szCs w:val="22"/>
        </w:rPr>
        <w:t xml:space="preserve">Email sign-off: </w:t>
      </w:r>
      <w:r>
        <w:rPr>
          <w:rFonts w:ascii="Arial" w:cs="Arial" w:eastAsia="Arial" w:hAnsi="Arial"/>
          <w:i/>
          <w:iCs/>
          <w:color w:val="000000"/>
          <w:sz w:val="22"/>
          <w:szCs w:val="22"/>
        </w:rPr>
        <w:t xml:space="preserve">To great success &amp; greater impact,</w:t>
      </w:r>
    </w:p>
    <w:p>
      <w:pPr>
        <w:pStyle w:val="Heading3"/>
        <w:spacing w:before="200" w:after="120"/>
      </w:pPr>
      <w:r>
        <w:rPr>
          <w:rFonts w:ascii="Arial" w:cs="Arial" w:eastAsia="Arial" w:hAnsi="Arial"/>
          <w:b/>
          <w:bCs/>
          <w:color w:val="1B2A4A"/>
          <w:sz w:val="24"/>
          <w:szCs w:val="24"/>
        </w:rPr>
        <w:t xml:space="preserve">Example Copy</w:t>
      </w:r>
    </w:p>
    <w:p>
      <w:pPr>
        <w:pBdr>
          <w:left w:val="single" w:color="C4922A" w:sz="12" w:space="8"/>
        </w:pBdr>
        <w:spacing w:before="120" w:after="160"/>
        <w:ind w:left="720"/>
      </w:pPr>
      <w:r>
        <w:rPr>
          <w:rFonts w:ascii="Arial" w:cs="Arial" w:eastAsia="Arial" w:hAnsi="Arial"/>
          <w:i/>
          <w:iCs/>
          <w:color w:val="666666"/>
          <w:sz w:val="22"/>
          <w:szCs w:val="22"/>
        </w:rPr>
        <w:t xml:space="preserve">Track record without a track record. Sounds impossible — until you understand that credibility is a system. Your thesis, your deck, your compliance posture, your investor care — that IS your first track record. We’ll show you how to build it.</w:t>
      </w:r>
    </w:p>
    <w:p>
      <w:pPr>
        <w:pStyle w:val="Heading2"/>
        <w:spacing w:before="280" w:after="160"/>
      </w:pPr>
      <w:r>
        <w:rPr>
          <w:rFonts w:ascii="Arial" w:cs="Arial" w:eastAsia="Arial" w:hAnsi="Arial"/>
          <w:b/>
          <w:bCs/>
          <w:color w:val="2A7F8E"/>
          <w:sz w:val="28"/>
          <w:szCs w:val="28"/>
        </w:rPr>
        <w:t xml:space="preserve">Shared Brand Language</w:t>
      </w:r>
    </w:p>
    <w:p>
      <w:pPr>
        <w:pStyle w:val="ListParagraph"/>
        <w:numPr>
          <w:ilvl w:val="0"/>
          <w:numId w:val="2"/>
        </w:numPr>
        <w:spacing w:after="80"/>
      </w:pPr>
      <w:r>
        <w:rPr>
          <w:rFonts w:ascii="Arial" w:cs="Arial" w:eastAsia="Arial" w:hAnsi="Arial"/>
          <w:sz w:val="22"/>
          <w:szCs w:val="22"/>
        </w:rPr>
        <w:t xml:space="preserve">“Culture is Capital.”</w:t>
      </w:r>
    </w:p>
    <w:p>
      <w:pPr>
        <w:pStyle w:val="ListParagraph"/>
        <w:numPr>
          <w:ilvl w:val="0"/>
          <w:numId w:val="2"/>
        </w:numPr>
        <w:spacing w:after="80"/>
      </w:pPr>
      <w:r>
        <w:rPr>
          <w:rFonts w:ascii="Arial" w:cs="Arial" w:eastAsia="Arial" w:hAnsi="Arial"/>
          <w:sz w:val="22"/>
          <w:szCs w:val="22"/>
        </w:rPr>
        <w:t xml:space="preserve">“Diversify Wall Street.”</w:t>
      </w:r>
    </w:p>
    <w:p>
      <w:pPr>
        <w:pStyle w:val="ListParagraph"/>
        <w:numPr>
          <w:ilvl w:val="0"/>
          <w:numId w:val="2"/>
        </w:numPr>
        <w:spacing w:after="80"/>
      </w:pPr>
      <w:r>
        <w:rPr>
          <w:rFonts w:ascii="Arial" w:cs="Arial" w:eastAsia="Arial" w:hAnsi="Arial"/>
          <w:sz w:val="22"/>
          <w:szCs w:val="22"/>
        </w:rPr>
        <w:t xml:space="preserve">“Do it right, then do it bigger.”</w:t>
      </w:r>
    </w:p>
    <w:p>
      <w:pPr>
        <w:pStyle w:val="ListParagraph"/>
        <w:numPr>
          <w:ilvl w:val="0"/>
          <w:numId w:val="2"/>
        </w:numPr>
        <w:spacing w:after="80"/>
      </w:pPr>
      <w:r>
        <w:rPr>
          <w:rFonts w:ascii="Arial" w:cs="Arial" w:eastAsia="Arial" w:hAnsi="Arial"/>
          <w:sz w:val="22"/>
          <w:szCs w:val="22"/>
        </w:rPr>
        <w:t xml:space="preserve">“Do it right. Do it together. Do it at scale.”</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11. Objections &amp; Talk Tracks</w:t>
      </w:r>
    </w:p>
    <w:p>
      <w:pPr>
        <w:pStyle w:val="Heading2"/>
        <w:spacing w:before="280" w:after="160"/>
      </w:pPr>
      <w:r>
        <w:rPr>
          <w:rFonts w:ascii="Arial" w:cs="Arial" w:eastAsia="Arial" w:hAnsi="Arial"/>
          <w:b/>
          <w:bCs/>
          <w:color w:val="2A7F8E"/>
          <w:sz w:val="28"/>
          <w:szCs w:val="28"/>
        </w:rPr>
        <w:t xml:space="preserve">Fund Flow OS (ICP #1)</w:t>
      </w:r>
    </w:p>
    <w:p>
      <w:pPr>
        <w:pStyle w:val="ListParagraph"/>
        <w:numPr>
          <w:ilvl w:val="0"/>
          <w:numId w:val="2"/>
        </w:numPr>
        <w:spacing w:after="80"/>
      </w:pPr>
      <w:r>
        <w:rPr>
          <w:rFonts w:ascii="Arial" w:cs="Arial" w:eastAsia="Arial" w:hAnsi="Arial"/>
          <w:b/>
          <w:bCs/>
          <w:sz w:val="22"/>
          <w:szCs w:val="22"/>
        </w:rPr>
        <w:t xml:space="preserve">“I already have a system.” </w:t>
      </w:r>
      <w:r>
        <w:rPr>
          <w:rFonts w:ascii="Arial" w:cs="Arial" w:eastAsia="Arial" w:hAnsi="Arial"/>
          <w:sz w:val="22"/>
          <w:szCs w:val="22"/>
        </w:rPr>
        <w:t xml:space="preserve">— “If your system is a spreadsheet, you’re one bad formula away from losing a lender’s trust. Try Fund Flow free — see the difference in 10 minutes.”</w:t>
      </w:r>
    </w:p>
    <w:p>
      <w:pPr>
        <w:pStyle w:val="ListParagraph"/>
        <w:numPr>
          <w:ilvl w:val="0"/>
          <w:numId w:val="2"/>
        </w:numPr>
        <w:spacing w:after="80"/>
      </w:pPr>
      <w:r>
        <w:rPr>
          <w:rFonts w:ascii="Arial" w:cs="Arial" w:eastAsia="Arial" w:hAnsi="Arial"/>
          <w:b/>
          <w:bCs/>
          <w:sz w:val="22"/>
          <w:szCs w:val="22"/>
        </w:rPr>
        <w:t xml:space="preserve">“I don’t need software.” </w:t>
      </w:r>
      <w:r>
        <w:rPr>
          <w:rFonts w:ascii="Arial" w:cs="Arial" w:eastAsia="Arial" w:hAnsi="Arial"/>
          <w:sz w:val="22"/>
          <w:szCs w:val="22"/>
        </w:rPr>
        <w:t xml:space="preserve">— “You didn’t need a contractor management app either — until you had 12 subs on one project. Same thing with lenders.”</w:t>
      </w:r>
    </w:p>
    <w:p>
      <w:pPr>
        <w:pStyle w:val="ListParagraph"/>
        <w:numPr>
          <w:ilvl w:val="0"/>
          <w:numId w:val="2"/>
        </w:numPr>
        <w:spacing w:after="80"/>
      </w:pPr>
      <w:r>
        <w:rPr>
          <w:rFonts w:ascii="Arial" w:cs="Arial" w:eastAsia="Arial" w:hAnsi="Arial"/>
          <w:b/>
          <w:bCs/>
          <w:sz w:val="22"/>
          <w:szCs w:val="22"/>
        </w:rPr>
        <w:t xml:space="preserve">“It’s free? What’s the catch?” </w:t>
      </w:r>
      <w:r>
        <w:rPr>
          <w:rFonts w:ascii="Arial" w:cs="Arial" w:eastAsia="Arial" w:hAnsi="Arial"/>
          <w:sz w:val="22"/>
          <w:szCs w:val="22"/>
        </w:rPr>
        <w:t xml:space="preserve">— “No catch. We’re building the platform operators actually need. Free gets you started. Paid unlocks automation and scale.”</w:t>
      </w:r>
    </w:p>
    <w:p>
      <w:pPr>
        <w:pStyle w:val="ListParagraph"/>
        <w:numPr>
          <w:ilvl w:val="0"/>
          <w:numId w:val="2"/>
        </w:numPr>
        <w:spacing w:after="80"/>
      </w:pPr>
      <w:r>
        <w:rPr>
          <w:rFonts w:ascii="Arial" w:cs="Arial" w:eastAsia="Arial" w:hAnsi="Arial"/>
          <w:b/>
          <w:bCs/>
          <w:sz w:val="22"/>
          <w:szCs w:val="22"/>
        </w:rPr>
        <w:t xml:space="preserve">“I’m not raising that much.” </w:t>
      </w:r>
      <w:r>
        <w:rPr>
          <w:rFonts w:ascii="Arial" w:cs="Arial" w:eastAsia="Arial" w:hAnsi="Arial"/>
          <w:sz w:val="22"/>
          <w:szCs w:val="22"/>
        </w:rPr>
        <w:t xml:space="preserve">— “That’s exactly why you need a system now — so when you’re ready to scale, you don’t have to rebuild from scratch.”</w:t>
      </w:r>
    </w:p>
    <w:p>
      <w:pPr>
        <w:pStyle w:val="Heading2"/>
        <w:spacing w:before="280" w:after="160"/>
      </w:pPr>
      <w:r>
        <w:rPr>
          <w:rFonts w:ascii="Arial" w:cs="Arial" w:eastAsia="Arial" w:hAnsi="Arial"/>
          <w:b/>
          <w:bCs/>
          <w:color w:val="2A7F8E"/>
          <w:sz w:val="28"/>
          <w:szCs w:val="28"/>
        </w:rPr>
        <w:t xml:space="preserve">Fund Founders (ICP #2)</w:t>
      </w:r>
    </w:p>
    <w:p>
      <w:pPr>
        <w:pStyle w:val="ListParagraph"/>
        <w:numPr>
          <w:ilvl w:val="0"/>
          <w:numId w:val="2"/>
        </w:numPr>
        <w:spacing w:after="80"/>
      </w:pPr>
      <w:r>
        <w:rPr>
          <w:rFonts w:ascii="Arial" w:cs="Arial" w:eastAsia="Arial" w:hAnsi="Arial"/>
          <w:b/>
          <w:bCs/>
          <w:sz w:val="22"/>
          <w:szCs w:val="22"/>
        </w:rPr>
        <w:t xml:space="preserve">“No network.” </w:t>
      </w:r>
      <w:r>
        <w:rPr>
          <w:rFonts w:ascii="Arial" w:cs="Arial" w:eastAsia="Arial" w:hAnsi="Arial"/>
          <w:sz w:val="22"/>
          <w:szCs w:val="22"/>
        </w:rPr>
        <w:t xml:space="preserve">— “You already know 25 people with capital access. We’ll help you identify → invite → multiply them.”</w:t>
      </w:r>
    </w:p>
    <w:p>
      <w:pPr>
        <w:pStyle w:val="ListParagraph"/>
        <w:numPr>
          <w:ilvl w:val="0"/>
          <w:numId w:val="2"/>
        </w:numPr>
        <w:spacing w:after="80"/>
      </w:pPr>
      <w:r>
        <w:rPr>
          <w:rFonts w:ascii="Arial" w:cs="Arial" w:eastAsia="Arial" w:hAnsi="Arial"/>
          <w:b/>
          <w:bCs/>
          <w:sz w:val="22"/>
          <w:szCs w:val="22"/>
        </w:rPr>
        <w:t xml:space="preserve">“No track record.” </w:t>
      </w:r>
      <w:r>
        <w:rPr>
          <w:rFonts w:ascii="Arial" w:cs="Arial" w:eastAsia="Arial" w:hAnsi="Arial"/>
          <w:sz w:val="22"/>
          <w:szCs w:val="22"/>
        </w:rPr>
        <w:t xml:space="preserve">— “Borrow credibility — thesis clarity, team/advisors, and process become your first track record.”</w:t>
      </w:r>
    </w:p>
    <w:p>
      <w:pPr>
        <w:pStyle w:val="ListParagraph"/>
        <w:numPr>
          <w:ilvl w:val="0"/>
          <w:numId w:val="2"/>
        </w:numPr>
        <w:spacing w:after="80"/>
      </w:pPr>
      <w:r>
        <w:rPr>
          <w:rFonts w:ascii="Arial" w:cs="Arial" w:eastAsia="Arial" w:hAnsi="Arial"/>
          <w:b/>
          <w:bCs/>
          <w:sz w:val="22"/>
          <w:szCs w:val="22"/>
        </w:rPr>
        <w:t xml:space="preserve">“Compliance fear.” </w:t>
      </w:r>
      <w:r>
        <w:rPr>
          <w:rFonts w:ascii="Arial" w:cs="Arial" w:eastAsia="Arial" w:hAnsi="Arial"/>
          <w:sz w:val="22"/>
          <w:szCs w:val="22"/>
        </w:rPr>
        <w:t xml:space="preserve">— “We start with Raise Smart, not random hustle. Attorney-aligned. No gray zones.”</w:t>
      </w:r>
    </w:p>
    <w:p>
      <w:pPr>
        <w:pStyle w:val="ListParagraph"/>
        <w:numPr>
          <w:ilvl w:val="0"/>
          <w:numId w:val="2"/>
        </w:numPr>
        <w:spacing w:after="80"/>
      </w:pPr>
      <w:r>
        <w:rPr>
          <w:rFonts w:ascii="Arial" w:cs="Arial" w:eastAsia="Arial" w:hAnsi="Arial"/>
          <w:b/>
          <w:bCs/>
          <w:sz w:val="22"/>
          <w:szCs w:val="22"/>
        </w:rPr>
        <w:t xml:space="preserve">“Cost.” </w:t>
      </w:r>
      <w:r>
        <w:rPr>
          <w:rFonts w:ascii="Arial" w:cs="Arial" w:eastAsia="Arial" w:hAnsi="Arial"/>
          <w:sz w:val="22"/>
          <w:szCs w:val="22"/>
        </w:rPr>
        <w:t xml:space="preserve">— “Ladder: tripwire → community → course → mastermind. Start where ROI is obvious.”</w:t>
      </w:r>
    </w:p>
    <w:p>
      <w:pPr>
        <w:pStyle w:val="ListParagraph"/>
        <w:numPr>
          <w:ilvl w:val="0"/>
          <w:numId w:val="2"/>
        </w:numPr>
        <w:spacing w:after="80"/>
      </w:pPr>
      <w:r>
        <w:rPr>
          <w:rFonts w:ascii="Arial" w:cs="Arial" w:eastAsia="Arial" w:hAnsi="Arial"/>
          <w:b/>
          <w:bCs/>
          <w:sz w:val="22"/>
          <w:szCs w:val="22"/>
        </w:rPr>
        <w:t xml:space="preserve">“Time.” </w:t>
      </w:r>
      <w:r>
        <w:rPr>
          <w:rFonts w:ascii="Arial" w:cs="Arial" w:eastAsia="Arial" w:hAnsi="Arial"/>
          <w:sz w:val="22"/>
          <w:szCs w:val="22"/>
        </w:rPr>
        <w:t xml:space="preserve">— “Automations do the heavy lifting. Your job: high-quality investor conversations.”</w:t>
      </w:r>
    </w:p>
    <w:p>
      <w:pPr>
        <w:pStyle w:val="ListParagraph"/>
        <w:numPr>
          <w:ilvl w:val="0"/>
          <w:numId w:val="2"/>
        </w:numPr>
        <w:spacing w:after="80"/>
      </w:pPr>
      <w:r>
        <w:rPr>
          <w:rFonts w:ascii="Arial" w:cs="Arial" w:eastAsia="Arial" w:hAnsi="Arial"/>
          <w:b/>
          <w:bCs/>
          <w:sz w:val="22"/>
          <w:szCs w:val="22"/>
        </w:rPr>
        <w:t xml:space="preserve">“Family risk.” </w:t>
      </w:r>
      <w:r>
        <w:rPr>
          <w:rFonts w:ascii="Arial" w:cs="Arial" w:eastAsia="Arial" w:hAnsi="Arial"/>
          <w:sz w:val="22"/>
          <w:szCs w:val="22"/>
        </w:rPr>
        <w:t xml:space="preserve">— “Validate demand first, then invest in legal. Stewardship before scale.”</w:t>
      </w:r>
    </w:p>
    <w:p>
      <w:pPr>
        <w:pStyle w:val="ListParagraph"/>
        <w:numPr>
          <w:ilvl w:val="0"/>
          <w:numId w:val="2"/>
        </w:numPr>
        <w:spacing w:after="80"/>
      </w:pPr>
      <w:r>
        <w:rPr>
          <w:rFonts w:ascii="Arial" w:cs="Arial" w:eastAsia="Arial" w:hAnsi="Arial"/>
          <w:b/>
          <w:bCs/>
          <w:sz w:val="22"/>
          <w:szCs w:val="22"/>
        </w:rPr>
        <w:t xml:space="preserve">“Competition.” </w:t>
      </w:r>
      <w:r>
        <w:rPr>
          <w:rFonts w:ascii="Arial" w:cs="Arial" w:eastAsia="Arial" w:hAnsi="Arial"/>
          <w:sz w:val="22"/>
          <w:szCs w:val="22"/>
        </w:rPr>
        <w:t xml:space="preserve">— “Big programs sell videos. We combine coaching, compliance, and an AI platform you’ll actually use.”</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12. Buying Journey Content Map</w:t>
      </w:r>
    </w:p>
    <w:p>
      <w:pPr>
        <w:pStyle w:val="Heading2"/>
        <w:spacing w:before="280" w:after="160"/>
      </w:pPr>
      <w:r>
        <w:rPr>
          <w:rFonts w:ascii="Arial" w:cs="Arial" w:eastAsia="Arial" w:hAnsi="Arial"/>
          <w:b/>
          <w:bCs/>
          <w:color w:val="2A7F8E"/>
          <w:sz w:val="28"/>
          <w:szCs w:val="28"/>
        </w:rPr>
        <w:t xml:space="preserve">Fund Flow OS (ICP #1)</w:t>
      </w:r>
    </w:p>
    <w:p>
      <w:pPr>
        <w:pStyle w:val="ListParagraph"/>
        <w:numPr>
          <w:ilvl w:val="0"/>
          <w:numId w:val="2"/>
        </w:numPr>
        <w:spacing w:after="80"/>
      </w:pPr>
      <w:r>
        <w:rPr>
          <w:rFonts w:ascii="Arial" w:cs="Arial" w:eastAsia="Arial" w:hAnsi="Arial"/>
          <w:b/>
          <w:bCs/>
          <w:sz w:val="22"/>
          <w:szCs w:val="22"/>
        </w:rPr>
        <w:t xml:space="preserve">Awareness: </w:t>
      </w:r>
      <w:r>
        <w:rPr>
          <w:rFonts w:ascii="Arial" w:cs="Arial" w:eastAsia="Arial" w:hAnsi="Arial"/>
          <w:sz w:val="22"/>
          <w:szCs w:val="22"/>
        </w:rPr>
        <w:t xml:space="preserve">YouTube/IG content: “5 signs your lender spreadsheet is about to blow up” → CTA: Try Fund Flow free.</w:t>
      </w:r>
    </w:p>
    <w:p>
      <w:pPr>
        <w:pStyle w:val="ListParagraph"/>
        <w:numPr>
          <w:ilvl w:val="0"/>
          <w:numId w:val="2"/>
        </w:numPr>
        <w:spacing w:after="80"/>
      </w:pPr>
      <w:r>
        <w:rPr>
          <w:rFonts w:ascii="Arial" w:cs="Arial" w:eastAsia="Arial" w:hAnsi="Arial"/>
          <w:b/>
          <w:bCs/>
          <w:sz w:val="22"/>
          <w:szCs w:val="22"/>
        </w:rPr>
        <w:t xml:space="preserve">Consideration: </w:t>
      </w:r>
      <w:r>
        <w:rPr>
          <w:rFonts w:ascii="Arial" w:cs="Arial" w:eastAsia="Arial" w:hAnsi="Arial"/>
          <w:sz w:val="22"/>
          <w:szCs w:val="22"/>
        </w:rPr>
        <w:t xml:space="preserve">Demo video, before/after case studies, “How I went from 5 lenders to 15” → CTA: Start free account.</w:t>
      </w:r>
    </w:p>
    <w:p>
      <w:pPr>
        <w:pStyle w:val="ListParagraph"/>
        <w:numPr>
          <w:ilvl w:val="0"/>
          <w:numId w:val="2"/>
        </w:numPr>
        <w:spacing w:after="80"/>
      </w:pPr>
      <w:r>
        <w:rPr>
          <w:rFonts w:ascii="Arial" w:cs="Arial" w:eastAsia="Arial" w:hAnsi="Arial"/>
          <w:b/>
          <w:bCs/>
          <w:sz w:val="22"/>
          <w:szCs w:val="22"/>
        </w:rPr>
        <w:t xml:space="preserve">Activation: </w:t>
      </w:r>
      <w:r>
        <w:rPr>
          <w:rFonts w:ascii="Arial" w:cs="Arial" w:eastAsia="Arial" w:hAnsi="Arial"/>
          <w:sz w:val="22"/>
          <w:szCs w:val="22"/>
        </w:rPr>
        <w:t xml:space="preserve">Onboarding: import lenders, send first automated update, see first dashboard → CTA: Upgrade to paid.</w:t>
      </w:r>
    </w:p>
    <w:p>
      <w:pPr>
        <w:pStyle w:val="ListParagraph"/>
        <w:numPr>
          <w:ilvl w:val="0"/>
          <w:numId w:val="2"/>
        </w:numPr>
        <w:spacing w:after="80"/>
      </w:pPr>
      <w:r>
        <w:rPr>
          <w:rFonts w:ascii="Arial" w:cs="Arial" w:eastAsia="Arial" w:hAnsi="Arial"/>
          <w:b/>
          <w:bCs/>
          <w:sz w:val="22"/>
          <w:szCs w:val="22"/>
        </w:rPr>
        <w:t xml:space="preserve">Graduation: </w:t>
      </w:r>
      <w:r>
        <w:rPr>
          <w:rFonts w:ascii="Arial" w:cs="Arial" w:eastAsia="Arial" w:hAnsi="Arial"/>
          <w:sz w:val="22"/>
          <w:szCs w:val="22"/>
        </w:rPr>
        <w:t xml:space="preserve">In-app prompt: “You’ve raised $500K+. Ready to launch a fund?” → CTA: Explore Fund Founders.</w:t>
      </w:r>
    </w:p>
    <w:p>
      <w:pPr>
        <w:pStyle w:val="Heading2"/>
        <w:spacing w:before="280" w:after="160"/>
      </w:pPr>
      <w:r>
        <w:rPr>
          <w:rFonts w:ascii="Arial" w:cs="Arial" w:eastAsia="Arial" w:hAnsi="Arial"/>
          <w:b/>
          <w:bCs/>
          <w:color w:val="2A7F8E"/>
          <w:sz w:val="28"/>
          <w:szCs w:val="28"/>
        </w:rPr>
        <w:t xml:space="preserve">Fund Founders (ICP #2)</w:t>
      </w:r>
    </w:p>
    <w:p>
      <w:pPr>
        <w:pStyle w:val="ListParagraph"/>
        <w:numPr>
          <w:ilvl w:val="0"/>
          <w:numId w:val="2"/>
        </w:numPr>
        <w:spacing w:after="80"/>
      </w:pPr>
      <w:r>
        <w:rPr>
          <w:rFonts w:ascii="Arial" w:cs="Arial" w:eastAsia="Arial" w:hAnsi="Arial"/>
          <w:b/>
          <w:bCs/>
          <w:sz w:val="22"/>
          <w:szCs w:val="22"/>
        </w:rPr>
        <w:t xml:space="preserve">Awareness: </w:t>
      </w:r>
      <w:r>
        <w:rPr>
          <w:rFonts w:ascii="Arial" w:cs="Arial" w:eastAsia="Arial" w:hAnsi="Arial"/>
          <w:sz w:val="22"/>
          <w:szCs w:val="22"/>
        </w:rPr>
        <w:t xml:space="preserve">Myth-busting shorts: “Track record without a track record”, “Reg D in plain English” → CTA: Download Raise Smart.</w:t>
      </w:r>
    </w:p>
    <w:p>
      <w:pPr>
        <w:pStyle w:val="ListParagraph"/>
        <w:numPr>
          <w:ilvl w:val="0"/>
          <w:numId w:val="2"/>
        </w:numPr>
        <w:spacing w:after="80"/>
      </w:pPr>
      <w:r>
        <w:rPr>
          <w:rFonts w:ascii="Arial" w:cs="Arial" w:eastAsia="Arial" w:hAnsi="Arial"/>
          <w:b/>
          <w:bCs/>
          <w:sz w:val="22"/>
          <w:szCs w:val="22"/>
        </w:rPr>
        <w:t xml:space="preserve">Consideration: </w:t>
      </w:r>
      <w:r>
        <w:rPr>
          <w:rFonts w:ascii="Arial" w:cs="Arial" w:eastAsia="Arial" w:hAnsi="Arial"/>
          <w:sz w:val="22"/>
          <w:szCs w:val="22"/>
        </w:rPr>
        <w:t xml:space="preserve">Case studies, “$1M in 90 days” teardown, Fund vs. Syndication quiz → CTA: Register for free workshop.</w:t>
      </w:r>
    </w:p>
    <w:p>
      <w:pPr>
        <w:pStyle w:val="ListParagraph"/>
        <w:numPr>
          <w:ilvl w:val="0"/>
          <w:numId w:val="2"/>
        </w:numPr>
        <w:spacing w:after="80"/>
      </w:pPr>
      <w:r>
        <w:rPr>
          <w:rFonts w:ascii="Arial" w:cs="Arial" w:eastAsia="Arial" w:hAnsi="Arial"/>
          <w:b/>
          <w:bCs/>
          <w:sz w:val="22"/>
          <w:szCs w:val="22"/>
        </w:rPr>
        <w:t xml:space="preserve">Validation: </w:t>
      </w:r>
      <w:r>
        <w:rPr>
          <w:rFonts w:ascii="Arial" w:cs="Arial" w:eastAsia="Arial" w:hAnsi="Arial"/>
          <w:sz w:val="22"/>
          <w:szCs w:val="22"/>
        </w:rPr>
        <w:t xml:space="preserve">Live webinar: How to Use AI to Launch &amp; Scale Your Fund + FFOS demo + legal Q&amp;A → CTA: Apply for Founders Circle / Join Raise Room.</w:t>
      </w:r>
    </w:p>
    <w:p>
      <w:pPr>
        <w:pStyle w:val="ListParagraph"/>
        <w:numPr>
          <w:ilvl w:val="0"/>
          <w:numId w:val="2"/>
        </w:numPr>
        <w:spacing w:after="80"/>
      </w:pPr>
      <w:r>
        <w:rPr>
          <w:rFonts w:ascii="Arial" w:cs="Arial" w:eastAsia="Arial" w:hAnsi="Arial"/>
          <w:b/>
          <w:bCs/>
          <w:sz w:val="22"/>
          <w:szCs w:val="22"/>
        </w:rPr>
        <w:t xml:space="preserve">Decision: </w:t>
      </w:r>
      <w:r>
        <w:rPr>
          <w:rFonts w:ascii="Arial" w:cs="Arial" w:eastAsia="Arial" w:hAnsi="Arial"/>
          <w:sz w:val="22"/>
          <w:szCs w:val="22"/>
        </w:rPr>
        <w:t xml:space="preserve">1:1 strategy call; ROI calculator; payment options → CTA: Enroll.</w:t>
      </w:r>
    </w:p>
    <w:p>
      <w:pPr>
        <w:pStyle w:val="ListParagraph"/>
        <w:numPr>
          <w:ilvl w:val="0"/>
          <w:numId w:val="2"/>
        </w:numPr>
        <w:spacing w:after="80"/>
      </w:pPr>
      <w:r>
        <w:rPr>
          <w:rFonts w:ascii="Arial" w:cs="Arial" w:eastAsia="Arial" w:hAnsi="Arial"/>
          <w:b/>
          <w:bCs/>
          <w:sz w:val="22"/>
          <w:szCs w:val="22"/>
        </w:rPr>
        <w:t xml:space="preserve">Onboarding: </w:t>
      </w:r>
      <w:r>
        <w:rPr>
          <w:rFonts w:ascii="Arial" w:cs="Arial" w:eastAsia="Arial" w:hAnsi="Arial"/>
          <w:sz w:val="22"/>
          <w:szCs w:val="22"/>
        </w:rPr>
        <w:t xml:space="preserve">30/60/90 roadmap; CRM install; Warm 25 sprint; deck review; compliance checklist.</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13. Success Metrics &amp; Targets</w:t>
      </w:r>
    </w:p>
    <w:p>
      <w:pPr>
        <w:pStyle w:val="Heading2"/>
        <w:spacing w:before="280" w:after="160"/>
      </w:pPr>
      <w:r>
        <w:rPr>
          <w:rFonts w:ascii="Arial" w:cs="Arial" w:eastAsia="Arial" w:hAnsi="Arial"/>
          <w:b/>
          <w:bCs/>
          <w:color w:val="2A7F8E"/>
          <w:sz w:val="28"/>
          <w:szCs w:val="28"/>
        </w:rPr>
        <w:t xml:space="preserve">Fund Flow OS</w:t>
      </w:r>
    </w:p>
    <w:p>
      <w:pPr>
        <w:pStyle w:val="ListParagraph"/>
        <w:numPr>
          <w:ilvl w:val="0"/>
          <w:numId w:val="2"/>
        </w:numPr>
        <w:spacing w:after="80"/>
      </w:pPr>
      <w:r>
        <w:rPr>
          <w:rFonts w:ascii="Arial" w:cs="Arial" w:eastAsia="Arial" w:hAnsi="Arial"/>
          <w:sz w:val="22"/>
          <w:szCs w:val="22"/>
        </w:rPr>
        <w:t xml:space="preserve">Free → Paid conversion: ≥15%</w:t>
      </w:r>
    </w:p>
    <w:p>
      <w:pPr>
        <w:pStyle w:val="ListParagraph"/>
        <w:numPr>
          <w:ilvl w:val="0"/>
          <w:numId w:val="2"/>
        </w:numPr>
        <w:spacing w:after="80"/>
      </w:pPr>
      <w:r>
        <w:rPr>
          <w:rFonts w:ascii="Arial" w:cs="Arial" w:eastAsia="Arial" w:hAnsi="Arial"/>
          <w:sz w:val="22"/>
          <w:szCs w:val="22"/>
        </w:rPr>
        <w:t xml:space="preserve">Time to first automated lender update: ≤72 hours</w:t>
      </w:r>
    </w:p>
    <w:p>
      <w:pPr>
        <w:pStyle w:val="ListParagraph"/>
        <w:numPr>
          <w:ilvl w:val="0"/>
          <w:numId w:val="2"/>
        </w:numPr>
        <w:spacing w:after="80"/>
      </w:pPr>
      <w:r>
        <w:rPr>
          <w:rFonts w:ascii="Arial" w:cs="Arial" w:eastAsia="Arial" w:hAnsi="Arial"/>
          <w:sz w:val="22"/>
          <w:szCs w:val="22"/>
        </w:rPr>
        <w:t xml:space="preserve">30-day retention: ≥60%</w:t>
      </w:r>
    </w:p>
    <w:p>
      <w:pPr>
        <w:pStyle w:val="ListParagraph"/>
        <w:numPr>
          <w:ilvl w:val="0"/>
          <w:numId w:val="2"/>
        </w:numPr>
        <w:spacing w:after="80"/>
      </w:pPr>
      <w:r>
        <w:rPr>
          <w:rFonts w:ascii="Arial" w:cs="Arial" w:eastAsia="Arial" w:hAnsi="Arial"/>
          <w:sz w:val="22"/>
          <w:szCs w:val="22"/>
        </w:rPr>
        <w:t xml:space="preserve">Graduation to Fund Founders inquiry: ≥5% of paid users/quarter</w:t>
      </w:r>
    </w:p>
    <w:p>
      <w:pPr>
        <w:pStyle w:val="Heading2"/>
        <w:spacing w:before="280" w:after="160"/>
      </w:pPr>
      <w:r>
        <w:rPr>
          <w:rFonts w:ascii="Arial" w:cs="Arial" w:eastAsia="Arial" w:hAnsi="Arial"/>
          <w:b/>
          <w:bCs/>
          <w:color w:val="2A7F8E"/>
          <w:sz w:val="28"/>
          <w:szCs w:val="28"/>
        </w:rPr>
        <w:t xml:space="preserve">Fund Founders</w:t>
      </w:r>
    </w:p>
    <w:p>
      <w:pPr>
        <w:pStyle w:val="ListParagraph"/>
        <w:numPr>
          <w:ilvl w:val="0"/>
          <w:numId w:val="2"/>
        </w:numPr>
        <w:spacing w:after="80"/>
      </w:pPr>
      <w:r>
        <w:rPr>
          <w:rFonts w:ascii="Arial" w:cs="Arial" w:eastAsia="Arial" w:hAnsi="Arial"/>
          <w:sz w:val="22"/>
          <w:szCs w:val="22"/>
        </w:rPr>
        <w:t xml:space="preserve">Lead magnet CVR: ≥35%</w:t>
      </w:r>
    </w:p>
    <w:p>
      <w:pPr>
        <w:pStyle w:val="ListParagraph"/>
        <w:numPr>
          <w:ilvl w:val="0"/>
          <w:numId w:val="2"/>
        </w:numPr>
        <w:spacing w:after="80"/>
      </w:pPr>
      <w:r>
        <w:rPr>
          <w:rFonts w:ascii="Arial" w:cs="Arial" w:eastAsia="Arial" w:hAnsi="Arial"/>
          <w:sz w:val="22"/>
          <w:szCs w:val="22"/>
        </w:rPr>
        <w:t xml:space="preserve">Workshop show rate: ≥40%</w:t>
      </w:r>
    </w:p>
    <w:p>
      <w:pPr>
        <w:pStyle w:val="ListParagraph"/>
        <w:numPr>
          <w:ilvl w:val="0"/>
          <w:numId w:val="2"/>
        </w:numPr>
        <w:spacing w:after="80"/>
      </w:pPr>
      <w:r>
        <w:rPr>
          <w:rFonts w:ascii="Arial" w:cs="Arial" w:eastAsia="Arial" w:hAnsi="Arial"/>
          <w:sz w:val="22"/>
          <w:szCs w:val="22"/>
        </w:rPr>
        <w:t xml:space="preserve">Strategy call book rate: ≥10% of registrants; show rate ≥70%</w:t>
      </w:r>
    </w:p>
    <w:p>
      <w:pPr>
        <w:pStyle w:val="ListParagraph"/>
        <w:numPr>
          <w:ilvl w:val="0"/>
          <w:numId w:val="2"/>
        </w:numPr>
        <w:spacing w:after="80"/>
      </w:pPr>
      <w:r>
        <w:rPr>
          <w:rFonts w:ascii="Arial" w:cs="Arial" w:eastAsia="Arial" w:hAnsi="Arial"/>
          <w:sz w:val="22"/>
          <w:szCs w:val="22"/>
        </w:rPr>
        <w:t xml:space="preserve">Sales close rate: 15–25% (qualified)</w:t>
      </w:r>
    </w:p>
    <w:p>
      <w:pPr>
        <w:pStyle w:val="ListParagraph"/>
        <w:numPr>
          <w:ilvl w:val="0"/>
          <w:numId w:val="2"/>
        </w:numPr>
        <w:spacing w:after="80"/>
      </w:pPr>
      <w:r>
        <w:rPr>
          <w:rFonts w:ascii="Arial" w:cs="Arial" w:eastAsia="Arial" w:hAnsi="Arial"/>
          <w:sz w:val="22"/>
          <w:szCs w:val="22"/>
        </w:rPr>
        <w:t xml:space="preserve">Time to first revenue: ≤21 days</w:t>
      </w:r>
    </w:p>
    <w:p>
      <w:pPr>
        <w:pStyle w:val="ListParagraph"/>
        <w:numPr>
          <w:ilvl w:val="0"/>
          <w:numId w:val="2"/>
        </w:numPr>
        <w:spacing w:after="80"/>
      </w:pPr>
      <w:r>
        <w:rPr>
          <w:rFonts w:ascii="Arial" w:cs="Arial" w:eastAsia="Arial" w:hAnsi="Arial"/>
          <w:sz w:val="22"/>
          <w:szCs w:val="22"/>
        </w:rPr>
        <w:t xml:space="preserve">NPS: ≥60</w:t>
      </w:r>
    </w:p>
    <w:p>
      <w:pPr>
        <w:pStyle w:val="ListParagraph"/>
        <w:numPr>
          <w:ilvl w:val="0"/>
          <w:numId w:val="2"/>
        </w:numPr>
        <w:spacing w:after="80"/>
      </w:pPr>
      <w:r>
        <w:rPr>
          <w:rFonts w:ascii="Arial" w:cs="Arial" w:eastAsia="Arial" w:hAnsi="Arial"/>
          <w:sz w:val="22"/>
          <w:szCs w:val="22"/>
        </w:rPr>
        <w:t xml:space="preserve">80% complete Warm 25 sprint in 14 days</w:t>
      </w:r>
    </w:p>
    <w:p>
      <w:pPr>
        <w:pStyle w:val="Heading2"/>
        <w:spacing w:before="280" w:after="160"/>
      </w:pPr>
      <w:r>
        <w:rPr>
          <w:rFonts w:ascii="Arial" w:cs="Arial" w:eastAsia="Arial" w:hAnsi="Arial"/>
          <w:b/>
          <w:bCs/>
          <w:color w:val="2A7F8E"/>
          <w:sz w:val="28"/>
          <w:szCs w:val="28"/>
        </w:rPr>
        <w:t xml:space="preserve">Desired Outcomes Timeline (ICP #2)</w:t>
      </w:r>
    </w:p>
    <w:p>
      <w:pPr>
        <w:pStyle w:val="ListParagraph"/>
        <w:numPr>
          <w:ilvl w:val="0"/>
          <w:numId w:val="2"/>
        </w:numPr>
        <w:spacing w:after="80"/>
      </w:pPr>
      <w:r>
        <w:rPr>
          <w:rFonts w:ascii="Arial" w:cs="Arial" w:eastAsia="Arial" w:hAnsi="Arial"/>
          <w:sz w:val="22"/>
          <w:szCs w:val="22"/>
        </w:rPr>
        <w:t xml:space="preserve">30–45 days: Thesis locked; deck v1; Warm 25 outreach; 3–5 investor calls booked; CRM live.</w:t>
      </w:r>
    </w:p>
    <w:p>
      <w:pPr>
        <w:pStyle w:val="ListParagraph"/>
        <w:numPr>
          <w:ilvl w:val="0"/>
          <w:numId w:val="2"/>
        </w:numPr>
        <w:spacing w:after="80"/>
      </w:pPr>
      <w:r>
        <w:rPr>
          <w:rFonts w:ascii="Arial" w:cs="Arial" w:eastAsia="Arial" w:hAnsi="Arial"/>
          <w:sz w:val="22"/>
          <w:szCs w:val="22"/>
        </w:rPr>
        <w:t xml:space="preserve">60–90 days: $250K–$750K soft commits; legal go/no-go; 1 webinar delivered; content cadence live.</w:t>
      </w:r>
    </w:p>
    <w:p>
      <w:pPr>
        <w:pStyle w:val="ListParagraph"/>
        <w:numPr>
          <w:ilvl w:val="0"/>
          <w:numId w:val="2"/>
        </w:numPr>
        <w:spacing w:after="80"/>
      </w:pPr>
      <w:r>
        <w:rPr>
          <w:rFonts w:ascii="Arial" w:cs="Arial" w:eastAsia="Arial" w:hAnsi="Arial"/>
          <w:sz w:val="22"/>
          <w:szCs w:val="22"/>
        </w:rPr>
        <w:t xml:space="preserve">90–180 days: First close $1–$3M; first deal executed; investor updates shipped.</w:t>
      </w:r>
    </w:p>
    <w:p>
      <w:pPr>
        <w:pStyle w:val="ListParagraph"/>
        <w:numPr>
          <w:ilvl w:val="0"/>
          <w:numId w:val="2"/>
        </w:numPr>
        <w:spacing w:after="80"/>
      </w:pPr>
      <w:r>
        <w:rPr>
          <w:rFonts w:ascii="Arial" w:cs="Arial" w:eastAsia="Arial" w:hAnsi="Arial"/>
          <w:sz w:val="22"/>
          <w:szCs w:val="22"/>
        </w:rPr>
        <w:t xml:space="preserve">12 months: Repeatable raise engine; 2–3 closes; $3–$10M total commits; case study published.</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14. Compliance Guardrails (All Messaging)</w:t>
      </w:r>
    </w:p>
    <w:p>
      <w:pPr>
        <w:pStyle w:val="ListParagraph"/>
        <w:numPr>
          <w:ilvl w:val="0"/>
          <w:numId w:val="2"/>
        </w:numPr>
        <w:spacing w:after="80"/>
      </w:pPr>
      <w:r>
        <w:rPr>
          <w:rFonts w:ascii="Arial" w:cs="Arial" w:eastAsia="Arial" w:hAnsi="Arial"/>
          <w:sz w:val="22"/>
          <w:szCs w:val="22"/>
        </w:rPr>
        <w:t xml:space="preserve">Avoid promises; use ranges/hypotheticals + disclaimers.</w:t>
      </w:r>
    </w:p>
    <w:p>
      <w:pPr>
        <w:pStyle w:val="ListParagraph"/>
        <w:numPr>
          <w:ilvl w:val="0"/>
          <w:numId w:val="2"/>
        </w:numPr>
        <w:spacing w:after="80"/>
      </w:pPr>
      <w:r>
        <w:rPr>
          <w:rFonts w:ascii="Arial" w:cs="Arial" w:eastAsia="Arial" w:hAnsi="Arial"/>
          <w:sz w:val="22"/>
          <w:szCs w:val="22"/>
        </w:rPr>
        <w:t xml:space="preserve">506(b): No general solicitation. 506(c): Allowed, but accredited verification required.</w:t>
      </w:r>
    </w:p>
    <w:p>
      <w:pPr>
        <w:pStyle w:val="ListParagraph"/>
        <w:numPr>
          <w:ilvl w:val="0"/>
          <w:numId w:val="2"/>
        </w:numPr>
        <w:spacing w:after="80"/>
      </w:pPr>
      <w:r>
        <w:rPr>
          <w:rFonts w:ascii="Arial" w:cs="Arial" w:eastAsia="Arial" w:hAnsi="Arial"/>
          <w:sz w:val="22"/>
          <w:szCs w:val="22"/>
        </w:rPr>
        <w:t xml:space="preserve">Use plain-English risk factors; never imply guarantees.</w:t>
      </w:r>
    </w:p>
    <w:p>
      <w:pPr>
        <w:pStyle w:val="ListParagraph"/>
        <w:numPr>
          <w:ilvl w:val="0"/>
          <w:numId w:val="2"/>
        </w:numPr>
        <w:spacing w:after="80"/>
      </w:pPr>
      <w:r>
        <w:rPr>
          <w:rFonts w:ascii="Arial" w:cs="Arial" w:eastAsia="Arial" w:hAnsi="Arial"/>
          <w:sz w:val="22"/>
          <w:szCs w:val="22"/>
        </w:rPr>
        <w:t xml:space="preserve">Testimonials: typical-results disclaimer if needed.</w:t>
      </w:r>
    </w:p>
    <w:p>
      <w:pPr>
        <w:pStyle w:val="ListParagraph"/>
        <w:numPr>
          <w:ilvl w:val="0"/>
          <w:numId w:val="2"/>
        </w:numPr>
        <w:spacing w:after="80"/>
      </w:pPr>
      <w:r>
        <w:rPr>
          <w:rFonts w:ascii="Arial" w:cs="Arial" w:eastAsia="Arial" w:hAnsi="Arial"/>
          <w:sz w:val="22"/>
          <w:szCs w:val="22"/>
        </w:rPr>
        <w:t xml:space="preserve">Keep all investor comms factual, consistent, and documented in CRM.</w:t>
      </w:r>
    </w:p>
    <w:p>
      <w:pPr>
        <w:pStyle w:val="ListParagraph"/>
        <w:numPr>
          <w:ilvl w:val="0"/>
          <w:numId w:val="2"/>
        </w:numPr>
        <w:spacing w:after="80"/>
      </w:pPr>
      <w:r>
        <w:rPr>
          <w:rFonts w:ascii="Arial" w:cs="Arial" w:eastAsia="Arial" w:hAnsi="Arial"/>
          <w:sz w:val="22"/>
          <w:szCs w:val="22"/>
        </w:rPr>
        <w:t xml:space="preserve">Fund Flow OS: Clearly distinguish between CRM/tool features and investment advice. The software tracks — it doesn’t advise.</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15. Competitive Positioning</w:t>
      </w:r>
    </w:p>
    <w:p>
      <w:pPr>
        <w:pStyle w:val="Heading2"/>
        <w:spacing w:before="280" w:after="160"/>
      </w:pPr>
      <w:r>
        <w:rPr>
          <w:rFonts w:ascii="Arial" w:cs="Arial" w:eastAsia="Arial" w:hAnsi="Arial"/>
          <w:b/>
          <w:bCs/>
          <w:color w:val="2A7F8E"/>
          <w:sz w:val="28"/>
          <w:szCs w:val="28"/>
        </w:rPr>
        <w:t xml:space="preserve">Fund Flow OS (ICP #1)</w:t>
      </w:r>
    </w:p>
    <w:p>
      <w:pPr>
        <w:pBdr>
          <w:left w:val="single" w:color="C4922A" w:sz="12" w:space="8"/>
        </w:pBdr>
        <w:spacing w:before="120" w:after="160"/>
        <w:ind w:left="720"/>
      </w:pPr>
      <w:r>
        <w:rPr>
          <w:rFonts w:ascii="Arial" w:cs="Arial" w:eastAsia="Arial" w:hAnsi="Arial"/>
          <w:i/>
          <w:iCs/>
          <w:color w:val="666666"/>
          <w:sz w:val="22"/>
          <w:szCs w:val="22"/>
        </w:rPr>
        <w:t xml:space="preserve">There is no direct competitor. This is the land grab. Flippers and builders are using spreadsheets, texts, and memory. The closest alternatives are generic CRMs (HubSpot, Podio) that weren’t built for capital management. We win by being purpose-built and free to start.</w:t>
      </w:r>
    </w:p>
    <w:p>
      <w:pPr>
        <w:pStyle w:val="Heading2"/>
        <w:spacing w:before="280" w:after="160"/>
      </w:pPr>
      <w:r>
        <w:rPr>
          <w:rFonts w:ascii="Arial" w:cs="Arial" w:eastAsia="Arial" w:hAnsi="Arial"/>
          <w:b/>
          <w:bCs/>
          <w:color w:val="2A7F8E"/>
          <w:sz w:val="28"/>
          <w:szCs w:val="28"/>
        </w:rPr>
        <w:t xml:space="preserve">Fund Founders (ICP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Their Play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Our Edge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Fund Launch (Bridger)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Popular, scalable content; limited personalization; no 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Bundled software + coaching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RaiseMasters (Hunter)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Elite network; narrower access; no bundled software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Inclusive + AI platform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Generic CRMs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built for fund management; no education; no compliance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Purpose-built + compliance</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color w:val="1B2A4A"/>
          <w:sz w:val="22"/>
          <w:szCs w:val="22"/>
        </w:rPr>
        <w:t xml:space="preserve">Why Us: </w:t>
      </w:r>
      <w:r>
        <w:rPr>
          <w:rFonts w:ascii="Arial" w:cs="Arial" w:eastAsia="Arial" w:hAnsi="Arial"/>
          <w:color w:val="000000"/>
          <w:sz w:val="22"/>
          <w:szCs w:val="22"/>
        </w:rPr>
        <w:t xml:space="preserve">Only ecosystem that bundles education + compliance + AI investor automation. Includes 2 years of Fund Flow OS with Founders Circle. Mission to #DiversifyWallStreet.</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16. CRM Segmentation &amp; Tagging</w:t>
      </w:r>
    </w:p>
    <w:p>
      <w:pPr>
        <w:pStyle w:val="Heading2"/>
        <w:spacing w:before="280" w:after="160"/>
      </w:pPr>
      <w:r>
        <w:rPr>
          <w:rFonts w:ascii="Arial" w:cs="Arial" w:eastAsia="Arial" w:hAnsi="Arial"/>
          <w:b/>
          <w:bCs/>
          <w:color w:val="2A7F8E"/>
          <w:sz w:val="28"/>
          <w:szCs w:val="28"/>
        </w:rPr>
        <w:t xml:space="preserve">Fund Flow OS Tags</w:t>
      </w:r>
    </w:p>
    <w:p>
      <w:pPr>
        <w:pStyle w:val="ListParagraph"/>
        <w:numPr>
          <w:ilvl w:val="0"/>
          <w:numId w:val="2"/>
        </w:numPr>
        <w:spacing w:after="80"/>
      </w:pPr>
      <w:r>
        <w:rPr>
          <w:rFonts w:ascii="Arial" w:cs="Arial" w:eastAsia="Arial" w:hAnsi="Arial"/>
          <w:sz w:val="22"/>
          <w:szCs w:val="22"/>
        </w:rPr>
        <w:t xml:space="preserve">Source: YouTube / IG / FB Group / REI Meetup / Referral / Paid</w:t>
      </w:r>
    </w:p>
    <w:p>
      <w:pPr>
        <w:pStyle w:val="ListParagraph"/>
        <w:numPr>
          <w:ilvl w:val="0"/>
          <w:numId w:val="2"/>
        </w:numPr>
        <w:spacing w:after="80"/>
      </w:pPr>
      <w:r>
        <w:rPr>
          <w:rFonts w:ascii="Arial" w:cs="Arial" w:eastAsia="Arial" w:hAnsi="Arial"/>
          <w:sz w:val="22"/>
          <w:szCs w:val="22"/>
        </w:rPr>
        <w:t xml:space="preserve">Stage: Free User → Active User → Paid User → Power User → Fund Founders Lead</w:t>
      </w:r>
    </w:p>
    <w:p>
      <w:pPr>
        <w:pStyle w:val="ListParagraph"/>
        <w:numPr>
          <w:ilvl w:val="0"/>
          <w:numId w:val="2"/>
        </w:numPr>
        <w:spacing w:after="80"/>
      </w:pPr>
      <w:r>
        <w:rPr>
          <w:rFonts w:ascii="Arial" w:cs="Arial" w:eastAsia="Arial" w:hAnsi="Arial"/>
          <w:sz w:val="22"/>
          <w:szCs w:val="22"/>
        </w:rPr>
        <w:t xml:space="preserve">Deal Type: Fix-and-flip / New construction / BRRRR / Mixed</w:t>
      </w:r>
    </w:p>
    <w:p>
      <w:pPr>
        <w:pStyle w:val="ListParagraph"/>
        <w:numPr>
          <w:ilvl w:val="0"/>
          <w:numId w:val="2"/>
        </w:numPr>
        <w:spacing w:after="80"/>
      </w:pPr>
      <w:r>
        <w:rPr>
          <w:rFonts w:ascii="Arial" w:cs="Arial" w:eastAsia="Arial" w:hAnsi="Arial"/>
          <w:sz w:val="22"/>
          <w:szCs w:val="22"/>
        </w:rPr>
        <w:t xml:space="preserve">Lender Count: 1–4 / 5–10 / 11–20 / 20+</w:t>
      </w:r>
    </w:p>
    <w:p>
      <w:pPr>
        <w:pStyle w:val="Heading2"/>
        <w:spacing w:before="280" w:after="160"/>
      </w:pPr>
      <w:r>
        <w:rPr>
          <w:rFonts w:ascii="Arial" w:cs="Arial" w:eastAsia="Arial" w:hAnsi="Arial"/>
          <w:b/>
          <w:bCs/>
          <w:color w:val="2A7F8E"/>
          <w:sz w:val="28"/>
          <w:szCs w:val="28"/>
        </w:rPr>
        <w:t xml:space="preserve">Fund Founders Tags</w:t>
      </w:r>
    </w:p>
    <w:p>
      <w:pPr>
        <w:pStyle w:val="ListParagraph"/>
        <w:numPr>
          <w:ilvl w:val="0"/>
          <w:numId w:val="2"/>
        </w:numPr>
        <w:spacing w:after="80"/>
      </w:pPr>
      <w:r>
        <w:rPr>
          <w:rFonts w:ascii="Arial" w:cs="Arial" w:eastAsia="Arial" w:hAnsi="Arial"/>
          <w:sz w:val="22"/>
          <w:szCs w:val="22"/>
        </w:rPr>
        <w:t xml:space="preserve">Source: LinkedIn / YouTube / Webinar / Referral / Paid / Fund Flow Graduation</w:t>
      </w:r>
    </w:p>
    <w:p>
      <w:pPr>
        <w:pStyle w:val="ListParagraph"/>
        <w:numPr>
          <w:ilvl w:val="0"/>
          <w:numId w:val="2"/>
        </w:numPr>
        <w:spacing w:after="80"/>
      </w:pPr>
      <w:r>
        <w:rPr>
          <w:rFonts w:ascii="Arial" w:cs="Arial" w:eastAsia="Arial" w:hAnsi="Arial"/>
          <w:sz w:val="22"/>
          <w:szCs w:val="22"/>
        </w:rPr>
        <w:t xml:space="preserve">Stage: Lead → Interested → Soft Commit → Private Lender → Investor</w:t>
      </w:r>
    </w:p>
    <w:p>
      <w:pPr>
        <w:pStyle w:val="ListParagraph"/>
        <w:numPr>
          <w:ilvl w:val="0"/>
          <w:numId w:val="2"/>
        </w:numPr>
        <w:spacing w:after="80"/>
      </w:pPr>
      <w:r>
        <w:rPr>
          <w:rFonts w:ascii="Arial" w:cs="Arial" w:eastAsia="Arial" w:hAnsi="Arial"/>
          <w:sz w:val="22"/>
          <w:szCs w:val="22"/>
        </w:rPr>
        <w:t xml:space="preserve">Interest: RE fund / Private credit / Venture / Mixed</w:t>
      </w:r>
    </w:p>
    <w:p>
      <w:pPr>
        <w:pStyle w:val="ListParagraph"/>
        <w:numPr>
          <w:ilvl w:val="0"/>
          <w:numId w:val="2"/>
        </w:numPr>
        <w:spacing w:after="80"/>
      </w:pPr>
      <w:r>
        <w:rPr>
          <w:rFonts w:ascii="Arial" w:cs="Arial" w:eastAsia="Arial" w:hAnsi="Arial"/>
          <w:sz w:val="22"/>
          <w:szCs w:val="22"/>
        </w:rPr>
        <w:t xml:space="preserve">Heat Score: Pageviews, replies, call booked, event attendance</w:t>
      </w:r>
    </w:p>
    <w:p>
      <w:pPr>
        <w:pStyle w:val="Heading2"/>
        <w:spacing w:before="280" w:after="160"/>
      </w:pPr>
      <w:r>
        <w:rPr>
          <w:rFonts w:ascii="Arial" w:cs="Arial" w:eastAsia="Arial" w:hAnsi="Arial"/>
          <w:b/>
          <w:bCs/>
          <w:color w:val="2A7F8E"/>
          <w:sz w:val="28"/>
          <w:szCs w:val="28"/>
        </w:rPr>
        <w:t xml:space="preserve">Campaign Triggers</w:t>
      </w:r>
    </w:p>
    <w:p>
      <w:pPr>
        <w:pStyle w:val="ListParagraph"/>
        <w:numPr>
          <w:ilvl w:val="0"/>
          <w:numId w:val="2"/>
        </w:numPr>
        <w:spacing w:after="80"/>
      </w:pPr>
      <w:r>
        <w:rPr>
          <w:rFonts w:ascii="Arial" w:cs="Arial" w:eastAsia="Arial" w:hAnsi="Arial"/>
          <w:sz w:val="22"/>
          <w:szCs w:val="22"/>
        </w:rPr>
        <w:t xml:space="preserve">Fund Flow: Signed up → onboarding sequence → “Import your first lender” → upgrade prompts at usage milestones.</w:t>
      </w:r>
    </w:p>
    <w:p>
      <w:pPr>
        <w:pStyle w:val="ListParagraph"/>
        <w:numPr>
          <w:ilvl w:val="0"/>
          <w:numId w:val="2"/>
        </w:numPr>
        <w:spacing w:after="80"/>
      </w:pPr>
      <w:r>
        <w:rPr>
          <w:rFonts w:ascii="Arial" w:cs="Arial" w:eastAsia="Arial" w:hAnsi="Arial"/>
          <w:sz w:val="22"/>
          <w:szCs w:val="22"/>
        </w:rPr>
        <w:t xml:space="preserve">Fund Founders: Downloaded Raise Smart → 7-day nurture → workshop invite. Attended workshop → replay + case study → call CTA. No-show → reschedule sequence.</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17. Story Blocks (Swipeable for Content)</w:t>
      </w:r>
    </w:p>
    <w:p>
      <w:pPr>
        <w:pStyle w:val="ListParagraph"/>
        <w:numPr>
          <w:ilvl w:val="0"/>
          <w:numId w:val="2"/>
        </w:numPr>
        <w:spacing w:after="80"/>
      </w:pPr>
      <w:r>
        <w:rPr>
          <w:rFonts w:ascii="Arial" w:cs="Arial" w:eastAsia="Arial" w:hAnsi="Arial"/>
          <w:b/>
          <w:bCs/>
          <w:sz w:val="22"/>
          <w:szCs w:val="22"/>
        </w:rPr>
        <w:t xml:space="preserve">Origin: </w:t>
      </w:r>
      <w:r>
        <w:rPr>
          <w:rFonts w:ascii="Arial" w:cs="Arial" w:eastAsia="Arial" w:hAnsi="Arial"/>
          <w:sz w:val="22"/>
          <w:szCs w:val="22"/>
        </w:rPr>
        <w:t xml:space="preserve">“I used my own cash, then OPM, then small syndications — a fund is the scalable next step.”</w:t>
      </w:r>
    </w:p>
    <w:p>
      <w:pPr>
        <w:pStyle w:val="ListParagraph"/>
        <w:numPr>
          <w:ilvl w:val="0"/>
          <w:numId w:val="2"/>
        </w:numPr>
        <w:spacing w:after="80"/>
      </w:pPr>
      <w:r>
        <w:rPr>
          <w:rFonts w:ascii="Arial" w:cs="Arial" w:eastAsia="Arial" w:hAnsi="Arial"/>
          <w:b/>
          <w:bCs/>
          <w:sz w:val="22"/>
          <w:szCs w:val="22"/>
        </w:rPr>
        <w:t xml:space="preserve">Mission: </w:t>
      </w:r>
      <w:r>
        <w:rPr>
          <w:rFonts w:ascii="Arial" w:cs="Arial" w:eastAsia="Arial" w:hAnsi="Arial"/>
          <w:sz w:val="22"/>
          <w:szCs w:val="22"/>
        </w:rPr>
        <w:t xml:space="preserve">“98.6% of AUM isn’t managed by women/minorities. #DiversifyWallStreet.”</w:t>
      </w:r>
    </w:p>
    <w:p>
      <w:pPr>
        <w:pStyle w:val="ListParagraph"/>
        <w:numPr>
          <w:ilvl w:val="0"/>
          <w:numId w:val="2"/>
        </w:numPr>
        <w:spacing w:after="80"/>
      </w:pPr>
      <w:r>
        <w:rPr>
          <w:rFonts w:ascii="Arial" w:cs="Arial" w:eastAsia="Arial" w:hAnsi="Arial"/>
          <w:b/>
          <w:bCs/>
          <w:sz w:val="22"/>
          <w:szCs w:val="22"/>
        </w:rPr>
        <w:t xml:space="preserve">Credibility: </w:t>
      </w:r>
      <w:r>
        <w:rPr>
          <w:rFonts w:ascii="Arial" w:cs="Arial" w:eastAsia="Arial" w:hAnsi="Arial"/>
          <w:sz w:val="22"/>
          <w:szCs w:val="22"/>
        </w:rPr>
        <w:t xml:space="preserve">“We validated demand before legal spend and closed seven figures.”</w:t>
      </w:r>
    </w:p>
    <w:p>
      <w:pPr>
        <w:pStyle w:val="ListParagraph"/>
        <w:numPr>
          <w:ilvl w:val="0"/>
          <w:numId w:val="2"/>
        </w:numPr>
        <w:spacing w:after="80"/>
      </w:pPr>
      <w:r>
        <w:rPr>
          <w:rFonts w:ascii="Arial" w:cs="Arial" w:eastAsia="Arial" w:hAnsi="Arial"/>
          <w:b/>
          <w:bCs/>
          <w:sz w:val="22"/>
          <w:szCs w:val="22"/>
        </w:rPr>
        <w:t xml:space="preserve">Family/Legacy: </w:t>
      </w:r>
      <w:r>
        <w:rPr>
          <w:rFonts w:ascii="Arial" w:cs="Arial" w:eastAsia="Arial" w:hAnsi="Arial"/>
          <w:sz w:val="22"/>
          <w:szCs w:val="22"/>
        </w:rPr>
        <w:t xml:space="preserve">“Do right by investors and your kids will watch you build something that lasts.”</w:t>
      </w:r>
    </w:p>
    <w:p>
      <w:pPr>
        <w:pStyle w:val="ListParagraph"/>
        <w:numPr>
          <w:ilvl w:val="0"/>
          <w:numId w:val="2"/>
        </w:numPr>
        <w:spacing w:after="80"/>
      </w:pPr>
      <w:r>
        <w:rPr>
          <w:rFonts w:ascii="Arial" w:cs="Arial" w:eastAsia="Arial" w:hAnsi="Arial"/>
          <w:b/>
          <w:bCs/>
          <w:sz w:val="22"/>
          <w:szCs w:val="22"/>
        </w:rPr>
        <w:t xml:space="preserve">Land Grab: </w:t>
      </w:r>
      <w:r>
        <w:rPr>
          <w:rFonts w:ascii="Arial" w:cs="Arial" w:eastAsia="Arial" w:hAnsi="Arial"/>
          <w:sz w:val="22"/>
          <w:szCs w:val="22"/>
        </w:rPr>
        <w:t xml:space="preserve">“There was nothing built for flippers managing private lenders. So we built it. Fund Flow OS.”</w:t>
      </w:r>
    </w:p>
    <w:p>
      <w:pPr>
        <w:pStyle w:val="ListParagraph"/>
        <w:numPr>
          <w:ilvl w:val="0"/>
          <w:numId w:val="2"/>
        </w:numPr>
        <w:spacing w:after="80"/>
      </w:pPr>
      <w:r>
        <w:rPr>
          <w:rFonts w:ascii="Arial" w:cs="Arial" w:eastAsia="Arial" w:hAnsi="Arial"/>
          <w:b/>
          <w:bCs/>
          <w:sz w:val="22"/>
          <w:szCs w:val="22"/>
        </w:rPr>
        <w:t xml:space="preserve">Bridge: </w:t>
      </w:r>
      <w:r>
        <w:rPr>
          <w:rFonts w:ascii="Arial" w:cs="Arial" w:eastAsia="Arial" w:hAnsi="Arial"/>
          <w:sz w:val="22"/>
          <w:szCs w:val="22"/>
        </w:rPr>
        <w:t xml:space="preserve">“Every fund manager started as an operator with a spreadsheet. We just shortened the path.”</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18. Glossary</w:t>
      </w:r>
    </w:p>
    <w:p>
      <w:pPr>
        <w:pStyle w:val="ListParagraph"/>
        <w:numPr>
          <w:ilvl w:val="0"/>
          <w:numId w:val="2"/>
        </w:numPr>
        <w:spacing w:after="80"/>
      </w:pPr>
      <w:r>
        <w:rPr>
          <w:rFonts w:ascii="Arial" w:cs="Arial" w:eastAsia="Arial" w:hAnsi="Arial"/>
          <w:b/>
          <w:bCs/>
          <w:sz w:val="22"/>
          <w:szCs w:val="22"/>
        </w:rPr>
        <w:t xml:space="preserve">Reg D 506(b)/(c): </w:t>
      </w:r>
      <w:r>
        <w:rPr>
          <w:rFonts w:ascii="Arial" w:cs="Arial" w:eastAsia="Arial" w:hAnsi="Arial"/>
          <w:sz w:val="22"/>
          <w:szCs w:val="22"/>
        </w:rPr>
        <w:t xml:space="preserve">Private offering exemptions (relationship vs. general solicitation).</w:t>
      </w:r>
    </w:p>
    <w:p>
      <w:pPr>
        <w:pStyle w:val="ListParagraph"/>
        <w:numPr>
          <w:ilvl w:val="0"/>
          <w:numId w:val="2"/>
        </w:numPr>
        <w:spacing w:after="80"/>
      </w:pPr>
      <w:r>
        <w:rPr>
          <w:rFonts w:ascii="Arial" w:cs="Arial" w:eastAsia="Arial" w:hAnsi="Arial"/>
          <w:b/>
          <w:bCs/>
          <w:sz w:val="22"/>
          <w:szCs w:val="22"/>
        </w:rPr>
        <w:t xml:space="preserve">PPM: </w:t>
      </w:r>
      <w:r>
        <w:rPr>
          <w:rFonts w:ascii="Arial" w:cs="Arial" w:eastAsia="Arial" w:hAnsi="Arial"/>
          <w:sz w:val="22"/>
          <w:szCs w:val="22"/>
        </w:rPr>
        <w:t xml:space="preserve">Private Placement Memorandum (risk disclosure + terms).</w:t>
      </w:r>
    </w:p>
    <w:p>
      <w:pPr>
        <w:pStyle w:val="ListParagraph"/>
        <w:numPr>
          <w:ilvl w:val="0"/>
          <w:numId w:val="2"/>
        </w:numPr>
        <w:spacing w:after="80"/>
      </w:pPr>
      <w:r>
        <w:rPr>
          <w:rFonts w:ascii="Arial" w:cs="Arial" w:eastAsia="Arial" w:hAnsi="Arial"/>
          <w:b/>
          <w:bCs/>
          <w:sz w:val="22"/>
          <w:szCs w:val="22"/>
        </w:rPr>
        <w:t xml:space="preserve">Carry/Waterfall: </w:t>
      </w:r>
      <w:r>
        <w:rPr>
          <w:rFonts w:ascii="Arial" w:cs="Arial" w:eastAsia="Arial" w:hAnsi="Arial"/>
          <w:sz w:val="22"/>
          <w:szCs w:val="22"/>
        </w:rPr>
        <w:t xml:space="preserve">GP/LP profit sharing mechanics.</w:t>
      </w:r>
    </w:p>
    <w:p>
      <w:pPr>
        <w:pStyle w:val="ListParagraph"/>
        <w:numPr>
          <w:ilvl w:val="0"/>
          <w:numId w:val="2"/>
        </w:numPr>
        <w:spacing w:after="80"/>
      </w:pPr>
      <w:r>
        <w:rPr>
          <w:rFonts w:ascii="Arial" w:cs="Arial" w:eastAsia="Arial" w:hAnsi="Arial"/>
          <w:b/>
          <w:bCs/>
          <w:sz w:val="22"/>
          <w:szCs w:val="22"/>
        </w:rPr>
        <w:t xml:space="preserve">First Close / Rolling Close: </w:t>
      </w:r>
      <w:r>
        <w:rPr>
          <w:rFonts w:ascii="Arial" w:cs="Arial" w:eastAsia="Arial" w:hAnsi="Arial"/>
          <w:sz w:val="22"/>
          <w:szCs w:val="22"/>
        </w:rPr>
        <w:t xml:space="preserve">Initial capital acceptance vs. ongoing.</w:t>
      </w:r>
    </w:p>
    <w:p>
      <w:pPr>
        <w:pStyle w:val="ListParagraph"/>
        <w:numPr>
          <w:ilvl w:val="0"/>
          <w:numId w:val="2"/>
        </w:numPr>
        <w:spacing w:after="80"/>
      </w:pPr>
      <w:r>
        <w:rPr>
          <w:rFonts w:ascii="Arial" w:cs="Arial" w:eastAsia="Arial" w:hAnsi="Arial"/>
          <w:b/>
          <w:bCs/>
          <w:sz w:val="22"/>
          <w:szCs w:val="22"/>
        </w:rPr>
        <w:t xml:space="preserve">Warm 25: </w:t>
      </w:r>
      <w:r>
        <w:rPr>
          <w:rFonts w:ascii="Arial" w:cs="Arial" w:eastAsia="Arial" w:hAnsi="Arial"/>
          <w:sz w:val="22"/>
          <w:szCs w:val="22"/>
        </w:rPr>
        <w:t xml:space="preserve">Nearest credible investors/referrers list.</w:t>
      </w:r>
    </w:p>
    <w:p>
      <w:pPr>
        <w:pStyle w:val="ListParagraph"/>
        <w:numPr>
          <w:ilvl w:val="0"/>
          <w:numId w:val="2"/>
        </w:numPr>
        <w:spacing w:after="80"/>
      </w:pPr>
      <w:r>
        <w:rPr>
          <w:rFonts w:ascii="Arial" w:cs="Arial" w:eastAsia="Arial" w:hAnsi="Arial"/>
          <w:b/>
          <w:bCs/>
          <w:sz w:val="22"/>
          <w:szCs w:val="22"/>
        </w:rPr>
        <w:t xml:space="preserve">OPM: </w:t>
      </w:r>
      <w:r>
        <w:rPr>
          <w:rFonts w:ascii="Arial" w:cs="Arial" w:eastAsia="Arial" w:hAnsi="Arial"/>
          <w:sz w:val="22"/>
          <w:szCs w:val="22"/>
        </w:rPr>
        <w:t xml:space="preserve">Other People’s Money — capital raised from external investors/lenders.</w:t>
      </w:r>
    </w:p>
    <w:p>
      <w:pPr>
        <w:pStyle w:val="ListParagraph"/>
        <w:numPr>
          <w:ilvl w:val="0"/>
          <w:numId w:val="2"/>
        </w:numPr>
        <w:spacing w:after="80"/>
      </w:pPr>
      <w:r>
        <w:rPr>
          <w:rFonts w:ascii="Arial" w:cs="Arial" w:eastAsia="Arial" w:hAnsi="Arial"/>
          <w:b/>
          <w:bCs/>
          <w:sz w:val="22"/>
          <w:szCs w:val="22"/>
        </w:rPr>
        <w:t xml:space="preserve">GP/LP: </w:t>
      </w:r>
      <w:r>
        <w:rPr>
          <w:rFonts w:ascii="Arial" w:cs="Arial" w:eastAsia="Arial" w:hAnsi="Arial"/>
          <w:sz w:val="22"/>
          <w:szCs w:val="22"/>
        </w:rPr>
        <w:t xml:space="preserve">General Partner (manager) / Limited Partner (investor).</w:t>
      </w:r>
    </w:p>
    <w:p>
      <w:pPr>
        <w:pStyle w:val="ListParagraph"/>
        <w:numPr>
          <w:ilvl w:val="0"/>
          <w:numId w:val="2"/>
        </w:numPr>
        <w:spacing w:after="80"/>
      </w:pPr>
      <w:r>
        <w:rPr>
          <w:rFonts w:ascii="Arial" w:cs="Arial" w:eastAsia="Arial" w:hAnsi="Arial"/>
          <w:b/>
          <w:bCs/>
          <w:sz w:val="22"/>
          <w:szCs w:val="22"/>
        </w:rPr>
        <w:t xml:space="preserve">BRRRR: </w:t>
      </w:r>
      <w:r>
        <w:rPr>
          <w:rFonts w:ascii="Arial" w:cs="Arial" w:eastAsia="Arial" w:hAnsi="Arial"/>
          <w:sz w:val="22"/>
          <w:szCs w:val="22"/>
        </w:rPr>
        <w:t xml:space="preserve">Buy, Rehab, Rent, Refinance, Repeat — a common RE investment strategy.</w:t>
      </w:r>
    </w:p>
    <w:p>
      <w:pPr>
        <w:pBdr>
          <w:bottom w:val="single" w:color="2A7F8E" w:sz="6" w:space="1"/>
        </w:pBdr>
        <w:spacing w:before="200" w:after="200"/>
      </w:pPr>
    </w:p>
    <w:p>
      <w:pPr>
        <w:spacing w:before="600"/>
      </w:pPr>
    </w:p>
    <w:p>
      <w:pPr>
        <w:pBdr>
          <w:top w:val="single" w:color="C4922A" w:sz="4" w:space="12"/>
        </w:pBdr>
        <w:spacing w:after="200"/>
        <w:jc w:val="center"/>
      </w:pPr>
      <w:r>
        <w:rPr>
          <w:rFonts w:ascii="Arial" w:cs="Arial" w:eastAsia="Arial" w:hAnsi="Arial"/>
          <w:b/>
          <w:bCs/>
          <w:color w:val="1B2A4A"/>
          <w:sz w:val="32"/>
          <w:szCs w:val="32"/>
        </w:rPr>
        <w:t xml:space="preserve">Do it right. Do it together. Do it at scale.</w:t>
      </w:r>
    </w:p>
    <w:p>
      <w:pPr>
        <w:spacing w:after="100"/>
        <w:jc w:val="center"/>
      </w:pPr>
      <w:r>
        <w:rPr>
          <w:rFonts w:ascii="Arial" w:cs="Arial" w:eastAsia="Arial" w:hAnsi="Arial"/>
          <w:b/>
          <w:bCs/>
          <w:color w:val="C4922A"/>
          <w:sz w:val="28"/>
          <w:szCs w:val="28"/>
        </w:rPr>
        <w:t xml:space="preserve">Culture is Capital. Diversify Wall Street.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  PFP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4" w:space="4"/>
      </w:pBdr>
      <w:jc w:val="right"/>
    </w:pPr>
    <w:r>
      <w:rPr>
        <w:rFonts w:ascii="Arial" w:cs="Arial" w:eastAsia="Arial" w:hAnsi="Arial"/>
        <w:color w:val="666666"/>
        <w:sz w:val="18"/>
        <w:szCs w:val="18"/>
      </w:rPr>
      <w:t xml:space="preserve">Fund Flow OS + Fund Founders  |  </w:t>
    </w:r>
    <w:r>
      <w:rPr>
        <w:rFonts w:ascii="Arial" w:cs="Arial" w:eastAsia="Arial" w:hAnsi="Arial"/>
        <w:b/>
        <w:bCs/>
        <w:color w:val="2A7F8E"/>
        <w:sz w:val="18"/>
        <w:szCs w:val="18"/>
      </w:rPr>
      <w:t xml:space="preserve">ICP, Avatar &amp; Messaging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7F8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2026-03-15T05:11:25.638Z</dcterms:created>
  <dcterms:modified xsi:type="dcterms:W3CDTF">2026-03-15T05:11:25.639Z</dcterms:modified>
</cp:coreProperties>
</file>

<file path=docProps/custom.xml><?xml version="1.0" encoding="utf-8"?>
<Properties xmlns="http://schemas.openxmlformats.org/officeDocument/2006/custom-properties" xmlns:vt="http://schemas.openxmlformats.org/officeDocument/2006/docPropsVTypes"/>
</file>