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 imblearn.over_sampling import SMOTE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counter = Counter(y_train)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print('Before',counter)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oversampling the train dataset using SMOTE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smt = SMOTE()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#X_train, y_train = smt.fit_resample(X_train, y_train)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X_train_sm, y_train_sm = smt.fit_resample(X_train, y_train)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counter = Counter(y_train_sm)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print('After',counter)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def remove_punctuation(text):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import string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translator = str.maketrans('', '', string.punctuation)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return text.translate(translator)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f4f5f7"/>
          <w:sz w:val="24"/>
          <w:szCs w:val="24"/>
          <w:shd w:fill="102548" w:val="clear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102548" w:val="clear"/>
            <w:rtl w:val="0"/>
          </w:rPr>
          <w:t xml:space="preserve">https://gist.github.com/slowkow/7a7f61f495e3dbb7e3d767f97bd7304b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4f5f7"/>
          <w:sz w:val="24"/>
          <w:szCs w:val="24"/>
          <w:shd w:fill="10254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slowkow/7a7f61f495e3dbb7e3d767f97bd730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