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EF540" w14:textId="03536977" w:rsidR="00A11929" w:rsidRPr="00A11929" w:rsidRDefault="00A11929" w:rsidP="00A11929">
      <w:pPr>
        <w:jc w:val="center"/>
        <w:rPr>
          <w:rFonts w:ascii="Georgia" w:hAnsi="Georgia"/>
          <w:sz w:val="36"/>
          <w:szCs w:val="36"/>
        </w:rPr>
      </w:pPr>
      <w:r w:rsidRPr="00A11929">
        <w:rPr>
          <w:rFonts w:ascii="Georgia" w:hAnsi="Georgia"/>
          <w:sz w:val="36"/>
          <w:szCs w:val="36"/>
        </w:rPr>
        <w:t xml:space="preserve">CS 3600 Project </w:t>
      </w:r>
      <w:r w:rsidR="00CB72EC">
        <w:rPr>
          <w:rFonts w:ascii="Georgia" w:hAnsi="Georgia"/>
          <w:sz w:val="36"/>
          <w:szCs w:val="36"/>
        </w:rPr>
        <w:t>3</w:t>
      </w:r>
      <w:r w:rsidRPr="00A11929">
        <w:rPr>
          <w:rFonts w:ascii="Georgia" w:hAnsi="Georgia"/>
          <w:sz w:val="36"/>
          <w:szCs w:val="36"/>
        </w:rPr>
        <w:t xml:space="preserve"> Wrapper</w:t>
      </w:r>
    </w:p>
    <w:p w14:paraId="79339F6B" w14:textId="7609FC85" w:rsidR="00A11929" w:rsidRPr="00A11929" w:rsidRDefault="00A11929" w:rsidP="00A11929">
      <w:pPr>
        <w:jc w:val="center"/>
        <w:rPr>
          <w:rFonts w:ascii="Georgia" w:hAnsi="Georgia"/>
          <w:sz w:val="32"/>
          <w:szCs w:val="32"/>
        </w:rPr>
      </w:pPr>
      <w:r w:rsidRPr="00A11929">
        <w:rPr>
          <w:rFonts w:ascii="Georgia" w:hAnsi="Georgia"/>
          <w:sz w:val="32"/>
          <w:szCs w:val="32"/>
        </w:rPr>
        <w:t>Devin Fromond Spring 2024</w:t>
      </w:r>
    </w:p>
    <w:p w14:paraId="4C77BFC9" w14:textId="19C0C138" w:rsidR="00A11929" w:rsidRDefault="00A11929" w:rsidP="00A11929">
      <w:pPr>
        <w:jc w:val="center"/>
        <w:rPr>
          <w:rFonts w:ascii="Georgia" w:hAnsi="Georgia"/>
          <w:sz w:val="32"/>
          <w:szCs w:val="32"/>
        </w:rPr>
      </w:pPr>
      <w:r w:rsidRPr="00A11929">
        <w:rPr>
          <w:rFonts w:ascii="Georgia" w:hAnsi="Georgia"/>
          <w:sz w:val="32"/>
          <w:szCs w:val="32"/>
        </w:rPr>
        <w:t xml:space="preserve">Due </w:t>
      </w:r>
      <w:r w:rsidR="00CB72EC">
        <w:rPr>
          <w:rFonts w:ascii="Georgia" w:hAnsi="Georgia"/>
          <w:sz w:val="32"/>
          <w:szCs w:val="32"/>
        </w:rPr>
        <w:t>April 8</w:t>
      </w:r>
      <w:r w:rsidR="00CB72EC" w:rsidRPr="00CB72EC">
        <w:rPr>
          <w:rFonts w:ascii="Georgia" w:hAnsi="Georgia"/>
          <w:sz w:val="32"/>
          <w:szCs w:val="32"/>
          <w:vertAlign w:val="superscript"/>
        </w:rPr>
        <w:t>th</w:t>
      </w:r>
      <w:r w:rsidR="00CB72EC">
        <w:rPr>
          <w:rFonts w:ascii="Georgia" w:hAnsi="Georgia"/>
          <w:sz w:val="32"/>
          <w:szCs w:val="32"/>
        </w:rPr>
        <w:t xml:space="preserve"> </w:t>
      </w:r>
      <w:r w:rsidRPr="00A11929">
        <w:rPr>
          <w:rFonts w:ascii="Georgia" w:hAnsi="Georgia"/>
          <w:sz w:val="32"/>
          <w:szCs w:val="32"/>
        </w:rPr>
        <w:t>2024 at 11:59pm EST via Canvas</w:t>
      </w:r>
    </w:p>
    <w:p w14:paraId="4E988D86" w14:textId="77777777" w:rsidR="00A11929" w:rsidRPr="00A11929" w:rsidRDefault="00A11929" w:rsidP="00A11929">
      <w:pPr>
        <w:jc w:val="center"/>
        <w:rPr>
          <w:rFonts w:ascii="Georgia" w:hAnsi="Georgia"/>
          <w:sz w:val="32"/>
          <w:szCs w:val="32"/>
        </w:rPr>
      </w:pPr>
    </w:p>
    <w:p w14:paraId="29055BDC" w14:textId="02E3F5D8" w:rsidR="00A11929" w:rsidRPr="00A11929" w:rsidRDefault="00CB72EC" w:rsidP="00A11929">
      <w:pPr>
        <w:rPr>
          <w:rFonts w:ascii="Georgia" w:hAnsi="Georgia"/>
          <w:b/>
          <w:bCs/>
          <w:sz w:val="28"/>
          <w:szCs w:val="28"/>
        </w:rPr>
      </w:pPr>
      <w:r w:rsidRPr="00CB72EC">
        <w:rPr>
          <w:rFonts w:ascii="Georgia" w:hAnsi="Georgia"/>
        </w:rPr>
        <w:drawing>
          <wp:anchor distT="0" distB="0" distL="114300" distR="114300" simplePos="0" relativeHeight="251659264" behindDoc="1" locked="0" layoutInCell="1" allowOverlap="1" wp14:anchorId="1F975311" wp14:editId="21A4EFD8">
            <wp:simplePos x="0" y="0"/>
            <wp:positionH relativeFrom="column">
              <wp:posOffset>486561</wp:posOffset>
            </wp:positionH>
            <wp:positionV relativeFrom="paragraph">
              <wp:posOffset>310381</wp:posOffset>
            </wp:positionV>
            <wp:extent cx="5113463" cy="2690093"/>
            <wp:effectExtent l="0" t="0" r="0" b="0"/>
            <wp:wrapTight wrapText="bothSides">
              <wp:wrapPolygon edited="0">
                <wp:start x="0" y="0"/>
                <wp:lineTo x="0" y="21416"/>
                <wp:lineTo x="21487" y="21416"/>
                <wp:lineTo x="21487" y="0"/>
                <wp:lineTo x="0" y="0"/>
              </wp:wrapPolygon>
            </wp:wrapTight>
            <wp:docPr id="1461178398" name="Picture 1" descr="A diagram of a c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78398" name="Picture 1" descr="A diagram of a cold"/>
                    <pic:cNvPicPr/>
                  </pic:nvPicPr>
                  <pic:blipFill>
                    <a:blip r:embed="rId7">
                      <a:extLst>
                        <a:ext uri="{28A0092B-C50C-407E-A947-70E740481C1C}">
                          <a14:useLocalDpi xmlns:a14="http://schemas.microsoft.com/office/drawing/2010/main" val="0"/>
                        </a:ext>
                      </a:extLst>
                    </a:blip>
                    <a:stretch>
                      <a:fillRect/>
                    </a:stretch>
                  </pic:blipFill>
                  <pic:spPr>
                    <a:xfrm>
                      <a:off x="0" y="0"/>
                      <a:ext cx="5113463" cy="2690093"/>
                    </a:xfrm>
                    <a:prstGeom prst="rect">
                      <a:avLst/>
                    </a:prstGeom>
                  </pic:spPr>
                </pic:pic>
              </a:graphicData>
            </a:graphic>
          </wp:anchor>
        </w:drawing>
      </w:r>
      <w:r w:rsidR="00A11929" w:rsidRPr="00A11929">
        <w:rPr>
          <w:rFonts w:ascii="Georgia" w:hAnsi="Georgia"/>
          <w:b/>
          <w:bCs/>
          <w:sz w:val="28"/>
          <w:szCs w:val="28"/>
        </w:rPr>
        <w:t>Introduction</w:t>
      </w:r>
    </w:p>
    <w:p w14:paraId="73DBD189" w14:textId="77777777" w:rsidR="00BA372B" w:rsidRDefault="00BA372B" w:rsidP="00BA372B">
      <w:pPr>
        <w:rPr>
          <w:rFonts w:ascii="Georgia" w:hAnsi="Georgia"/>
        </w:rPr>
      </w:pPr>
    </w:p>
    <w:p w14:paraId="64C9C1F8" w14:textId="6E6DEDEC" w:rsidR="00BA372B" w:rsidRDefault="00CB72EC" w:rsidP="00CB72EC">
      <w:pPr>
        <w:jc w:val="both"/>
        <w:rPr>
          <w:rFonts w:ascii="Georgia" w:hAnsi="Georgia"/>
        </w:rPr>
      </w:pPr>
      <w:r w:rsidRPr="00CB72EC">
        <w:rPr>
          <w:rFonts w:ascii="Georgia" w:hAnsi="Georgia"/>
        </w:rPr>
        <w:t>Probabilistic inference over Bayesian networks is a standard AI technique</w:t>
      </w:r>
      <w:r>
        <w:rPr>
          <w:rFonts w:ascii="Georgia" w:hAnsi="Georgia"/>
        </w:rPr>
        <w:t xml:space="preserve"> </w:t>
      </w:r>
      <w:r w:rsidRPr="00CB72EC">
        <w:rPr>
          <w:rFonts w:ascii="Georgia" w:hAnsi="Georgia"/>
        </w:rPr>
        <w:t>for medical diagnosis. Bayesian networks represent complex causal relationships between patient information, medical conditions, and symptoms. Probabilistic inference allows us to compute diagnostic queries, determining the</w:t>
      </w:r>
      <w:r>
        <w:rPr>
          <w:rFonts w:ascii="Georgia" w:hAnsi="Georgia"/>
        </w:rPr>
        <w:t xml:space="preserve"> </w:t>
      </w:r>
      <w:r w:rsidRPr="00CB72EC">
        <w:rPr>
          <w:rFonts w:ascii="Georgia" w:hAnsi="Georgia"/>
        </w:rPr>
        <w:t>likelihood of medical conditions given observed symptoms as evidence.</w:t>
      </w:r>
      <w:r>
        <w:rPr>
          <w:rFonts w:ascii="Georgia" w:hAnsi="Georgia"/>
        </w:rPr>
        <w:t xml:space="preserve"> </w:t>
      </w:r>
      <w:r w:rsidRPr="00CB72EC">
        <w:rPr>
          <w:rFonts w:ascii="Georgia" w:hAnsi="Georgia"/>
        </w:rPr>
        <w:t>Use</w:t>
      </w:r>
      <w:r>
        <w:rPr>
          <w:rFonts w:ascii="Georgia" w:hAnsi="Georgia"/>
        </w:rPr>
        <w:t xml:space="preserve"> </w:t>
      </w:r>
      <w:r w:rsidRPr="00CB72EC">
        <w:rPr>
          <w:rFonts w:ascii="Georgia" w:hAnsi="Georgia"/>
        </w:rPr>
        <w:t>the example Bayes net above as a prompt for the following questions.</w:t>
      </w:r>
    </w:p>
    <w:p w14:paraId="573D995A" w14:textId="77777777" w:rsidR="00CB72EC" w:rsidRDefault="00CB72EC" w:rsidP="00CB72EC">
      <w:pPr>
        <w:rPr>
          <w:rFonts w:ascii="Georgia" w:hAnsi="Georgia"/>
        </w:rPr>
      </w:pPr>
    </w:p>
    <w:p w14:paraId="7ECB414A" w14:textId="77777777" w:rsidR="00CB72EC" w:rsidRDefault="00CB72EC" w:rsidP="00CB72EC">
      <w:pPr>
        <w:rPr>
          <w:rFonts w:ascii="Georgia" w:hAnsi="Georgia"/>
        </w:rPr>
      </w:pPr>
    </w:p>
    <w:p w14:paraId="206ED185" w14:textId="77777777" w:rsidR="00CB72EC" w:rsidRDefault="00CB72EC" w:rsidP="00CB72EC">
      <w:pPr>
        <w:rPr>
          <w:rFonts w:ascii="Georgia" w:hAnsi="Georgia"/>
        </w:rPr>
      </w:pPr>
    </w:p>
    <w:p w14:paraId="05D02130" w14:textId="77777777" w:rsidR="00CB72EC" w:rsidRDefault="00CB72EC" w:rsidP="00CB72EC">
      <w:pPr>
        <w:rPr>
          <w:rFonts w:ascii="Georgia" w:hAnsi="Georgia"/>
        </w:rPr>
      </w:pPr>
    </w:p>
    <w:p w14:paraId="3C1FCA28" w14:textId="77777777" w:rsidR="00CB72EC" w:rsidRDefault="00CB72EC" w:rsidP="00CB72EC">
      <w:pPr>
        <w:rPr>
          <w:rFonts w:ascii="Georgia" w:hAnsi="Georgia"/>
        </w:rPr>
      </w:pPr>
    </w:p>
    <w:p w14:paraId="1E5214C0" w14:textId="77777777" w:rsidR="00CB72EC" w:rsidRDefault="00CB72EC" w:rsidP="00CB72EC">
      <w:pPr>
        <w:rPr>
          <w:rFonts w:ascii="Georgia" w:hAnsi="Georgia"/>
        </w:rPr>
      </w:pPr>
    </w:p>
    <w:p w14:paraId="74B6C736" w14:textId="77777777" w:rsidR="00CB72EC" w:rsidRDefault="00CB72EC" w:rsidP="00CB72EC">
      <w:pPr>
        <w:rPr>
          <w:rFonts w:ascii="Georgia" w:hAnsi="Georgia"/>
        </w:rPr>
      </w:pPr>
    </w:p>
    <w:p w14:paraId="21FD34D5" w14:textId="77777777" w:rsidR="00CB72EC" w:rsidRDefault="00CB72EC" w:rsidP="00CB72EC">
      <w:pPr>
        <w:rPr>
          <w:rFonts w:ascii="Georgia" w:hAnsi="Georgia"/>
        </w:rPr>
      </w:pPr>
    </w:p>
    <w:p w14:paraId="0772E16E" w14:textId="77777777" w:rsidR="00CB72EC" w:rsidRDefault="00CB72EC" w:rsidP="00CB72EC">
      <w:pPr>
        <w:rPr>
          <w:rFonts w:ascii="Georgia" w:hAnsi="Georgia"/>
        </w:rPr>
      </w:pPr>
    </w:p>
    <w:p w14:paraId="51633D79" w14:textId="77777777" w:rsidR="00CB72EC" w:rsidRDefault="00CB72EC" w:rsidP="00CB72EC">
      <w:pPr>
        <w:rPr>
          <w:rFonts w:ascii="Georgia" w:hAnsi="Georgia"/>
        </w:rPr>
      </w:pPr>
    </w:p>
    <w:p w14:paraId="5E9B5E90" w14:textId="22CB1AA4" w:rsidR="00A11929" w:rsidRPr="00A11929" w:rsidRDefault="00A11929" w:rsidP="00A11929">
      <w:pPr>
        <w:rPr>
          <w:rFonts w:ascii="Georgia" w:hAnsi="Georgia"/>
          <w:b/>
          <w:bCs/>
          <w:sz w:val="28"/>
          <w:szCs w:val="28"/>
        </w:rPr>
      </w:pPr>
      <w:r w:rsidRPr="00A11929">
        <w:rPr>
          <w:rFonts w:ascii="Georgia" w:hAnsi="Georgia"/>
          <w:b/>
          <w:bCs/>
          <w:sz w:val="28"/>
          <w:szCs w:val="28"/>
        </w:rPr>
        <w:lastRenderedPageBreak/>
        <w:t xml:space="preserve">Question </w:t>
      </w:r>
      <w:r w:rsidR="003A3592">
        <w:rPr>
          <w:rFonts w:ascii="Georgia" w:hAnsi="Georgia"/>
          <w:b/>
          <w:bCs/>
          <w:sz w:val="28"/>
          <w:szCs w:val="28"/>
        </w:rPr>
        <w:t>1</w:t>
      </w:r>
    </w:p>
    <w:p w14:paraId="3DFC3CA6" w14:textId="676873E3" w:rsidR="00CB72EC" w:rsidRPr="00CB72EC" w:rsidRDefault="00CB72EC" w:rsidP="00CB72EC">
      <w:pPr>
        <w:jc w:val="both"/>
        <w:rPr>
          <w:rFonts w:ascii="Georgia" w:hAnsi="Georgia"/>
        </w:rPr>
      </w:pPr>
      <w:r w:rsidRPr="00CB72EC">
        <w:rPr>
          <w:rFonts w:ascii="Georgia" w:hAnsi="Georgia"/>
        </w:rPr>
        <w:t xml:space="preserve">Recall that the </w:t>
      </w:r>
      <w:r w:rsidRPr="00CB72EC">
        <w:rPr>
          <w:rFonts w:ascii="Georgia" w:hAnsi="Georgia"/>
        </w:rPr>
        <w:t>naive</w:t>
      </w:r>
      <w:r w:rsidRPr="00CB72EC">
        <w:rPr>
          <w:rFonts w:ascii="Georgia" w:hAnsi="Georgia"/>
        </w:rPr>
        <w:t xml:space="preserve"> Bayes assumption is that no effects of a cause are also causes of each other. If two effects are correlated it is because they are related to the same, underlying cause. The </w:t>
      </w:r>
      <w:r w:rsidRPr="00CB72EC">
        <w:rPr>
          <w:rFonts w:ascii="Georgia" w:hAnsi="Georgia"/>
        </w:rPr>
        <w:t>naive</w:t>
      </w:r>
      <w:r w:rsidRPr="00CB72EC">
        <w:rPr>
          <w:rFonts w:ascii="Georgia" w:hAnsi="Georgia"/>
        </w:rPr>
        <w:t xml:space="preserve"> Bayes model provides an alternative representation for diagnostic inference. Draw a Bayes net representing the </w:t>
      </w:r>
      <w:r w:rsidRPr="00CB72EC">
        <w:rPr>
          <w:rFonts w:ascii="Georgia" w:hAnsi="Georgia"/>
        </w:rPr>
        <w:t>naive</w:t>
      </w:r>
      <w:r w:rsidRPr="00CB72EC">
        <w:rPr>
          <w:rFonts w:ascii="Georgia" w:hAnsi="Georgia"/>
        </w:rPr>
        <w:t xml:space="preserve"> Bayes model for diagnosing Flu given its symptoms (assume the symptoms of Flu are every successor of Flu in the Bayes net in Figure 1). Which model (the Bayes net in Figure 1 or the </w:t>
      </w:r>
      <w:r w:rsidRPr="00CB72EC">
        <w:rPr>
          <w:rFonts w:ascii="Georgia" w:hAnsi="Georgia"/>
        </w:rPr>
        <w:t>naive</w:t>
      </w:r>
      <w:r w:rsidRPr="00CB72EC">
        <w:rPr>
          <w:rFonts w:ascii="Georgia" w:hAnsi="Georgia"/>
        </w:rPr>
        <w:t xml:space="preserve"> Bayes model that you’ve constructed) is a richer representation? That is to say, is there anything we can represent with one model that we cannot represent with the other model? </w:t>
      </w:r>
    </w:p>
    <w:p w14:paraId="6523437E" w14:textId="74320524" w:rsidR="00A11929" w:rsidRDefault="0051050F" w:rsidP="0051050F">
      <w:pPr>
        <w:rPr>
          <w:rFonts w:ascii="Georgia" w:hAnsi="Georgia"/>
          <w:b/>
          <w:bCs/>
          <w:sz w:val="24"/>
          <w:szCs w:val="24"/>
        </w:rPr>
      </w:pPr>
      <w:r>
        <w:rPr>
          <w:rFonts w:ascii="Georgia" w:hAnsi="Georgia"/>
          <w:b/>
          <w:bCs/>
          <w:sz w:val="24"/>
          <w:szCs w:val="24"/>
        </w:rPr>
        <w:t xml:space="preserve">Answer: </w:t>
      </w:r>
    </w:p>
    <w:p w14:paraId="7700CFE2" w14:textId="44F3D183" w:rsidR="0065139F" w:rsidRDefault="006B220E" w:rsidP="00A11929">
      <w:pPr>
        <w:rPr>
          <w:rFonts w:ascii="Georgia" w:hAnsi="Georgia"/>
        </w:rPr>
      </w:pPr>
      <w:r w:rsidRPr="006B220E">
        <w:rPr>
          <w:rFonts w:ascii="Georgia" w:hAnsi="Georgia"/>
        </w:rPr>
        <w:drawing>
          <wp:anchor distT="0" distB="0" distL="114300" distR="114300" simplePos="0" relativeHeight="251661312" behindDoc="0" locked="0" layoutInCell="1" allowOverlap="1" wp14:anchorId="58B978E9" wp14:editId="00B45033">
            <wp:simplePos x="0" y="0"/>
            <wp:positionH relativeFrom="column">
              <wp:posOffset>0</wp:posOffset>
            </wp:positionH>
            <wp:positionV relativeFrom="paragraph">
              <wp:posOffset>210</wp:posOffset>
            </wp:positionV>
            <wp:extent cx="5943600" cy="2217420"/>
            <wp:effectExtent l="0" t="0" r="0" b="0"/>
            <wp:wrapSquare wrapText="bothSides"/>
            <wp:docPr id="547851262" name="Picture 1" descr="A diagram of a f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51262" name="Picture 1" descr="A diagram of a flu"/>
                    <pic:cNvPicPr/>
                  </pic:nvPicPr>
                  <pic:blipFill>
                    <a:blip r:embed="rId8">
                      <a:extLst>
                        <a:ext uri="{28A0092B-C50C-407E-A947-70E740481C1C}">
                          <a14:useLocalDpi xmlns:a14="http://schemas.microsoft.com/office/drawing/2010/main" val="0"/>
                        </a:ext>
                      </a:extLst>
                    </a:blip>
                    <a:stretch>
                      <a:fillRect/>
                    </a:stretch>
                  </pic:blipFill>
                  <pic:spPr>
                    <a:xfrm>
                      <a:off x="0" y="0"/>
                      <a:ext cx="5943600" cy="2217420"/>
                    </a:xfrm>
                    <a:prstGeom prst="rect">
                      <a:avLst/>
                    </a:prstGeom>
                  </pic:spPr>
                </pic:pic>
              </a:graphicData>
            </a:graphic>
          </wp:anchor>
        </w:drawing>
      </w:r>
    </w:p>
    <w:p w14:paraId="0F8B7E81" w14:textId="74F526B7" w:rsidR="00CB72EC" w:rsidRPr="0077679B" w:rsidRDefault="006B220E" w:rsidP="00CE081B">
      <w:pPr>
        <w:jc w:val="both"/>
        <w:rPr>
          <w:rFonts w:ascii="Georgia" w:hAnsi="Georgia"/>
        </w:rPr>
      </w:pPr>
      <w:r>
        <w:rPr>
          <w:rFonts w:ascii="Georgia" w:hAnsi="Georgia"/>
        </w:rPr>
        <w:t xml:space="preserve">The Bayes network as outlined in Figure 1 is certainly the richer representation. The Naïve Bayes network merely demonstrates basic relationships and assumes future independence. The Bayes network, however, demonstrates relationships among variables – or symptoms – as well as the dependencies among them. The naïve Bayes network </w:t>
      </w:r>
      <w:r w:rsidR="0077679B">
        <w:rPr>
          <w:rFonts w:ascii="Georgia" w:hAnsi="Georgia"/>
        </w:rPr>
        <w:t xml:space="preserve">has a fixed size hypothesis space which – for more complex models and data – may underfit or overfit the data more than that of a Bayes Network. In layman’s terms, we know using the naïve model that the flu has relationships and is somehow connected to </w:t>
      </w:r>
      <w:r w:rsidR="0077679B">
        <w:rPr>
          <w:rFonts w:ascii="Georgia" w:hAnsi="Georgia"/>
          <w:i/>
          <w:iCs/>
        </w:rPr>
        <w:t xml:space="preserve">cold, arthralgia, fever, headache, </w:t>
      </w:r>
      <w:r w:rsidR="0077679B">
        <w:rPr>
          <w:rFonts w:ascii="Georgia" w:hAnsi="Georgia"/>
        </w:rPr>
        <w:t>and</w:t>
      </w:r>
      <w:r w:rsidR="0077679B">
        <w:rPr>
          <w:rFonts w:ascii="Georgia" w:hAnsi="Georgia"/>
          <w:i/>
          <w:iCs/>
        </w:rPr>
        <w:t xml:space="preserve"> coughing</w:t>
      </w:r>
      <w:r w:rsidR="0077679B">
        <w:rPr>
          <w:rFonts w:ascii="Georgia" w:hAnsi="Georgia"/>
        </w:rPr>
        <w:t xml:space="preserve">. The specifics regarding the relationships and dependencies abstracted which greatly decreases the richness of the model. We are unable to effectively demonstrate these relationships and dependencies using the naïve network; we are only able to see view these relationships at the most general level. The Bayes network in Figure 1 demonstrates these relationships using bi-directional arrows – that is, the arrows are able to connect X to Y or Y to X, depending on the relationship. This allows for richer, more in-depth relationships to be observed as well as understand the cause-and-effect nature of these relationships. </w:t>
      </w:r>
    </w:p>
    <w:p w14:paraId="6BA09872" w14:textId="77777777" w:rsidR="00CB72EC" w:rsidRDefault="00CB72EC" w:rsidP="00A11929">
      <w:pPr>
        <w:rPr>
          <w:rFonts w:ascii="Georgia" w:hAnsi="Georgia"/>
        </w:rPr>
      </w:pPr>
    </w:p>
    <w:p w14:paraId="0F2F649E" w14:textId="77777777" w:rsidR="00CB72EC" w:rsidRDefault="00CB72EC" w:rsidP="00A11929">
      <w:pPr>
        <w:rPr>
          <w:rFonts w:ascii="Georgia" w:hAnsi="Georgia"/>
        </w:rPr>
      </w:pPr>
    </w:p>
    <w:p w14:paraId="171752E1" w14:textId="77777777" w:rsidR="00CB72EC" w:rsidRDefault="00CB72EC" w:rsidP="00A11929">
      <w:pPr>
        <w:rPr>
          <w:rFonts w:ascii="Georgia" w:hAnsi="Georgia"/>
          <w:b/>
          <w:bCs/>
          <w:sz w:val="28"/>
          <w:szCs w:val="28"/>
        </w:rPr>
      </w:pPr>
    </w:p>
    <w:p w14:paraId="230E2CD8" w14:textId="77777777" w:rsidR="0077679B" w:rsidRDefault="0077679B" w:rsidP="00A11929">
      <w:pPr>
        <w:rPr>
          <w:rFonts w:ascii="Georgia" w:hAnsi="Georgia"/>
          <w:b/>
          <w:bCs/>
          <w:sz w:val="28"/>
          <w:szCs w:val="28"/>
        </w:rPr>
      </w:pPr>
    </w:p>
    <w:p w14:paraId="10658493" w14:textId="321CD4AA" w:rsidR="00CB72EC" w:rsidRPr="00A11929" w:rsidRDefault="00A11929" w:rsidP="00A11929">
      <w:pPr>
        <w:rPr>
          <w:rFonts w:ascii="Georgia" w:hAnsi="Georgia"/>
          <w:b/>
          <w:bCs/>
          <w:sz w:val="28"/>
          <w:szCs w:val="28"/>
        </w:rPr>
      </w:pPr>
      <w:r w:rsidRPr="00A11929">
        <w:rPr>
          <w:rFonts w:ascii="Georgia" w:hAnsi="Georgia"/>
          <w:b/>
          <w:bCs/>
          <w:sz w:val="28"/>
          <w:szCs w:val="28"/>
        </w:rPr>
        <w:lastRenderedPageBreak/>
        <w:t>Question 2</w:t>
      </w:r>
    </w:p>
    <w:p w14:paraId="34785201" w14:textId="7932EECB" w:rsidR="00CB72EC" w:rsidRPr="00CE081B" w:rsidRDefault="00CB72EC" w:rsidP="00CE081B">
      <w:pPr>
        <w:jc w:val="both"/>
        <w:rPr>
          <w:rFonts w:ascii="Georgia" w:hAnsi="Georgia"/>
          <w:b/>
          <w:bCs/>
          <w:sz w:val="24"/>
          <w:szCs w:val="24"/>
        </w:rPr>
      </w:pPr>
      <w:r w:rsidRPr="00CB72EC">
        <w:rPr>
          <w:rFonts w:ascii="Georgia" w:hAnsi="Georgia"/>
        </w:rPr>
        <w:drawing>
          <wp:anchor distT="0" distB="0" distL="114300" distR="114300" simplePos="0" relativeHeight="251660288" behindDoc="1" locked="0" layoutInCell="1" allowOverlap="1" wp14:anchorId="6948BB37" wp14:editId="3F3BA83B">
            <wp:simplePos x="0" y="0"/>
            <wp:positionH relativeFrom="margin">
              <wp:align>right</wp:align>
            </wp:positionH>
            <wp:positionV relativeFrom="paragraph">
              <wp:posOffset>6350</wp:posOffset>
            </wp:positionV>
            <wp:extent cx="4093210" cy="2576830"/>
            <wp:effectExtent l="0" t="0" r="2540" b="0"/>
            <wp:wrapSquare wrapText="bothSides"/>
            <wp:docPr id="753726269" name="Picture 1" descr="A diagram of a si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26269" name="Picture 1" descr="A diagram of a sick&#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093210" cy="2576830"/>
                    </a:xfrm>
                    <a:prstGeom prst="rect">
                      <a:avLst/>
                    </a:prstGeom>
                  </pic:spPr>
                </pic:pic>
              </a:graphicData>
            </a:graphic>
            <wp14:sizeRelH relativeFrom="margin">
              <wp14:pctWidth>0</wp14:pctWidth>
            </wp14:sizeRelH>
            <wp14:sizeRelV relativeFrom="margin">
              <wp14:pctHeight>0</wp14:pctHeight>
            </wp14:sizeRelV>
          </wp:anchor>
        </w:drawing>
      </w:r>
      <w:r w:rsidRPr="00CB72EC">
        <w:rPr>
          <w:rFonts w:ascii="Georgia" w:hAnsi="Georgia"/>
        </w:rPr>
        <w:t>The traditional Dynamic Bayes Net has an unobservable random variable</w:t>
      </w:r>
      <w:r>
        <w:rPr>
          <w:rFonts w:ascii="Georgia" w:hAnsi="Georgia"/>
        </w:rPr>
        <w:t xml:space="preserve"> </w:t>
      </w:r>
      <w:proofErr w:type="spellStart"/>
      <w:r w:rsidRPr="00CB72EC">
        <w:rPr>
          <w:rFonts w:ascii="Georgia" w:hAnsi="Georgia"/>
        </w:rPr>
        <w:t>Xt</w:t>
      </w:r>
      <w:proofErr w:type="spellEnd"/>
      <w:r w:rsidRPr="00CB72EC">
        <w:rPr>
          <w:rFonts w:ascii="Georgia" w:hAnsi="Georgia"/>
        </w:rPr>
        <w:t xml:space="preserve"> that has a single parent of the value of Xt−1, which is the value of X at</w:t>
      </w:r>
      <w:r>
        <w:rPr>
          <w:rFonts w:ascii="Georgia" w:hAnsi="Georgia"/>
        </w:rPr>
        <w:t xml:space="preserve"> </w:t>
      </w:r>
      <w:r w:rsidRPr="00CB72EC">
        <w:rPr>
          <w:rFonts w:ascii="Georgia" w:hAnsi="Georgia"/>
        </w:rPr>
        <w:t xml:space="preserve">the previous time step. For example, </w:t>
      </w:r>
      <w:proofErr w:type="spellStart"/>
      <w:r w:rsidRPr="00CB72EC">
        <w:rPr>
          <w:rFonts w:ascii="Georgia" w:hAnsi="Georgia"/>
        </w:rPr>
        <w:t>SICKt</w:t>
      </w:r>
      <w:proofErr w:type="spellEnd"/>
      <w:r w:rsidRPr="00CB72EC">
        <w:rPr>
          <w:rFonts w:ascii="Georgia" w:hAnsi="Georgia"/>
        </w:rPr>
        <w:t xml:space="preserve"> </w:t>
      </w:r>
      <w:r w:rsidRPr="00CB72EC">
        <w:rPr>
          <w:rFonts w:ascii="Georgia" w:hAnsi="Georgia"/>
        </w:rPr>
        <w:t>is conditioned on SICKt−1. This</w:t>
      </w:r>
      <w:r>
        <w:rPr>
          <w:rFonts w:ascii="Georgia" w:hAnsi="Georgia"/>
        </w:rPr>
        <w:t xml:space="preserve"> </w:t>
      </w:r>
      <w:r w:rsidRPr="00CB72EC">
        <w:rPr>
          <w:rFonts w:ascii="Georgia" w:hAnsi="Georgia"/>
        </w:rPr>
        <w:t>can capture a relationship such as ”when one is sick, the probability is high</w:t>
      </w:r>
      <w:r>
        <w:rPr>
          <w:rFonts w:ascii="Georgia" w:hAnsi="Georgia"/>
        </w:rPr>
        <w:t xml:space="preserve"> </w:t>
      </w:r>
      <w:r w:rsidRPr="00CB72EC">
        <w:rPr>
          <w:rFonts w:ascii="Georgia" w:hAnsi="Georgia"/>
        </w:rPr>
        <w:t>that one is still sick at the next time step, and when one is not sick, one can</w:t>
      </w:r>
      <w:r>
        <w:rPr>
          <w:rFonts w:ascii="Georgia" w:hAnsi="Georgia"/>
        </w:rPr>
        <w:t xml:space="preserve"> </w:t>
      </w:r>
      <w:r w:rsidRPr="00CB72EC">
        <w:rPr>
          <w:rFonts w:ascii="Georgia" w:hAnsi="Georgia"/>
        </w:rPr>
        <w:t xml:space="preserve">become sick or stay well with equal probability”. See the image for an example. However, if one </w:t>
      </w:r>
      <w:r>
        <w:rPr>
          <w:rFonts w:ascii="Georgia" w:hAnsi="Georgia"/>
        </w:rPr>
        <w:t xml:space="preserve"> w</w:t>
      </w:r>
      <w:r w:rsidRPr="00CB72EC">
        <w:rPr>
          <w:rFonts w:ascii="Georgia" w:hAnsi="Georgia"/>
        </w:rPr>
        <w:t>ere to use this Bayes network to predict the future,</w:t>
      </w:r>
      <w:r>
        <w:rPr>
          <w:rFonts w:ascii="Georgia" w:hAnsi="Georgia"/>
        </w:rPr>
        <w:t xml:space="preserve"> </w:t>
      </w:r>
      <w:r w:rsidRPr="00CB72EC">
        <w:rPr>
          <w:rFonts w:ascii="Georgia" w:hAnsi="Georgia"/>
        </w:rPr>
        <w:t>the model may conclude that people become sick randomly and then stay</w:t>
      </w:r>
      <w:r>
        <w:rPr>
          <w:rFonts w:ascii="Georgia" w:hAnsi="Georgia"/>
        </w:rPr>
        <w:t xml:space="preserve"> </w:t>
      </w:r>
      <w:r w:rsidRPr="00CB72EC">
        <w:rPr>
          <w:rFonts w:ascii="Georgia" w:hAnsi="Georgia"/>
        </w:rPr>
        <w:t>sick. This setup does not account for second-order effects, such as: ”after</w:t>
      </w:r>
      <w:r>
        <w:rPr>
          <w:rFonts w:ascii="Georgia" w:hAnsi="Georgia"/>
        </w:rPr>
        <w:t xml:space="preserve"> </w:t>
      </w:r>
      <w:r w:rsidRPr="00CB72EC">
        <w:rPr>
          <w:rFonts w:ascii="Georgia" w:hAnsi="Georgia"/>
        </w:rPr>
        <w:t>one is sick for a while, the probability is high that one stops being sick”. A</w:t>
      </w:r>
      <w:r>
        <w:rPr>
          <w:rFonts w:ascii="Georgia" w:hAnsi="Georgia"/>
        </w:rPr>
        <w:t xml:space="preserve"> </w:t>
      </w:r>
      <w:r w:rsidRPr="00CB72EC">
        <w:rPr>
          <w:rFonts w:ascii="Georgia" w:hAnsi="Georgia"/>
        </w:rPr>
        <w:t xml:space="preserve">2-Markov assumption states that an unobservable random variable </w:t>
      </w:r>
      <w:proofErr w:type="spellStart"/>
      <w:r w:rsidRPr="00CB72EC">
        <w:rPr>
          <w:rFonts w:ascii="Georgia" w:hAnsi="Georgia"/>
        </w:rPr>
        <w:t>Xt</w:t>
      </w:r>
      <w:proofErr w:type="spellEnd"/>
      <w:r>
        <w:rPr>
          <w:rFonts w:ascii="Georgia" w:hAnsi="Georgia"/>
        </w:rPr>
        <w:t xml:space="preserve"> </w:t>
      </w:r>
      <w:r w:rsidRPr="00CB72EC">
        <w:rPr>
          <w:rFonts w:ascii="Georgia" w:hAnsi="Georgia"/>
        </w:rPr>
        <w:t>is conditioned on Xt−1 and Xt−2. Using a time step equal to a week, draw</w:t>
      </w:r>
      <w:r>
        <w:rPr>
          <w:rFonts w:ascii="Georgia" w:hAnsi="Georgia"/>
        </w:rPr>
        <w:t xml:space="preserve"> </w:t>
      </w:r>
      <w:r w:rsidRPr="00CB72EC">
        <w:rPr>
          <w:rFonts w:ascii="Georgia" w:hAnsi="Georgia"/>
        </w:rPr>
        <w:t>a 2-Markov Dynamic Bayes Network that captures the intuition</w:t>
      </w:r>
      <w:r>
        <w:rPr>
          <w:rFonts w:ascii="Georgia" w:hAnsi="Georgia"/>
        </w:rPr>
        <w:t xml:space="preserve"> </w:t>
      </w:r>
      <w:r w:rsidRPr="00CB72EC">
        <w:rPr>
          <w:rFonts w:ascii="Georgia" w:hAnsi="Georgia"/>
        </w:rPr>
        <w:t>that one can become sick at any time. When one is sick one is likely</w:t>
      </w:r>
      <w:r>
        <w:rPr>
          <w:rFonts w:ascii="Georgia" w:hAnsi="Georgia"/>
        </w:rPr>
        <w:t xml:space="preserve"> </w:t>
      </w:r>
      <w:r w:rsidRPr="00CB72EC">
        <w:rPr>
          <w:rFonts w:ascii="Georgia" w:hAnsi="Georgia"/>
        </w:rPr>
        <w:t>to remain sick unless they have been sick for two weeks, at which time they</w:t>
      </w:r>
      <w:r>
        <w:rPr>
          <w:rFonts w:ascii="Georgia" w:hAnsi="Georgia"/>
        </w:rPr>
        <w:t xml:space="preserve"> </w:t>
      </w:r>
      <w:r w:rsidRPr="00CB72EC">
        <w:rPr>
          <w:rFonts w:ascii="Georgia" w:hAnsi="Georgia"/>
        </w:rPr>
        <w:t>are likely to cease being sick. When one is sick, the probability of cough is</w:t>
      </w:r>
      <w:r>
        <w:rPr>
          <w:rFonts w:ascii="Georgia" w:hAnsi="Georgia"/>
        </w:rPr>
        <w:t xml:space="preserve"> </w:t>
      </w:r>
      <w:r w:rsidRPr="00CB72EC">
        <w:rPr>
          <w:rFonts w:ascii="Georgia" w:hAnsi="Georgia"/>
        </w:rPr>
        <w:t>high and when one is not sick, the probability of cough is low. Show all</w:t>
      </w:r>
      <w:r>
        <w:rPr>
          <w:rFonts w:ascii="Georgia" w:hAnsi="Georgia"/>
        </w:rPr>
        <w:t xml:space="preserve"> </w:t>
      </w:r>
      <w:r w:rsidRPr="00CB72EC">
        <w:rPr>
          <w:rFonts w:ascii="Georgia" w:hAnsi="Georgia"/>
        </w:rPr>
        <w:t>the conditional probability tables; make up reasonable numbers to</w:t>
      </w:r>
      <w:r>
        <w:rPr>
          <w:rFonts w:ascii="Georgia" w:hAnsi="Georgia"/>
        </w:rPr>
        <w:t xml:space="preserve"> </w:t>
      </w:r>
      <w:r w:rsidRPr="00CB72EC">
        <w:rPr>
          <w:rFonts w:ascii="Georgia" w:hAnsi="Georgia"/>
        </w:rPr>
        <w:t>express the relationships described above.</w:t>
      </w:r>
    </w:p>
    <w:p w14:paraId="5B0DFC5F" w14:textId="19933CBC" w:rsidR="00A11929" w:rsidRPr="00A11929" w:rsidRDefault="00CE081B" w:rsidP="0051050F">
      <w:pPr>
        <w:rPr>
          <w:rFonts w:ascii="Georgia" w:hAnsi="Georgia"/>
          <w:b/>
          <w:bCs/>
          <w:sz w:val="24"/>
          <w:szCs w:val="24"/>
        </w:rPr>
      </w:pPr>
      <w:r w:rsidRPr="00CE081B">
        <w:rPr>
          <w:rFonts w:ascii="Georgia" w:hAnsi="Georgia"/>
        </w:rPr>
        <w:drawing>
          <wp:anchor distT="0" distB="0" distL="114300" distR="114300" simplePos="0" relativeHeight="251662336" behindDoc="0" locked="0" layoutInCell="1" allowOverlap="1" wp14:anchorId="5B04DE55" wp14:editId="09387E33">
            <wp:simplePos x="0" y="0"/>
            <wp:positionH relativeFrom="margin">
              <wp:align>center</wp:align>
            </wp:positionH>
            <wp:positionV relativeFrom="paragraph">
              <wp:posOffset>275823</wp:posOffset>
            </wp:positionV>
            <wp:extent cx="4403725" cy="1831340"/>
            <wp:effectExtent l="0" t="0" r="0" b="0"/>
            <wp:wrapTopAndBottom/>
            <wp:docPr id="63291325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13255" name="Picture 1" descr="A screenshot of a graph&#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403725" cy="1831340"/>
                    </a:xfrm>
                    <a:prstGeom prst="rect">
                      <a:avLst/>
                    </a:prstGeom>
                  </pic:spPr>
                </pic:pic>
              </a:graphicData>
            </a:graphic>
            <wp14:sizeRelH relativeFrom="margin">
              <wp14:pctWidth>0</wp14:pctWidth>
            </wp14:sizeRelH>
            <wp14:sizeRelV relativeFrom="margin">
              <wp14:pctHeight>0</wp14:pctHeight>
            </wp14:sizeRelV>
          </wp:anchor>
        </w:drawing>
      </w:r>
      <w:r w:rsidR="00A11929" w:rsidRPr="00A11929">
        <w:rPr>
          <w:rFonts w:ascii="Georgia" w:hAnsi="Georgia"/>
          <w:b/>
          <w:bCs/>
          <w:sz w:val="24"/>
          <w:szCs w:val="24"/>
        </w:rPr>
        <w:t>Answer:</w:t>
      </w:r>
    </w:p>
    <w:p w14:paraId="43E924F1" w14:textId="30B8C8F3" w:rsidR="00CE081B" w:rsidRPr="002D3412" w:rsidRDefault="0079627F" w:rsidP="009857FA">
      <w:pPr>
        <w:jc w:val="both"/>
        <w:rPr>
          <w:rFonts w:ascii="Georgia" w:hAnsi="Georgia"/>
        </w:rPr>
      </w:pPr>
      <w:r>
        <w:rPr>
          <w:rFonts w:ascii="Georgia" w:hAnsi="Georgia"/>
        </w:rPr>
        <w:br/>
        <w:t xml:space="preserve">Going through the table, we have if the past two weeks one has not been sick, then one can become sick or stay well with equal probability – following the intuition and probability in Table 1. If one has gotten sick within the past week, we will continue to follow the logic and probability as outlined in Table 1 and assume “when one is sick, the probability is high that one is still sick at the next time step…”. Continuing, when one was sick in the past two weeks – not the most recent week – we assume the probability of getting sick again is lower than that of not being sick the past two </w:t>
      </w:r>
      <w:r>
        <w:rPr>
          <w:rFonts w:ascii="Georgia" w:hAnsi="Georgia"/>
        </w:rPr>
        <w:lastRenderedPageBreak/>
        <w:t>weeks. This follows a logical assumption that one has acquired antibodies or has built up some immunity but may still get sick. Finally, we observe if one has been sick the past two weeks that the probability of continuing to be sick is significantly lower than to cease being sick – as outlined in the question description. Furthermore, using the second table, we observe if one is sick, then the probability of a cough is significantly higher than if one were not to be sick</w:t>
      </w:r>
      <w:r w:rsidR="002D3412">
        <w:rPr>
          <w:rFonts w:ascii="Georgia" w:hAnsi="Georgia"/>
        </w:rPr>
        <w:t xml:space="preserve"> – as is consistent with the phrasing of the question. The probability of a cough, if desired, could be integrated with the first table relatively simplistically using a function of P(</w:t>
      </w:r>
      <w:proofErr w:type="spellStart"/>
      <w:r w:rsidR="002D3412">
        <w:rPr>
          <w:rFonts w:ascii="Georgia" w:hAnsi="Georgia"/>
        </w:rPr>
        <w:t>SICK</w:t>
      </w:r>
      <w:r w:rsidR="002D3412">
        <w:rPr>
          <w:rFonts w:ascii="Georgia" w:hAnsi="Georgia"/>
          <w:vertAlign w:val="subscript"/>
        </w:rPr>
        <w:t>t</w:t>
      </w:r>
      <w:proofErr w:type="spellEnd"/>
      <w:r w:rsidR="002D3412">
        <w:rPr>
          <w:rFonts w:ascii="Georgia" w:hAnsi="Georgia"/>
        </w:rPr>
        <w:t xml:space="preserve"> = T)</w:t>
      </w:r>
      <w:r>
        <w:rPr>
          <w:rFonts w:ascii="Georgia" w:hAnsi="Georgia"/>
        </w:rPr>
        <w:t xml:space="preserve"> </w:t>
      </w:r>
      <w:r w:rsidR="002D3412">
        <w:rPr>
          <w:rFonts w:ascii="Georgia" w:hAnsi="Georgia"/>
        </w:rPr>
        <w:t xml:space="preserve">and </w:t>
      </w:r>
      <w:r w:rsidR="002D3412">
        <w:rPr>
          <w:rFonts w:ascii="Georgia" w:hAnsi="Georgia"/>
        </w:rPr>
        <w:t>P(</w:t>
      </w:r>
      <w:proofErr w:type="spellStart"/>
      <w:r w:rsidR="002D3412">
        <w:rPr>
          <w:rFonts w:ascii="Georgia" w:hAnsi="Georgia"/>
        </w:rPr>
        <w:t>SICK</w:t>
      </w:r>
      <w:r w:rsidR="002D3412">
        <w:rPr>
          <w:rFonts w:ascii="Georgia" w:hAnsi="Georgia"/>
          <w:vertAlign w:val="subscript"/>
        </w:rPr>
        <w:t>t</w:t>
      </w:r>
      <w:proofErr w:type="spellEnd"/>
      <w:r w:rsidR="002D3412">
        <w:rPr>
          <w:rFonts w:ascii="Georgia" w:hAnsi="Georgia"/>
        </w:rPr>
        <w:t xml:space="preserve"> = </w:t>
      </w:r>
      <w:r w:rsidR="002D3412">
        <w:rPr>
          <w:rFonts w:ascii="Georgia" w:hAnsi="Georgia"/>
        </w:rPr>
        <w:t>F). An approach to accomplish this could be as follows: P(</w:t>
      </w:r>
      <w:proofErr w:type="spellStart"/>
      <w:r w:rsidR="002D3412">
        <w:rPr>
          <w:rFonts w:ascii="Georgia" w:hAnsi="Georgia"/>
        </w:rPr>
        <w:t>COUGH</w:t>
      </w:r>
      <w:r w:rsidR="002D3412">
        <w:rPr>
          <w:rFonts w:ascii="Georgia" w:hAnsi="Georgia"/>
          <w:vertAlign w:val="subscript"/>
        </w:rPr>
        <w:t>t</w:t>
      </w:r>
      <w:proofErr w:type="spellEnd"/>
      <w:r w:rsidR="002D3412">
        <w:rPr>
          <w:rFonts w:ascii="Georgia" w:hAnsi="Georgia"/>
        </w:rPr>
        <w:t xml:space="preserve">) = </w:t>
      </w:r>
      <w:r w:rsidR="002D3412">
        <w:rPr>
          <w:rFonts w:ascii="Georgia" w:hAnsi="Georgia"/>
        </w:rPr>
        <w:t>P(</w:t>
      </w:r>
      <w:proofErr w:type="spellStart"/>
      <w:r w:rsidR="002D3412">
        <w:rPr>
          <w:rFonts w:ascii="Georgia" w:hAnsi="Georgia"/>
        </w:rPr>
        <w:t>SICK</w:t>
      </w:r>
      <w:r w:rsidR="002D3412">
        <w:rPr>
          <w:rFonts w:ascii="Georgia" w:hAnsi="Georgia"/>
          <w:vertAlign w:val="subscript"/>
        </w:rPr>
        <w:t>t</w:t>
      </w:r>
      <w:proofErr w:type="spellEnd"/>
      <w:r w:rsidR="002D3412">
        <w:rPr>
          <w:rFonts w:ascii="Georgia" w:hAnsi="Georgia"/>
        </w:rPr>
        <w:t xml:space="preserve"> = T)</w:t>
      </w:r>
      <w:r w:rsidR="002D3412">
        <w:rPr>
          <w:rFonts w:ascii="Georgia" w:hAnsi="Georgia"/>
        </w:rPr>
        <w:t xml:space="preserve">(0.85) + </w:t>
      </w:r>
      <w:r w:rsidR="002D3412">
        <w:rPr>
          <w:rFonts w:ascii="Georgia" w:hAnsi="Georgia"/>
        </w:rPr>
        <w:t>P(</w:t>
      </w:r>
      <w:proofErr w:type="spellStart"/>
      <w:r w:rsidR="002D3412">
        <w:rPr>
          <w:rFonts w:ascii="Georgia" w:hAnsi="Georgia"/>
        </w:rPr>
        <w:t>SICK</w:t>
      </w:r>
      <w:r w:rsidR="002D3412">
        <w:rPr>
          <w:rFonts w:ascii="Georgia" w:hAnsi="Georgia"/>
          <w:vertAlign w:val="subscript"/>
        </w:rPr>
        <w:t>t</w:t>
      </w:r>
      <w:proofErr w:type="spellEnd"/>
      <w:r w:rsidR="002D3412">
        <w:rPr>
          <w:rFonts w:ascii="Georgia" w:hAnsi="Georgia"/>
        </w:rPr>
        <w:t xml:space="preserve"> = F)</w:t>
      </w:r>
      <w:r w:rsidR="002D3412">
        <w:rPr>
          <w:rFonts w:ascii="Georgia" w:hAnsi="Georgia"/>
        </w:rPr>
        <w:t>(0.15).</w:t>
      </w:r>
    </w:p>
    <w:sectPr w:rsidR="00CE081B" w:rsidRPr="002D3412">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981560" w14:textId="77777777" w:rsidR="00F0250C" w:rsidRDefault="00F0250C" w:rsidP="00A11929">
      <w:pPr>
        <w:spacing w:after="0" w:line="240" w:lineRule="auto"/>
      </w:pPr>
      <w:r>
        <w:separator/>
      </w:r>
    </w:p>
  </w:endnote>
  <w:endnote w:type="continuationSeparator" w:id="0">
    <w:p w14:paraId="4D3FC03A" w14:textId="77777777" w:rsidR="00F0250C" w:rsidRDefault="00F0250C" w:rsidP="00A11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1272918"/>
      <w:docPartObj>
        <w:docPartGallery w:val="Page Numbers (Bottom of Page)"/>
        <w:docPartUnique/>
      </w:docPartObj>
    </w:sdtPr>
    <w:sdtEndPr>
      <w:rPr>
        <w:noProof/>
      </w:rPr>
    </w:sdtEndPr>
    <w:sdtContent>
      <w:p w14:paraId="6F879053" w14:textId="0468C751" w:rsidR="00A11929" w:rsidRDefault="00A11929" w:rsidP="00A119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D2EA2E" w14:textId="77777777" w:rsidR="00F0250C" w:rsidRDefault="00F0250C" w:rsidP="00A11929">
      <w:pPr>
        <w:spacing w:after="0" w:line="240" w:lineRule="auto"/>
      </w:pPr>
      <w:r>
        <w:separator/>
      </w:r>
    </w:p>
  </w:footnote>
  <w:footnote w:type="continuationSeparator" w:id="0">
    <w:p w14:paraId="57957F1B" w14:textId="77777777" w:rsidR="00F0250C" w:rsidRDefault="00F0250C" w:rsidP="00A119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929"/>
    <w:rsid w:val="0008344F"/>
    <w:rsid w:val="000E0FDF"/>
    <w:rsid w:val="001A025A"/>
    <w:rsid w:val="002D3412"/>
    <w:rsid w:val="002E73AD"/>
    <w:rsid w:val="003825B2"/>
    <w:rsid w:val="003A3592"/>
    <w:rsid w:val="004C15A0"/>
    <w:rsid w:val="0051050F"/>
    <w:rsid w:val="0065139F"/>
    <w:rsid w:val="006B220E"/>
    <w:rsid w:val="0077679B"/>
    <w:rsid w:val="0079627F"/>
    <w:rsid w:val="00837F4E"/>
    <w:rsid w:val="008D0894"/>
    <w:rsid w:val="008D75EC"/>
    <w:rsid w:val="009857FA"/>
    <w:rsid w:val="00A11929"/>
    <w:rsid w:val="00BA372B"/>
    <w:rsid w:val="00BC591E"/>
    <w:rsid w:val="00BF5D10"/>
    <w:rsid w:val="00C26753"/>
    <w:rsid w:val="00C626C6"/>
    <w:rsid w:val="00C74914"/>
    <w:rsid w:val="00CB72EC"/>
    <w:rsid w:val="00CE081B"/>
    <w:rsid w:val="00D04AC4"/>
    <w:rsid w:val="00D15A4B"/>
    <w:rsid w:val="00DA228C"/>
    <w:rsid w:val="00DE2A88"/>
    <w:rsid w:val="00E4219A"/>
    <w:rsid w:val="00F0250C"/>
    <w:rsid w:val="00F26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45CE7"/>
  <w15:chartTrackingRefBased/>
  <w15:docId w15:val="{881F928A-E26B-4D38-B1DF-F564C73F2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19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1929"/>
  </w:style>
  <w:style w:type="paragraph" w:styleId="Footer">
    <w:name w:val="footer"/>
    <w:basedOn w:val="Normal"/>
    <w:link w:val="FooterChar"/>
    <w:uiPriority w:val="99"/>
    <w:unhideWhenUsed/>
    <w:rsid w:val="00A119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1929"/>
  </w:style>
  <w:style w:type="character" w:styleId="Hyperlink">
    <w:name w:val="Hyperlink"/>
    <w:basedOn w:val="DefaultParagraphFont"/>
    <w:uiPriority w:val="99"/>
    <w:unhideWhenUsed/>
    <w:rsid w:val="00BA372B"/>
    <w:rPr>
      <w:color w:val="0563C1" w:themeColor="hyperlink"/>
      <w:u w:val="single"/>
    </w:rPr>
  </w:style>
  <w:style w:type="character" w:styleId="UnresolvedMention">
    <w:name w:val="Unresolved Mention"/>
    <w:basedOn w:val="DefaultParagraphFont"/>
    <w:uiPriority w:val="99"/>
    <w:semiHidden/>
    <w:unhideWhenUsed/>
    <w:rsid w:val="00BA37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201949">
      <w:bodyDiv w:val="1"/>
      <w:marLeft w:val="0"/>
      <w:marRight w:val="0"/>
      <w:marTop w:val="0"/>
      <w:marBottom w:val="0"/>
      <w:divBdr>
        <w:top w:val="none" w:sz="0" w:space="0" w:color="auto"/>
        <w:left w:val="none" w:sz="0" w:space="0" w:color="auto"/>
        <w:bottom w:val="none" w:sz="0" w:space="0" w:color="auto"/>
        <w:right w:val="none" w:sz="0" w:space="0" w:color="auto"/>
      </w:divBdr>
      <w:divsChild>
        <w:div w:id="1633048983">
          <w:marLeft w:val="0"/>
          <w:marRight w:val="0"/>
          <w:marTop w:val="0"/>
          <w:marBottom w:val="0"/>
          <w:divBdr>
            <w:top w:val="none" w:sz="0" w:space="0" w:color="auto"/>
            <w:left w:val="none" w:sz="0" w:space="0" w:color="auto"/>
            <w:bottom w:val="none" w:sz="0" w:space="0" w:color="auto"/>
            <w:right w:val="none" w:sz="0" w:space="0" w:color="auto"/>
          </w:divBdr>
          <w:divsChild>
            <w:div w:id="156290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3817">
      <w:bodyDiv w:val="1"/>
      <w:marLeft w:val="0"/>
      <w:marRight w:val="0"/>
      <w:marTop w:val="0"/>
      <w:marBottom w:val="0"/>
      <w:divBdr>
        <w:top w:val="none" w:sz="0" w:space="0" w:color="auto"/>
        <w:left w:val="none" w:sz="0" w:space="0" w:color="auto"/>
        <w:bottom w:val="none" w:sz="0" w:space="0" w:color="auto"/>
        <w:right w:val="none" w:sz="0" w:space="0" w:color="auto"/>
      </w:divBdr>
      <w:divsChild>
        <w:div w:id="278801398">
          <w:marLeft w:val="0"/>
          <w:marRight w:val="0"/>
          <w:marTop w:val="750"/>
          <w:marBottom w:val="750"/>
          <w:divBdr>
            <w:top w:val="none" w:sz="0" w:space="0" w:color="auto"/>
            <w:left w:val="none" w:sz="0" w:space="0" w:color="auto"/>
            <w:bottom w:val="none" w:sz="0" w:space="0" w:color="auto"/>
            <w:right w:val="none" w:sz="0" w:space="0" w:color="auto"/>
          </w:divBdr>
          <w:divsChild>
            <w:div w:id="1969313401">
              <w:marLeft w:val="0"/>
              <w:marRight w:val="0"/>
              <w:marTop w:val="0"/>
              <w:marBottom w:val="0"/>
              <w:divBdr>
                <w:top w:val="none" w:sz="0" w:space="0" w:color="auto"/>
                <w:left w:val="none" w:sz="0" w:space="0" w:color="auto"/>
                <w:bottom w:val="none" w:sz="0" w:space="0" w:color="auto"/>
                <w:right w:val="none" w:sz="0" w:space="0" w:color="auto"/>
              </w:divBdr>
              <w:divsChild>
                <w:div w:id="940651026">
                  <w:marLeft w:val="0"/>
                  <w:marRight w:val="0"/>
                  <w:marTop w:val="0"/>
                  <w:marBottom w:val="0"/>
                  <w:divBdr>
                    <w:top w:val="none" w:sz="0" w:space="0" w:color="auto"/>
                    <w:left w:val="none" w:sz="0" w:space="0" w:color="auto"/>
                    <w:bottom w:val="none" w:sz="0" w:space="0" w:color="auto"/>
                    <w:right w:val="none" w:sz="0" w:space="0" w:color="auto"/>
                  </w:divBdr>
                  <w:divsChild>
                    <w:div w:id="14035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39927">
      <w:bodyDiv w:val="1"/>
      <w:marLeft w:val="0"/>
      <w:marRight w:val="0"/>
      <w:marTop w:val="0"/>
      <w:marBottom w:val="0"/>
      <w:divBdr>
        <w:top w:val="none" w:sz="0" w:space="0" w:color="auto"/>
        <w:left w:val="none" w:sz="0" w:space="0" w:color="auto"/>
        <w:bottom w:val="none" w:sz="0" w:space="0" w:color="auto"/>
        <w:right w:val="none" w:sz="0" w:space="0" w:color="auto"/>
      </w:divBdr>
      <w:divsChild>
        <w:div w:id="1627082168">
          <w:marLeft w:val="0"/>
          <w:marRight w:val="0"/>
          <w:marTop w:val="0"/>
          <w:marBottom w:val="0"/>
          <w:divBdr>
            <w:top w:val="none" w:sz="0" w:space="0" w:color="auto"/>
            <w:left w:val="none" w:sz="0" w:space="0" w:color="auto"/>
            <w:bottom w:val="none" w:sz="0" w:space="0" w:color="auto"/>
            <w:right w:val="none" w:sz="0" w:space="0" w:color="auto"/>
          </w:divBdr>
          <w:divsChild>
            <w:div w:id="21147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55203">
      <w:bodyDiv w:val="1"/>
      <w:marLeft w:val="0"/>
      <w:marRight w:val="0"/>
      <w:marTop w:val="0"/>
      <w:marBottom w:val="0"/>
      <w:divBdr>
        <w:top w:val="none" w:sz="0" w:space="0" w:color="auto"/>
        <w:left w:val="none" w:sz="0" w:space="0" w:color="auto"/>
        <w:bottom w:val="none" w:sz="0" w:space="0" w:color="auto"/>
        <w:right w:val="none" w:sz="0" w:space="0" w:color="auto"/>
      </w:divBdr>
      <w:divsChild>
        <w:div w:id="2131167951">
          <w:marLeft w:val="0"/>
          <w:marRight w:val="0"/>
          <w:marTop w:val="0"/>
          <w:marBottom w:val="0"/>
          <w:divBdr>
            <w:top w:val="none" w:sz="0" w:space="0" w:color="auto"/>
            <w:left w:val="none" w:sz="0" w:space="0" w:color="auto"/>
            <w:bottom w:val="none" w:sz="0" w:space="0" w:color="auto"/>
            <w:right w:val="none" w:sz="0" w:space="0" w:color="auto"/>
          </w:divBdr>
          <w:divsChild>
            <w:div w:id="3125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73020">
      <w:bodyDiv w:val="1"/>
      <w:marLeft w:val="0"/>
      <w:marRight w:val="0"/>
      <w:marTop w:val="0"/>
      <w:marBottom w:val="0"/>
      <w:divBdr>
        <w:top w:val="none" w:sz="0" w:space="0" w:color="auto"/>
        <w:left w:val="none" w:sz="0" w:space="0" w:color="auto"/>
        <w:bottom w:val="none" w:sz="0" w:space="0" w:color="auto"/>
        <w:right w:val="none" w:sz="0" w:space="0" w:color="auto"/>
      </w:divBdr>
      <w:divsChild>
        <w:div w:id="371005508">
          <w:marLeft w:val="0"/>
          <w:marRight w:val="0"/>
          <w:marTop w:val="0"/>
          <w:marBottom w:val="0"/>
          <w:divBdr>
            <w:top w:val="none" w:sz="0" w:space="0" w:color="auto"/>
            <w:left w:val="none" w:sz="0" w:space="0" w:color="auto"/>
            <w:bottom w:val="none" w:sz="0" w:space="0" w:color="auto"/>
            <w:right w:val="none" w:sz="0" w:space="0" w:color="auto"/>
          </w:divBdr>
          <w:divsChild>
            <w:div w:id="1077437470">
              <w:marLeft w:val="0"/>
              <w:marRight w:val="0"/>
              <w:marTop w:val="0"/>
              <w:marBottom w:val="0"/>
              <w:divBdr>
                <w:top w:val="none" w:sz="0" w:space="0" w:color="auto"/>
                <w:left w:val="none" w:sz="0" w:space="0" w:color="auto"/>
                <w:bottom w:val="none" w:sz="0" w:space="0" w:color="auto"/>
                <w:right w:val="none" w:sz="0" w:space="0" w:color="auto"/>
              </w:divBdr>
            </w:div>
            <w:div w:id="1868830982">
              <w:marLeft w:val="0"/>
              <w:marRight w:val="0"/>
              <w:marTop w:val="0"/>
              <w:marBottom w:val="0"/>
              <w:divBdr>
                <w:top w:val="none" w:sz="0" w:space="0" w:color="auto"/>
                <w:left w:val="none" w:sz="0" w:space="0" w:color="auto"/>
                <w:bottom w:val="none" w:sz="0" w:space="0" w:color="auto"/>
                <w:right w:val="none" w:sz="0" w:space="0" w:color="auto"/>
              </w:divBdr>
            </w:div>
          </w:divsChild>
        </w:div>
        <w:div w:id="457840688">
          <w:marLeft w:val="0"/>
          <w:marRight w:val="0"/>
          <w:marTop w:val="0"/>
          <w:marBottom w:val="0"/>
          <w:divBdr>
            <w:top w:val="none" w:sz="0" w:space="0" w:color="auto"/>
            <w:left w:val="none" w:sz="0" w:space="0" w:color="auto"/>
            <w:bottom w:val="none" w:sz="0" w:space="0" w:color="auto"/>
            <w:right w:val="none" w:sz="0" w:space="0" w:color="auto"/>
          </w:divBdr>
          <w:divsChild>
            <w:div w:id="445587030">
              <w:marLeft w:val="0"/>
              <w:marRight w:val="0"/>
              <w:marTop w:val="100"/>
              <w:marBottom w:val="100"/>
              <w:divBdr>
                <w:top w:val="none" w:sz="0" w:space="0" w:color="auto"/>
                <w:left w:val="none" w:sz="0" w:space="0" w:color="auto"/>
                <w:bottom w:val="none" w:sz="0" w:space="0" w:color="auto"/>
                <w:right w:val="none" w:sz="0" w:space="0" w:color="auto"/>
              </w:divBdr>
              <w:divsChild>
                <w:div w:id="634406377">
                  <w:marLeft w:val="0"/>
                  <w:marRight w:val="0"/>
                  <w:marTop w:val="750"/>
                  <w:marBottom w:val="750"/>
                  <w:divBdr>
                    <w:top w:val="none" w:sz="0" w:space="0" w:color="auto"/>
                    <w:left w:val="none" w:sz="0" w:space="0" w:color="auto"/>
                    <w:bottom w:val="none" w:sz="0" w:space="0" w:color="auto"/>
                    <w:right w:val="none" w:sz="0" w:space="0" w:color="auto"/>
                  </w:divBdr>
                  <w:divsChild>
                    <w:div w:id="630476393">
                      <w:marLeft w:val="0"/>
                      <w:marRight w:val="0"/>
                      <w:marTop w:val="0"/>
                      <w:marBottom w:val="0"/>
                      <w:divBdr>
                        <w:top w:val="none" w:sz="0" w:space="0" w:color="auto"/>
                        <w:left w:val="none" w:sz="0" w:space="0" w:color="auto"/>
                        <w:bottom w:val="none" w:sz="0" w:space="0" w:color="auto"/>
                        <w:right w:val="none" w:sz="0" w:space="0" w:color="auto"/>
                      </w:divBdr>
                      <w:divsChild>
                        <w:div w:id="1217203385">
                          <w:marLeft w:val="0"/>
                          <w:marRight w:val="0"/>
                          <w:marTop w:val="0"/>
                          <w:marBottom w:val="0"/>
                          <w:divBdr>
                            <w:top w:val="none" w:sz="0" w:space="0" w:color="auto"/>
                            <w:left w:val="none" w:sz="0" w:space="0" w:color="auto"/>
                            <w:bottom w:val="none" w:sz="0" w:space="0" w:color="auto"/>
                            <w:right w:val="none" w:sz="0" w:space="0" w:color="auto"/>
                          </w:divBdr>
                          <w:divsChild>
                            <w:div w:id="198680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15429">
              <w:marLeft w:val="0"/>
              <w:marRight w:val="0"/>
              <w:marTop w:val="100"/>
              <w:marBottom w:val="100"/>
              <w:divBdr>
                <w:top w:val="dashed" w:sz="6" w:space="0" w:color="A8A8A8"/>
                <w:left w:val="none" w:sz="0" w:space="0" w:color="auto"/>
                <w:bottom w:val="none" w:sz="0" w:space="0" w:color="auto"/>
                <w:right w:val="none" w:sz="0" w:space="0" w:color="auto"/>
              </w:divBdr>
              <w:divsChild>
                <w:div w:id="25059518">
                  <w:marLeft w:val="0"/>
                  <w:marRight w:val="0"/>
                  <w:marTop w:val="750"/>
                  <w:marBottom w:val="750"/>
                  <w:divBdr>
                    <w:top w:val="none" w:sz="0" w:space="0" w:color="auto"/>
                    <w:left w:val="none" w:sz="0" w:space="0" w:color="auto"/>
                    <w:bottom w:val="none" w:sz="0" w:space="0" w:color="auto"/>
                    <w:right w:val="none" w:sz="0" w:space="0" w:color="auto"/>
                  </w:divBdr>
                  <w:divsChild>
                    <w:div w:id="330181068">
                      <w:marLeft w:val="0"/>
                      <w:marRight w:val="0"/>
                      <w:marTop w:val="0"/>
                      <w:marBottom w:val="0"/>
                      <w:divBdr>
                        <w:top w:val="none" w:sz="0" w:space="0" w:color="auto"/>
                        <w:left w:val="none" w:sz="0" w:space="0" w:color="auto"/>
                        <w:bottom w:val="none" w:sz="0" w:space="0" w:color="auto"/>
                        <w:right w:val="none" w:sz="0" w:space="0" w:color="auto"/>
                      </w:divBdr>
                      <w:divsChild>
                        <w:div w:id="1479375027">
                          <w:marLeft w:val="0"/>
                          <w:marRight w:val="0"/>
                          <w:marTop w:val="0"/>
                          <w:marBottom w:val="0"/>
                          <w:divBdr>
                            <w:top w:val="none" w:sz="0" w:space="0" w:color="auto"/>
                            <w:left w:val="none" w:sz="0" w:space="0" w:color="auto"/>
                            <w:bottom w:val="none" w:sz="0" w:space="0" w:color="auto"/>
                            <w:right w:val="none" w:sz="0" w:space="0" w:color="auto"/>
                          </w:divBdr>
                          <w:divsChild>
                            <w:div w:id="153052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366406">
      <w:bodyDiv w:val="1"/>
      <w:marLeft w:val="0"/>
      <w:marRight w:val="0"/>
      <w:marTop w:val="0"/>
      <w:marBottom w:val="0"/>
      <w:divBdr>
        <w:top w:val="none" w:sz="0" w:space="0" w:color="auto"/>
        <w:left w:val="none" w:sz="0" w:space="0" w:color="auto"/>
        <w:bottom w:val="none" w:sz="0" w:space="0" w:color="auto"/>
        <w:right w:val="none" w:sz="0" w:space="0" w:color="auto"/>
      </w:divBdr>
      <w:divsChild>
        <w:div w:id="219288977">
          <w:marLeft w:val="0"/>
          <w:marRight w:val="0"/>
          <w:marTop w:val="0"/>
          <w:marBottom w:val="0"/>
          <w:divBdr>
            <w:top w:val="none" w:sz="0" w:space="0" w:color="auto"/>
            <w:left w:val="none" w:sz="0" w:space="0" w:color="auto"/>
            <w:bottom w:val="none" w:sz="0" w:space="0" w:color="auto"/>
            <w:right w:val="none" w:sz="0" w:space="0" w:color="auto"/>
          </w:divBdr>
          <w:divsChild>
            <w:div w:id="37847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51835">
      <w:bodyDiv w:val="1"/>
      <w:marLeft w:val="0"/>
      <w:marRight w:val="0"/>
      <w:marTop w:val="0"/>
      <w:marBottom w:val="0"/>
      <w:divBdr>
        <w:top w:val="none" w:sz="0" w:space="0" w:color="auto"/>
        <w:left w:val="none" w:sz="0" w:space="0" w:color="auto"/>
        <w:bottom w:val="none" w:sz="0" w:space="0" w:color="auto"/>
        <w:right w:val="none" w:sz="0" w:space="0" w:color="auto"/>
      </w:divBdr>
      <w:divsChild>
        <w:div w:id="1089347727">
          <w:marLeft w:val="0"/>
          <w:marRight w:val="0"/>
          <w:marTop w:val="0"/>
          <w:marBottom w:val="0"/>
          <w:divBdr>
            <w:top w:val="none" w:sz="0" w:space="0" w:color="auto"/>
            <w:left w:val="none" w:sz="0" w:space="0" w:color="auto"/>
            <w:bottom w:val="none" w:sz="0" w:space="0" w:color="auto"/>
            <w:right w:val="none" w:sz="0" w:space="0" w:color="auto"/>
          </w:divBdr>
          <w:divsChild>
            <w:div w:id="153009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494C4-F1CD-4644-8355-F8B7541C2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4</Pages>
  <Words>791</Words>
  <Characters>4514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Fromond</dc:creator>
  <cp:keywords/>
  <dc:description/>
  <cp:lastModifiedBy>Devin Fromond</cp:lastModifiedBy>
  <cp:revision>4</cp:revision>
  <dcterms:created xsi:type="dcterms:W3CDTF">2024-04-08T01:27:00Z</dcterms:created>
  <dcterms:modified xsi:type="dcterms:W3CDTF">2024-04-08T03:28:00Z</dcterms:modified>
</cp:coreProperties>
</file>