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7DB" w:rsidRPr="009C67DB" w:rsidRDefault="009C67DB" w:rsidP="009C67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Netzwerktopologie: Stern</w:t>
      </w:r>
    </w:p>
    <w:p w:rsidR="009C67DB" w:rsidRPr="009C67DB" w:rsidRDefault="009C67DB" w:rsidP="009C67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Eigenschaften:</w:t>
      </w:r>
    </w:p>
    <w:p w:rsidR="009C67DB" w:rsidRPr="009C67DB" w:rsidRDefault="009C67DB" w:rsidP="009C6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Zentraler Knoten: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Ein zentraler Punkt (Hub, Switch oder Router), der mit allen Geräten verbunden ist.</w:t>
      </w:r>
    </w:p>
    <w:p w:rsidR="009C67DB" w:rsidRPr="009C67DB" w:rsidRDefault="009C67DB" w:rsidP="009C6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Punkt-zu-Punkt-Verbindungen: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Direkte Verbindungen zwischen dem zentralen Knoten und den Endgeräten.</w:t>
      </w:r>
    </w:p>
    <w:p w:rsidR="009C67DB" w:rsidRPr="009C67DB" w:rsidRDefault="009C67DB" w:rsidP="009C6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Einfache Struktur: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Klare und leicht verständliche Netzwerktopologie.</w:t>
      </w:r>
    </w:p>
    <w:p w:rsidR="009C67DB" w:rsidRPr="009C67DB" w:rsidRDefault="009C67DB" w:rsidP="009C67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Vorteile:</w:t>
      </w:r>
    </w:p>
    <w:p w:rsidR="009C67DB" w:rsidRPr="009C67DB" w:rsidRDefault="009C67DB" w:rsidP="009C6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Einfache Verwaltung: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Leichte Installation und Verwaltung durch zentrale Konvergenz der Verbindungen.</w:t>
      </w:r>
    </w:p>
    <w:p w:rsidR="009C67DB" w:rsidRPr="009C67DB" w:rsidRDefault="009C67DB" w:rsidP="009C6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Leicht zu identifizieren und zu isolieren: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Schnelle Problemidentifikation und -isolation, da oft auf den zentralen Knoten beschränkt.</w:t>
      </w:r>
    </w:p>
    <w:p w:rsidR="009C67DB" w:rsidRPr="009C67DB" w:rsidRDefault="009C67DB" w:rsidP="009C6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Skalierbarkeit: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Einfaches Hinzufügen neuer Geräte durch Verbindung mit dem zentralen Knoten.</w:t>
      </w:r>
    </w:p>
    <w:p w:rsidR="009C67DB" w:rsidRPr="009C67DB" w:rsidRDefault="009C67DB" w:rsidP="009C6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Hohe Leistung: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Optimierung des Datenverkehrs durch den zentralen Knoten.</w:t>
      </w:r>
    </w:p>
    <w:p w:rsidR="009C67DB" w:rsidRPr="009C67DB" w:rsidRDefault="009C67DB" w:rsidP="009C67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Nachteile:</w:t>
      </w:r>
    </w:p>
    <w:p w:rsidR="009C67DB" w:rsidRPr="009C67DB" w:rsidRDefault="009C67DB" w:rsidP="009C6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 xml:space="preserve">Single Point </w:t>
      </w:r>
      <w:proofErr w:type="spellStart"/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of</w:t>
      </w:r>
      <w:proofErr w:type="spellEnd"/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Failure</w:t>
      </w:r>
      <w:proofErr w:type="spellEnd"/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Der zentrale Knoten ist anfällig für Ausfälle und beeinträchtigt das gesamte Netzwerk.</w:t>
      </w:r>
    </w:p>
    <w:p w:rsidR="009C67DB" w:rsidRPr="009C67DB" w:rsidRDefault="009C67DB" w:rsidP="009C6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Begrenzte Ausfallsicherheit: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Ausfälle des zentralen Knotens beeinträchtigen die gesamte Kommunikation.</w:t>
      </w:r>
    </w:p>
    <w:p w:rsidR="009C67DB" w:rsidRPr="009C67DB" w:rsidRDefault="009C67DB" w:rsidP="009C6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Begrenzte Entfernung: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Beschränkte physische Entfernung zwischen zentralem Knoten und Endgeräten.</w:t>
      </w:r>
    </w:p>
    <w:p w:rsidR="009C67DB" w:rsidRPr="009C67DB" w:rsidRDefault="009C67DB" w:rsidP="009C6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Skalierungsprobleme bei zu vielen Geräten: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Überlastung des zentralen Knotens bei zu vielen Geräten.</w:t>
      </w:r>
    </w:p>
    <w:p w:rsidR="009C67DB" w:rsidRPr="009C67DB" w:rsidRDefault="009C67DB" w:rsidP="009C67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Anwendung:</w:t>
      </w:r>
    </w:p>
    <w:p w:rsidR="009C67DB" w:rsidRPr="009C67DB" w:rsidRDefault="009C67DB" w:rsidP="009C6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Büroumgebungen: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Für einfache Verwaltung und Identifizierung von Netzwerkproblemen.</w:t>
      </w:r>
    </w:p>
    <w:p w:rsidR="009C67DB" w:rsidRPr="009C67DB" w:rsidRDefault="009C67DB" w:rsidP="009C6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Kleinere Netzwerke: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Effiziente Lösung für kleine bis mittelgroße Netzwerke.</w:t>
      </w:r>
    </w:p>
    <w:p w:rsidR="009C67DB" w:rsidRPr="009C67DB" w:rsidRDefault="009C67DB" w:rsidP="009C6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Heimnetzwerke: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Einfache Einrichtung und Verwaltung für den Heimgebrauch.</w:t>
      </w:r>
    </w:p>
    <w:p w:rsidR="009C67DB" w:rsidRPr="009C67DB" w:rsidRDefault="009C67DB" w:rsidP="009C6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9C67DB">
        <w:rPr>
          <w:rFonts w:eastAsia="Times New Roman" w:cstheme="minorHAnsi"/>
          <w:b/>
          <w:bCs/>
          <w:sz w:val="24"/>
          <w:szCs w:val="24"/>
          <w:lang w:eastAsia="de-DE"/>
        </w:rPr>
        <w:t>Projektorientierte Netzwerke:</w:t>
      </w:r>
      <w:r w:rsidRPr="009C67DB">
        <w:rPr>
          <w:rFonts w:eastAsia="Times New Roman" w:cstheme="minorHAnsi"/>
          <w:sz w:val="24"/>
          <w:szCs w:val="24"/>
          <w:lang w:eastAsia="de-DE"/>
        </w:rPr>
        <w:t xml:space="preserve"> Wenn einfache Verwaltung im Vordergrund steht und die Kommunikation zwischen Geräten weniger wichtig ist.</w:t>
      </w:r>
    </w:p>
    <w:p w:rsidR="0060283B" w:rsidRPr="009C67DB" w:rsidRDefault="009C67DB">
      <w:pPr>
        <w:rPr>
          <w:rFonts w:cstheme="minorHAnsi"/>
        </w:rPr>
      </w:pPr>
      <w:bookmarkStart w:id="0" w:name="_GoBack"/>
      <w:r>
        <w:rPr>
          <w:rFonts w:eastAsia="Times New Roman" w:cstheme="minorHAnsi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1614805</wp:posOffset>
            </wp:positionH>
            <wp:positionV relativeFrom="paragraph">
              <wp:posOffset>67851</wp:posOffset>
            </wp:positionV>
            <wp:extent cx="2819400" cy="153107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78" cy="153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0283B" w:rsidRPr="009C6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5C0"/>
    <w:multiLevelType w:val="multilevel"/>
    <w:tmpl w:val="831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1E07"/>
    <w:multiLevelType w:val="multilevel"/>
    <w:tmpl w:val="367A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73293"/>
    <w:multiLevelType w:val="multilevel"/>
    <w:tmpl w:val="C39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C5F60"/>
    <w:multiLevelType w:val="multilevel"/>
    <w:tmpl w:val="567A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B"/>
    <w:rsid w:val="000050FC"/>
    <w:rsid w:val="005E09BC"/>
    <w:rsid w:val="00704686"/>
    <w:rsid w:val="009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99629-3D0B-4382-881D-0232A1F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C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C6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Atmanspacher, Moritz</dc:creator>
  <cp:keywords/>
  <dc:description/>
  <cp:lastModifiedBy>Atmanspacher, Moritz</cp:lastModifiedBy>
  <cp:revision>2</cp:revision>
  <dcterms:created xsi:type="dcterms:W3CDTF">2023-10-19T09:43:00Z</dcterms:created>
  <dcterms:modified xsi:type="dcterms:W3CDTF">2023-11-03T06:23:00Z</dcterms:modified>
</cp:coreProperties>
</file>