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7BE" w:rsidRPr="00F1466E" w:rsidRDefault="002627BE" w:rsidP="002627BE">
      <w:pPr>
        <w:numPr>
          <w:ilvl w:val="0"/>
          <w:numId w:val="1"/>
        </w:numPr>
        <w:spacing w:before="170" w:after="113"/>
        <w:rPr>
          <w:rFonts w:asciiTheme="minorHAnsi" w:hAnsiTheme="minorHAnsi" w:cstheme="minorHAnsi"/>
          <w:b/>
          <w:bCs/>
        </w:rPr>
      </w:pPr>
      <w:r w:rsidRPr="00F1466E">
        <w:rPr>
          <w:rFonts w:asciiTheme="minorHAnsi" w:hAnsiTheme="minorHAnsi" w:cstheme="minorHAnsi"/>
          <w:b/>
          <w:bCs/>
        </w:rPr>
        <w:t>Ring-Topologie</w:t>
      </w:r>
    </w:p>
    <w:p w:rsidR="002627BE" w:rsidRPr="00E90F38" w:rsidRDefault="002627BE" w:rsidP="002627BE">
      <w:pPr>
        <w:pStyle w:val="Textkrper"/>
        <w:numPr>
          <w:ilvl w:val="0"/>
          <w:numId w:val="2"/>
        </w:numPr>
        <w:spacing w:after="0"/>
        <w:rPr>
          <w:rFonts w:asciiTheme="minorHAnsi" w:hAnsiTheme="minorHAnsi" w:cstheme="minorHAnsi"/>
          <w:iCs/>
          <w:szCs w:val="28"/>
        </w:rPr>
      </w:pPr>
      <w:r w:rsidRPr="00E90F38">
        <w:rPr>
          <w:rFonts w:asciiTheme="minorHAnsi" w:hAnsiTheme="minorHAnsi" w:cstheme="minorHAnsi"/>
          <w:iCs/>
          <w:szCs w:val="28"/>
        </w:rPr>
        <w:t xml:space="preserve">Kabel bilden geschlossene Form → jede Station </w:t>
      </w:r>
      <w:proofErr w:type="gramStart"/>
      <w:r w:rsidRPr="00E90F38">
        <w:rPr>
          <w:rFonts w:asciiTheme="minorHAnsi" w:hAnsiTheme="minorHAnsi" w:cstheme="minorHAnsi"/>
          <w:iCs/>
          <w:szCs w:val="28"/>
        </w:rPr>
        <w:t>hat</w:t>
      </w:r>
      <w:proofErr w:type="gramEnd"/>
      <w:r w:rsidRPr="00E90F38">
        <w:rPr>
          <w:rFonts w:asciiTheme="minorHAnsi" w:hAnsiTheme="minorHAnsi" w:cstheme="minorHAnsi"/>
          <w:iCs/>
          <w:szCs w:val="28"/>
        </w:rPr>
        <w:t xml:space="preserve"> einen eindeutigen Vorgänger und Nachfolger</w:t>
      </w:r>
    </w:p>
    <w:p w:rsidR="002627BE" w:rsidRPr="00F1466E" w:rsidRDefault="002627BE" w:rsidP="002627BE">
      <w:pPr>
        <w:pStyle w:val="Textkrper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F1466E">
        <w:rPr>
          <w:rFonts w:asciiTheme="minorHAnsi" w:hAnsiTheme="minorHAnsi" w:cstheme="minorHAnsi"/>
        </w:rPr>
        <w:t xml:space="preserve">Zugriffsverfahren: Token </w:t>
      </w:r>
      <w:proofErr w:type="spellStart"/>
      <w:r w:rsidRPr="00F1466E">
        <w:rPr>
          <w:rFonts w:asciiTheme="minorHAnsi" w:hAnsiTheme="minorHAnsi" w:cstheme="minorHAnsi"/>
        </w:rPr>
        <w:t>Passing</w:t>
      </w:r>
      <w:proofErr w:type="spellEnd"/>
    </w:p>
    <w:p w:rsidR="002627BE" w:rsidRPr="00F2249F" w:rsidRDefault="002627BE" w:rsidP="002627BE">
      <w:pPr>
        <w:pStyle w:val="Textkrper"/>
        <w:numPr>
          <w:ilvl w:val="0"/>
          <w:numId w:val="2"/>
        </w:numPr>
        <w:spacing w:after="0"/>
        <w:rPr>
          <w:rFonts w:asciiTheme="minorHAnsi" w:hAnsiTheme="minorHAnsi" w:cstheme="minorHAnsi"/>
        </w:rPr>
      </w:pPr>
      <w:r w:rsidRPr="002627BE">
        <w:rPr>
          <w:rFonts w:asciiTheme="minorHAnsi" w:hAnsiTheme="minorHAnsi" w:cstheme="minorHAnsi"/>
          <w:b/>
          <w:iCs/>
          <w:szCs w:val="28"/>
        </w:rPr>
        <w:t>in „normaler“ IT nicht mehr relevant</w:t>
      </w:r>
    </w:p>
    <w:p w:rsidR="002627BE" w:rsidRPr="00451465" w:rsidRDefault="002627BE" w:rsidP="002627BE">
      <w:pPr>
        <w:pStyle w:val="Textkrper"/>
        <w:numPr>
          <w:ilvl w:val="0"/>
          <w:numId w:val="2"/>
        </w:numPr>
        <w:spacing w:after="0"/>
        <w:rPr>
          <w:rFonts w:asciiTheme="minorHAnsi" w:hAnsiTheme="minorHAnsi" w:cstheme="minorHAnsi"/>
          <w:iCs/>
          <w:szCs w:val="28"/>
        </w:rPr>
      </w:pPr>
      <w:r w:rsidRPr="00451465">
        <w:rPr>
          <w:rFonts w:asciiTheme="minorHAnsi" w:hAnsiTheme="minorHAnsi" w:cstheme="minorHAnsi"/>
          <w:iCs/>
          <w:szCs w:val="28"/>
        </w:rPr>
        <w:t xml:space="preserve">Anwendung </w:t>
      </w:r>
      <w:r>
        <w:rPr>
          <w:rFonts w:asciiTheme="minorHAnsi" w:hAnsiTheme="minorHAnsi" w:cstheme="minorHAnsi"/>
          <w:iCs/>
          <w:szCs w:val="28"/>
        </w:rPr>
        <w:t xml:space="preserve">bei </w:t>
      </w:r>
      <w:proofErr w:type="spellStart"/>
      <w:r>
        <w:rPr>
          <w:rFonts w:asciiTheme="minorHAnsi" w:hAnsiTheme="minorHAnsi" w:cstheme="minorHAnsi"/>
          <w:iCs/>
          <w:szCs w:val="28"/>
        </w:rPr>
        <w:t>Profibus</w:t>
      </w:r>
      <w:proofErr w:type="spellEnd"/>
      <w:r>
        <w:rPr>
          <w:rFonts w:asciiTheme="minorHAnsi" w:hAnsiTheme="minorHAnsi" w:cstheme="minorHAnsi"/>
          <w:iCs/>
          <w:szCs w:val="28"/>
        </w:rPr>
        <w:t xml:space="preserve"> (s.o.), </w:t>
      </w:r>
      <w:r w:rsidRPr="00451465">
        <w:rPr>
          <w:rFonts w:asciiTheme="minorHAnsi" w:hAnsiTheme="minorHAnsi" w:cstheme="minorHAnsi"/>
          <w:iCs/>
          <w:szCs w:val="28"/>
        </w:rPr>
        <w:t xml:space="preserve">in </w:t>
      </w:r>
      <w:r>
        <w:rPr>
          <w:rFonts w:asciiTheme="minorHAnsi" w:hAnsiTheme="minorHAnsi" w:cstheme="minorHAnsi"/>
          <w:iCs/>
          <w:szCs w:val="28"/>
        </w:rPr>
        <w:t>Automatisierungs-/Fertigungstechnik</w:t>
      </w:r>
      <w:r w:rsidRPr="00451465">
        <w:rPr>
          <w:rFonts w:asciiTheme="minorHAnsi" w:hAnsiTheme="minorHAnsi" w:cstheme="minorHAnsi"/>
          <w:iCs/>
          <w:szCs w:val="28"/>
        </w:rPr>
        <w:t xml:space="preserve"> </w:t>
      </w:r>
    </w:p>
    <w:p w:rsidR="002627BE" w:rsidRPr="005E40A2" w:rsidRDefault="002627BE" w:rsidP="002627BE">
      <w:pPr>
        <w:pStyle w:val="Textkrper"/>
        <w:keepNext/>
        <w:spacing w:before="170" w:after="113"/>
        <w:rPr>
          <w:rFonts w:asciiTheme="minorHAnsi" w:hAnsiTheme="minorHAnsi" w:cstheme="minorHAnsi"/>
          <w:b/>
          <w:bCs/>
        </w:rPr>
      </w:pPr>
      <w:r w:rsidRPr="005E40A2">
        <w:rPr>
          <w:rFonts w:asciiTheme="minorHAnsi" w:hAnsiTheme="minorHAnsi" w:cstheme="minorHAnsi"/>
          <w:b/>
          <w:bCs/>
        </w:rPr>
        <w:t>Vorteile</w:t>
      </w:r>
    </w:p>
    <w:p w:rsidR="002627BE" w:rsidRPr="005E40A2" w:rsidRDefault="002627BE" w:rsidP="002627BE">
      <w:pPr>
        <w:pStyle w:val="Textkrper"/>
        <w:numPr>
          <w:ilvl w:val="0"/>
          <w:numId w:val="2"/>
        </w:numPr>
        <w:spacing w:after="0"/>
        <w:rPr>
          <w:rFonts w:asciiTheme="minorHAnsi" w:hAnsiTheme="minorHAnsi" w:cstheme="minorHAnsi"/>
          <w:szCs w:val="22"/>
        </w:rPr>
      </w:pPr>
      <w:r w:rsidRPr="005E40A2">
        <w:rPr>
          <w:rFonts w:asciiTheme="minorHAnsi" w:hAnsiTheme="minorHAnsi" w:cstheme="minorHAnsi"/>
        </w:rPr>
        <w:t xml:space="preserve">deterministische Kommunikation </w:t>
      </w:r>
      <w:r w:rsidRPr="005E40A2">
        <w:rPr>
          <w:rFonts w:asciiTheme="minorHAnsi" w:hAnsiTheme="minorHAnsi" w:cstheme="minorHAnsi"/>
        </w:rPr>
        <w:sym w:font="Wingdings" w:char="F0E0"/>
      </w:r>
      <w:r w:rsidRPr="005E40A2">
        <w:rPr>
          <w:rFonts w:asciiTheme="minorHAnsi" w:hAnsiTheme="minorHAnsi" w:cstheme="minorHAnsi"/>
        </w:rPr>
        <w:t xml:space="preserve"> </w:t>
      </w:r>
      <w:r w:rsidRPr="005E40A2">
        <w:rPr>
          <w:rFonts w:asciiTheme="minorHAnsi" w:hAnsiTheme="minorHAnsi" w:cstheme="minorHAnsi"/>
          <w:szCs w:val="22"/>
        </w:rPr>
        <w:t xml:space="preserve">keine Datenkollisionen </w:t>
      </w:r>
      <w:r w:rsidRPr="005E40A2">
        <w:rPr>
          <w:rFonts w:asciiTheme="minorHAnsi" w:hAnsiTheme="minorHAnsi" w:cstheme="minorHAnsi"/>
          <w:szCs w:val="22"/>
        </w:rPr>
        <w:sym w:font="Wingdings" w:char="F0E0"/>
      </w:r>
      <w:r w:rsidRPr="005E40A2">
        <w:rPr>
          <w:rFonts w:asciiTheme="minorHAnsi" w:hAnsiTheme="minorHAnsi" w:cstheme="minorHAnsi"/>
          <w:szCs w:val="22"/>
        </w:rPr>
        <w:t xml:space="preserve"> echtzeitfähig</w:t>
      </w:r>
    </w:p>
    <w:p w:rsidR="002627BE" w:rsidRPr="005E40A2" w:rsidRDefault="002627BE" w:rsidP="002627BE">
      <w:pPr>
        <w:pStyle w:val="Textkrper"/>
        <w:numPr>
          <w:ilvl w:val="0"/>
          <w:numId w:val="2"/>
        </w:numPr>
        <w:spacing w:after="0"/>
        <w:rPr>
          <w:rFonts w:asciiTheme="minorHAnsi" w:hAnsiTheme="minorHAnsi" w:cstheme="minorHAnsi"/>
          <w:szCs w:val="22"/>
        </w:rPr>
      </w:pPr>
      <w:r w:rsidRPr="005E40A2">
        <w:rPr>
          <w:rFonts w:asciiTheme="minorHAnsi" w:hAnsiTheme="minorHAnsi" w:cstheme="minorHAnsi"/>
          <w:szCs w:val="22"/>
        </w:rPr>
        <w:t>durch Redundanz (Bypass oder Sekundärring) hochverfügbar</w:t>
      </w:r>
    </w:p>
    <w:p w:rsidR="002627BE" w:rsidRPr="005E40A2" w:rsidRDefault="002627BE" w:rsidP="002627BE">
      <w:pPr>
        <w:pStyle w:val="Textkrper"/>
        <w:numPr>
          <w:ilvl w:val="0"/>
          <w:numId w:val="2"/>
        </w:numPr>
        <w:spacing w:after="0"/>
        <w:rPr>
          <w:rFonts w:asciiTheme="minorHAnsi" w:hAnsiTheme="minorHAnsi" w:cstheme="minorHAnsi"/>
          <w:szCs w:val="22"/>
        </w:rPr>
      </w:pPr>
      <w:r w:rsidRPr="005E40A2">
        <w:rPr>
          <w:rFonts w:asciiTheme="minorHAnsi" w:hAnsiTheme="minorHAnsi" w:cstheme="minorHAnsi"/>
          <w:szCs w:val="22"/>
        </w:rPr>
        <w:t>leicht erweiterbar</w:t>
      </w:r>
    </w:p>
    <w:p w:rsidR="002627BE" w:rsidRPr="005E40A2" w:rsidRDefault="002627BE" w:rsidP="002627BE">
      <w:pPr>
        <w:pStyle w:val="Textkrper"/>
        <w:keepNext/>
        <w:spacing w:before="170" w:after="113"/>
        <w:rPr>
          <w:rFonts w:asciiTheme="minorHAnsi" w:hAnsiTheme="minorHAnsi" w:cstheme="minorHAnsi"/>
          <w:b/>
          <w:bCs/>
          <w:szCs w:val="22"/>
        </w:rPr>
      </w:pPr>
      <w:bookmarkStart w:id="0" w:name="_Toc185065302"/>
      <w:bookmarkEnd w:id="0"/>
      <w:r w:rsidRPr="005E40A2">
        <w:rPr>
          <w:rFonts w:asciiTheme="minorHAnsi" w:hAnsiTheme="minorHAnsi" w:cstheme="minorHAnsi"/>
          <w:b/>
          <w:bCs/>
          <w:szCs w:val="22"/>
        </w:rPr>
        <w:t>Nachteile</w:t>
      </w:r>
    </w:p>
    <w:p w:rsidR="002627BE" w:rsidRDefault="002627BE" w:rsidP="002627BE">
      <w:pPr>
        <w:pStyle w:val="Textkrper"/>
        <w:numPr>
          <w:ilvl w:val="0"/>
          <w:numId w:val="2"/>
        </w:numPr>
        <w:spacing w:after="0"/>
        <w:rPr>
          <w:rFonts w:asciiTheme="minorHAnsi" w:hAnsiTheme="minorHAnsi" w:cstheme="minorHAnsi"/>
          <w:szCs w:val="22"/>
        </w:rPr>
      </w:pPr>
      <w:r w:rsidRPr="005E40A2">
        <w:rPr>
          <w:rFonts w:asciiTheme="minorHAnsi" w:hAnsiTheme="minorHAnsi" w:cstheme="minorHAnsi"/>
          <w:szCs w:val="22"/>
        </w:rPr>
        <w:t>nicht "abhörsicher"</w:t>
      </w:r>
    </w:p>
    <w:p w:rsidR="004D07ED" w:rsidRPr="004D07ED" w:rsidRDefault="004D07ED" w:rsidP="004D07ED">
      <w:pPr>
        <w:pStyle w:val="Textkrper"/>
        <w:numPr>
          <w:ilvl w:val="0"/>
          <w:numId w:val="2"/>
        </w:numPr>
        <w:spacing w:after="0"/>
        <w:rPr>
          <w:rFonts w:asciiTheme="minorHAnsi" w:hAnsiTheme="minorHAnsi" w:cstheme="minorHAnsi"/>
          <w:szCs w:val="22"/>
        </w:rPr>
      </w:pPr>
      <w:r w:rsidRPr="004D07ED">
        <w:rPr>
          <w:rFonts w:asciiTheme="minorHAnsi" w:hAnsiTheme="minorHAnsi" w:cstheme="minorHAnsi"/>
          <w:szCs w:val="22"/>
        </w:rPr>
        <w:t>alle Daten werden über ein Kabel übertragen</w:t>
      </w:r>
    </w:p>
    <w:p w:rsidR="004D07ED" w:rsidRPr="004D07ED" w:rsidRDefault="004D07ED" w:rsidP="004D07ED">
      <w:pPr>
        <w:pStyle w:val="Textkrper"/>
        <w:numPr>
          <w:ilvl w:val="0"/>
          <w:numId w:val="2"/>
        </w:numPr>
        <w:spacing w:after="0"/>
        <w:rPr>
          <w:rFonts w:asciiTheme="minorHAnsi" w:hAnsiTheme="minorHAnsi" w:cstheme="minorHAnsi"/>
          <w:szCs w:val="22"/>
        </w:rPr>
      </w:pPr>
      <w:r w:rsidRPr="004D07ED">
        <w:rPr>
          <w:rFonts w:asciiTheme="minorHAnsi" w:hAnsiTheme="minorHAnsi" w:cstheme="minorHAnsi"/>
          <w:szCs w:val="22"/>
        </w:rPr>
        <w:t>Störung des Übertragungsmediums an einer Stelle (defektes Kabel, lockere Steckverbindung, defekte Netzkarte) blockiert den gesamten Netzstrang</w:t>
      </w:r>
    </w:p>
    <w:p w:rsidR="004D07ED" w:rsidRPr="004D07ED" w:rsidRDefault="004D07ED" w:rsidP="004D07ED">
      <w:pPr>
        <w:pStyle w:val="Textkrper"/>
        <w:numPr>
          <w:ilvl w:val="0"/>
          <w:numId w:val="2"/>
        </w:numPr>
        <w:spacing w:after="0"/>
        <w:rPr>
          <w:rFonts w:asciiTheme="minorHAnsi" w:hAnsiTheme="minorHAnsi" w:cstheme="minorHAnsi"/>
          <w:szCs w:val="22"/>
        </w:rPr>
      </w:pPr>
      <w:r w:rsidRPr="004D07ED">
        <w:rPr>
          <w:rFonts w:asciiTheme="minorHAnsi" w:hAnsiTheme="minorHAnsi" w:cstheme="minorHAnsi"/>
          <w:szCs w:val="22"/>
        </w:rPr>
        <w:t>Fehlersuche ist aufwendig</w:t>
      </w:r>
    </w:p>
    <w:p w:rsidR="004D07ED" w:rsidRPr="004D07ED" w:rsidRDefault="004D07ED" w:rsidP="004D07ED">
      <w:pPr>
        <w:pStyle w:val="Textkrper"/>
        <w:numPr>
          <w:ilvl w:val="0"/>
          <w:numId w:val="2"/>
        </w:numPr>
        <w:spacing w:after="0"/>
        <w:rPr>
          <w:rFonts w:asciiTheme="minorHAnsi" w:hAnsiTheme="minorHAnsi" w:cstheme="minorHAnsi"/>
          <w:szCs w:val="22"/>
        </w:rPr>
      </w:pPr>
      <w:r w:rsidRPr="004D07ED">
        <w:rPr>
          <w:rFonts w:asciiTheme="minorHAnsi" w:hAnsiTheme="minorHAnsi" w:cstheme="minorHAnsi"/>
          <w:szCs w:val="22"/>
        </w:rPr>
        <w:t>hoher Datenverkehr, da eine Station eine Nachricht an alle anderen Stationen sendet</w:t>
      </w:r>
    </w:p>
    <w:p w:rsidR="002627BE" w:rsidRPr="00F1466E" w:rsidRDefault="002627BE" w:rsidP="003C4099">
      <w:pPr>
        <w:pStyle w:val="Textkrper"/>
        <w:keepNext/>
        <w:spacing w:before="360" w:after="0"/>
        <w:jc w:val="center"/>
        <w:rPr>
          <w:rFonts w:asciiTheme="minorHAnsi" w:hAnsiTheme="minorHAnsi" w:cstheme="minorHAnsi"/>
        </w:rPr>
      </w:pPr>
      <w:r w:rsidRPr="00F1466E">
        <w:rPr>
          <w:rFonts w:asciiTheme="minorHAnsi" w:hAnsiTheme="minorHAnsi" w:cstheme="minorHAnsi"/>
          <w:noProof/>
          <w:lang w:eastAsia="de-DE" w:bidi="ar-SA"/>
        </w:rPr>
        <w:drawing>
          <wp:inline distT="0" distB="0" distL="0" distR="0" wp14:anchorId="30DF7A48" wp14:editId="0862F0AE">
            <wp:extent cx="2752725" cy="1952625"/>
            <wp:effectExtent l="0" t="0" r="9525" b="9525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52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627BE" w:rsidRDefault="002627BE" w:rsidP="002627BE">
      <w:pPr>
        <w:pStyle w:val="Beschriftung"/>
        <w:keepNext w:val="0"/>
        <w:keepLines w:val="0"/>
        <w:rPr>
          <w:rFonts w:cstheme="minorHAnsi"/>
        </w:rPr>
      </w:pPr>
      <w:r w:rsidRPr="00F1466E">
        <w:rPr>
          <w:rFonts w:cstheme="minorHAnsi"/>
        </w:rPr>
        <w:t xml:space="preserve">Abbildung </w:t>
      </w:r>
      <w:r w:rsidRPr="00F1466E">
        <w:rPr>
          <w:rFonts w:cstheme="minorHAnsi"/>
        </w:rPr>
        <w:fldChar w:fldCharType="begin"/>
      </w:r>
      <w:r w:rsidRPr="00F1466E">
        <w:rPr>
          <w:rFonts w:cstheme="minorHAnsi"/>
        </w:rPr>
        <w:instrText xml:space="preserve"> SEQ Abbildung \* ARABIC </w:instrText>
      </w:r>
      <w:r w:rsidRPr="00F1466E">
        <w:rPr>
          <w:rFonts w:cstheme="minorHAnsi"/>
        </w:rPr>
        <w:fldChar w:fldCharType="separate"/>
      </w:r>
      <w:r>
        <w:rPr>
          <w:rFonts w:cstheme="minorHAnsi"/>
          <w:noProof/>
        </w:rPr>
        <w:t>1</w:t>
      </w:r>
      <w:r w:rsidRPr="00F1466E">
        <w:rPr>
          <w:rFonts w:cstheme="minorHAnsi"/>
        </w:rPr>
        <w:fldChar w:fldCharType="end"/>
      </w:r>
      <w:r w:rsidRPr="00F1466E">
        <w:rPr>
          <w:rFonts w:cstheme="minorHAnsi"/>
        </w:rPr>
        <w:t>: (Token)Ring-Topologie</w:t>
      </w:r>
    </w:p>
    <w:p w:rsidR="002627BE" w:rsidRDefault="002627BE" w:rsidP="002627BE">
      <w:pPr>
        <w:pStyle w:val="Beschriftung"/>
      </w:pPr>
      <w:r w:rsidRPr="00F1466E">
        <w:rPr>
          <w:rFonts w:cstheme="minorHAnsi"/>
          <w:noProof/>
          <w:lang w:eastAsia="de-DE" w:bidi="ar-SA"/>
        </w:rPr>
        <w:drawing>
          <wp:inline distT="0" distB="0" distL="0" distR="0" wp14:anchorId="55F8E79F" wp14:editId="48DAB06D">
            <wp:extent cx="3829050" cy="2581275"/>
            <wp:effectExtent l="0" t="0" r="0" b="9525"/>
            <wp:docPr id="12" name="Bild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581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7BE" w:rsidRDefault="002627BE" w:rsidP="003C4099">
      <w:pPr>
        <w:pStyle w:val="Beschriftung"/>
        <w:keepNext w:val="0"/>
        <w:keepLines w:val="0"/>
        <w:spacing w:after="240"/>
        <w:rPr>
          <w:rFonts w:cstheme="minorHAnsi"/>
        </w:rPr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: Token </w:t>
      </w:r>
      <w:proofErr w:type="spellStart"/>
      <w:r>
        <w:t>Passing</w:t>
      </w:r>
      <w:proofErr w:type="spellEnd"/>
    </w:p>
    <w:p w:rsidR="002627BE" w:rsidRDefault="002627BE" w:rsidP="002627BE">
      <w:pPr>
        <w:pStyle w:val="Beschriftung"/>
      </w:pPr>
      <w:r>
        <w:rPr>
          <w:noProof/>
        </w:rPr>
        <w:drawing>
          <wp:inline distT="0" distB="0" distL="0" distR="0" wp14:anchorId="56B7F27D" wp14:editId="69DE96D9">
            <wp:extent cx="4546052" cy="3286125"/>
            <wp:effectExtent l="0" t="0" r="6985" b="0"/>
            <wp:docPr id="79" name="Grafik 79" descr="Grafik eines Ringverteil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fik eines Ringverteile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21" cy="329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7BE" w:rsidRDefault="002627BE" w:rsidP="002627BE">
      <w:pPr>
        <w:pStyle w:val="Beschriftung"/>
        <w:rPr>
          <w:noProof/>
        </w:rPr>
      </w:pPr>
      <w:r>
        <w:lastRenderedPageBreak/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 logische Ringtopologie</w:t>
      </w:r>
      <w:r>
        <w:rPr>
          <w:noProof/>
        </w:rPr>
        <w:t>, physische Sterntopologie</w:t>
      </w:r>
    </w:p>
    <w:p w:rsidR="00544C7A" w:rsidRPr="002627BE" w:rsidRDefault="002627BE" w:rsidP="002627BE">
      <w:pPr>
        <w:pStyle w:val="Beschriftung"/>
        <w:rPr>
          <w:rFonts w:cstheme="minorHAnsi"/>
        </w:rPr>
      </w:pPr>
      <w:r>
        <w:rPr>
          <w:noProof/>
        </w:rPr>
        <w:t xml:space="preserve">(Quelle: </w:t>
      </w:r>
      <w:hyperlink r:id="rId8" w:anchor="Ring-Topologie" w:history="1">
        <w:r w:rsidRPr="00FD1F18">
          <w:rPr>
            <w:rStyle w:val="Hyperlink"/>
            <w:noProof/>
          </w:rPr>
          <w:t>https://wiki.production-partner.de/licht/netzwerke-in-der-veranstaltungstechnik/#Ring-Topologie</w:t>
        </w:r>
      </w:hyperlink>
      <w:r>
        <w:rPr>
          <w:noProof/>
        </w:rPr>
        <w:t>; 22.8.2020)</w:t>
      </w:r>
      <w:bookmarkStart w:id="2" w:name="_Toc185065301"/>
      <w:bookmarkEnd w:id="2"/>
    </w:p>
    <w:sectPr w:rsidR="00544C7A" w:rsidRPr="00262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N_Nummerierung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567"/>
      </w:pPr>
    </w:lvl>
    <w:lvl w:ilvl="2">
      <w:start w:val="1"/>
      <w:numFmt w:val="lowerLetter"/>
      <w:lvlText w:val="%3)"/>
      <w:lvlJc w:val="left"/>
      <w:pPr>
        <w:tabs>
          <w:tab w:val="num" w:pos="567"/>
        </w:tabs>
        <w:ind w:left="567" w:hanging="567"/>
      </w:pPr>
    </w:lvl>
    <w:lvl w:ilvl="3">
      <w:start w:val="1"/>
      <w:numFmt w:val="lowerLetter"/>
      <w:lvlText w:val="%4)"/>
      <w:lvlJc w:val="left"/>
      <w:pPr>
        <w:tabs>
          <w:tab w:val="num" w:pos="567"/>
        </w:tabs>
        <w:ind w:left="567" w:hanging="567"/>
      </w:pPr>
    </w:lvl>
    <w:lvl w:ilvl="4">
      <w:start w:val="1"/>
      <w:numFmt w:val="lowerLetter"/>
      <w:lvlText w:val="%5)"/>
      <w:lvlJc w:val="left"/>
      <w:pPr>
        <w:tabs>
          <w:tab w:val="num" w:pos="567"/>
        </w:tabs>
        <w:ind w:left="567" w:hanging="567"/>
      </w:pPr>
    </w:lvl>
    <w:lvl w:ilvl="5">
      <w:start w:val="1"/>
      <w:numFmt w:val="lowerLetter"/>
      <w:lvlText w:val="%6)"/>
      <w:lvlJc w:val="left"/>
      <w:pPr>
        <w:tabs>
          <w:tab w:val="num" w:pos="567"/>
        </w:tabs>
        <w:ind w:left="567" w:hanging="567"/>
      </w:pPr>
    </w:lvl>
    <w:lvl w:ilvl="6">
      <w:start w:val="1"/>
      <w:numFmt w:val="lowerLetter"/>
      <w:lvlText w:val="%7)"/>
      <w:lvlJc w:val="left"/>
      <w:pPr>
        <w:tabs>
          <w:tab w:val="num" w:pos="567"/>
        </w:tabs>
        <w:ind w:left="567" w:hanging="567"/>
      </w:pPr>
    </w:lvl>
    <w:lvl w:ilvl="7">
      <w:start w:val="1"/>
      <w:numFmt w:val="lowerLetter"/>
      <w:lvlText w:val="%8)"/>
      <w:lvlJc w:val="left"/>
      <w:pPr>
        <w:tabs>
          <w:tab w:val="num" w:pos="567"/>
        </w:tabs>
        <w:ind w:left="567" w:hanging="567"/>
      </w:pPr>
    </w:lvl>
    <w:lvl w:ilvl="8">
      <w:start w:val="1"/>
      <w:numFmt w:val="lowerLetter"/>
      <w:lvlText w:val="%9)"/>
      <w:lvlJc w:val="left"/>
      <w:pPr>
        <w:tabs>
          <w:tab w:val="num" w:pos="567"/>
        </w:tabs>
        <w:ind w:left="567" w:hanging="567"/>
      </w:pPr>
    </w:lvl>
  </w:abstractNum>
  <w:abstractNum w:abstractNumId="1" w15:restartNumberingAfterBreak="0">
    <w:nsid w:val="00000006"/>
    <w:multiLevelType w:val="multilevel"/>
    <w:tmpl w:val="2C0AFE0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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"/>
      <w:lvlJc w:val="left"/>
      <w:pPr>
        <w:tabs>
          <w:tab w:val="num" w:pos="567"/>
        </w:tabs>
        <w:ind w:left="567" w:hanging="567"/>
      </w:pPr>
      <w:rPr>
        <w:rFonts w:ascii="Wingdings 2" w:hAnsi="Wingdings 2" w:cs="OpenSymbol"/>
        <w:sz w:val="22"/>
        <w:szCs w:val="22"/>
      </w:rPr>
    </w:lvl>
    <w:lvl w:ilvl="3">
      <w:start w:val="1"/>
      <w:numFmt w:val="bullet"/>
      <w:lvlText w:val=""/>
      <w:lvlJc w:val="left"/>
      <w:pPr>
        <w:tabs>
          <w:tab w:val="num" w:pos="567"/>
        </w:tabs>
        <w:ind w:left="567" w:hanging="567"/>
      </w:pPr>
      <w:rPr>
        <w:rFonts w:ascii="Wingdings 2" w:hAnsi="Wingdings 2" w:cs="OpenSymbol"/>
        <w:sz w:val="22"/>
        <w:szCs w:val="22"/>
      </w:rPr>
    </w:lvl>
    <w:lvl w:ilvl="4">
      <w:start w:val="1"/>
      <w:numFmt w:val="bullet"/>
      <w:lvlText w:val=""/>
      <w:lvlJc w:val="left"/>
      <w:pPr>
        <w:tabs>
          <w:tab w:val="num" w:pos="567"/>
        </w:tabs>
        <w:ind w:left="567" w:hanging="567"/>
      </w:pPr>
      <w:rPr>
        <w:rFonts w:ascii="Wingdings 2" w:hAnsi="Wingdings 2" w:cs="OpenSymbol"/>
        <w:sz w:val="22"/>
        <w:szCs w:val="22"/>
      </w:rPr>
    </w:lvl>
    <w:lvl w:ilvl="5">
      <w:start w:val="1"/>
      <w:numFmt w:val="bullet"/>
      <w:lvlText w:val=""/>
      <w:lvlJc w:val="left"/>
      <w:pPr>
        <w:tabs>
          <w:tab w:val="num" w:pos="567"/>
        </w:tabs>
        <w:ind w:left="567" w:hanging="567"/>
      </w:pPr>
      <w:rPr>
        <w:rFonts w:ascii="Wingdings 2" w:hAnsi="Wingdings 2" w:cs="OpenSymbol"/>
        <w:sz w:val="22"/>
        <w:szCs w:val="22"/>
      </w:rPr>
    </w:lvl>
    <w:lvl w:ilvl="6">
      <w:start w:val="1"/>
      <w:numFmt w:val="bullet"/>
      <w:lvlText w:val=""/>
      <w:lvlJc w:val="left"/>
      <w:pPr>
        <w:tabs>
          <w:tab w:val="num" w:pos="567"/>
        </w:tabs>
        <w:ind w:left="567" w:hanging="567"/>
      </w:pPr>
      <w:rPr>
        <w:rFonts w:ascii="Wingdings 2" w:hAnsi="Wingdings 2" w:cs="OpenSymbol"/>
        <w:sz w:val="22"/>
        <w:szCs w:val="22"/>
      </w:rPr>
    </w:lvl>
    <w:lvl w:ilvl="7">
      <w:start w:val="1"/>
      <w:numFmt w:val="bullet"/>
      <w:lvlText w:val=""/>
      <w:lvlJc w:val="left"/>
      <w:pPr>
        <w:tabs>
          <w:tab w:val="num" w:pos="567"/>
        </w:tabs>
        <w:ind w:left="567" w:hanging="567"/>
      </w:pPr>
      <w:rPr>
        <w:rFonts w:ascii="Wingdings 2" w:hAnsi="Wingdings 2" w:cs="OpenSymbol"/>
        <w:sz w:val="22"/>
        <w:szCs w:val="22"/>
      </w:rPr>
    </w:lvl>
    <w:lvl w:ilvl="8">
      <w:start w:val="1"/>
      <w:numFmt w:val="bullet"/>
      <w:lvlText w:val=""/>
      <w:lvlJc w:val="left"/>
      <w:pPr>
        <w:tabs>
          <w:tab w:val="num" w:pos="567"/>
        </w:tabs>
        <w:ind w:left="567" w:hanging="567"/>
      </w:pPr>
      <w:rPr>
        <w:rFonts w:ascii="Wingdings 2" w:hAnsi="Wingdings 2" w:cs="OpenSymbol"/>
        <w:sz w:val="22"/>
        <w:szCs w:val="22"/>
      </w:rPr>
    </w:lvl>
  </w:abstractNum>
  <w:abstractNum w:abstractNumId="2" w15:restartNumberingAfterBreak="0">
    <w:nsid w:val="137064BA"/>
    <w:multiLevelType w:val="multilevel"/>
    <w:tmpl w:val="0518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BE"/>
    <w:rsid w:val="002627BE"/>
    <w:rsid w:val="003C4099"/>
    <w:rsid w:val="004D07ED"/>
    <w:rsid w:val="0054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D57BC"/>
  <w15:chartTrackingRefBased/>
  <w15:docId w15:val="{67DC7DBB-AB10-4598-BF66-26B80B83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627BE"/>
    <w:pPr>
      <w:spacing w:after="0" w:line="360" w:lineRule="auto"/>
      <w:jc w:val="both"/>
    </w:pPr>
    <w:rPr>
      <w:rFonts w:ascii="Arial" w:eastAsia="SimSun" w:hAnsi="Arial" w:cs="Mangal"/>
      <w:kern w:val="1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semiHidden/>
    <w:rsid w:val="002627BE"/>
    <w:rPr>
      <w:color w:val="000080"/>
      <w:u w:val="single"/>
    </w:rPr>
  </w:style>
  <w:style w:type="paragraph" w:styleId="Textkrper">
    <w:name w:val="Body Text"/>
    <w:basedOn w:val="Standard"/>
    <w:link w:val="TextkrperZchn"/>
    <w:semiHidden/>
    <w:rsid w:val="002627B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2627BE"/>
    <w:rPr>
      <w:rFonts w:ascii="Arial" w:eastAsia="SimSun" w:hAnsi="Arial" w:cs="Mangal"/>
      <w:kern w:val="1"/>
      <w:szCs w:val="24"/>
      <w:lang w:eastAsia="hi-IN" w:bidi="hi-IN"/>
    </w:rPr>
  </w:style>
  <w:style w:type="paragraph" w:styleId="Beschriftung">
    <w:name w:val="caption"/>
    <w:basedOn w:val="Standard"/>
    <w:uiPriority w:val="35"/>
    <w:qFormat/>
    <w:rsid w:val="002627BE"/>
    <w:pPr>
      <w:keepNext/>
      <w:keepLines/>
      <w:suppressLineNumbers/>
      <w:spacing w:before="120" w:after="120"/>
      <w:jc w:val="center"/>
    </w:pPr>
    <w:rPr>
      <w:rFonts w:asciiTheme="minorHAnsi" w:hAnsiTheme="minorHAnsi"/>
      <w:b/>
      <w:iCs/>
      <w:kern w:val="22"/>
      <w:sz w:val="20"/>
    </w:rPr>
  </w:style>
  <w:style w:type="paragraph" w:customStyle="1" w:styleId="trt0xe">
    <w:name w:val="trt0xe"/>
    <w:basedOn w:val="Standard"/>
    <w:rsid w:val="004D07E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lang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roduction-partner.de/licht/netzwerke-in-der-veranstaltungstechnik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Kulus, Frank</dc:creator>
  <cp:keywords/>
  <dc:description/>
  <cp:lastModifiedBy>Kulus, Frank</cp:lastModifiedBy>
  <cp:revision>2</cp:revision>
  <dcterms:created xsi:type="dcterms:W3CDTF">2023-11-03T07:09:00Z</dcterms:created>
  <dcterms:modified xsi:type="dcterms:W3CDTF">2023-11-03T07:09:00Z</dcterms:modified>
</cp:coreProperties>
</file>