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1B" w:rsidRPr="0082241B" w:rsidRDefault="0082241B" w:rsidP="0082241B">
      <w:pPr>
        <w:spacing w:line="360" w:lineRule="auto"/>
        <w:jc w:val="center"/>
        <w:rPr>
          <w:rFonts w:ascii="Arial Rounded MT Bold" w:hAnsi="Arial Rounded MT Bold"/>
          <w:b/>
          <w:bCs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82241B">
        <w:rPr>
          <w:rFonts w:ascii="Arial Rounded MT Bold" w:hAnsi="Arial Rounded MT Bold"/>
          <w:b/>
          <w:bCs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Zellen-Topologie</w:t>
      </w:r>
    </w:p>
    <w:p w:rsidR="0082241B" w:rsidRDefault="0082241B" w:rsidP="0082241B">
      <w:pPr>
        <w:pStyle w:val="Listenabsatz"/>
        <w:numPr>
          <w:ilvl w:val="0"/>
          <w:numId w:val="2"/>
        </w:numPr>
        <w:spacing w:line="360" w:lineRule="auto"/>
        <w:jc w:val="center"/>
        <w:rPr>
          <w:szCs w:val="18"/>
        </w:rPr>
      </w:pPr>
      <w:r w:rsidRPr="00E74F7A">
        <w:rPr>
          <w:szCs w:val="18"/>
        </w:rPr>
        <w:t>Zell-Topologie kommt bei drahtlosen Netzen zum Einsatz</w:t>
      </w:r>
    </w:p>
    <w:p w:rsidR="0082241B" w:rsidRDefault="0082241B" w:rsidP="0082241B">
      <w:pPr>
        <w:pStyle w:val="Listenabsatz"/>
        <w:spacing w:line="360" w:lineRule="auto"/>
        <w:rPr>
          <w:szCs w:val="18"/>
        </w:rPr>
      </w:pPr>
    </w:p>
    <w:p w:rsidR="0082241B" w:rsidRPr="00391399" w:rsidRDefault="0082241B" w:rsidP="0082241B">
      <w:pPr>
        <w:spacing w:line="360" w:lineRule="auto"/>
        <w:rPr>
          <w:sz w:val="28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91399">
        <w:rPr>
          <w:sz w:val="28"/>
          <w14:glow w14:rad="101600">
            <w14:schemeClr w14:val="accent2">
              <w14:alpha w14:val="60000"/>
              <w14:satMod w14:val="175000"/>
            </w14:schemeClr>
          </w14:glow>
        </w:rPr>
        <w:t>Eigenschaften:</w:t>
      </w:r>
    </w:p>
    <w:p w:rsidR="0082241B" w:rsidRPr="00E12C35" w:rsidRDefault="0082241B" w:rsidP="0082241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>
        <w:rPr>
          <w:rFonts w:cstheme="minorHAnsi"/>
        </w:rPr>
        <w:t>Systeme aus mehreren Komponenten bestehend die miteinander interagieren</w:t>
      </w:r>
    </w:p>
    <w:p w:rsidR="0082241B" w:rsidRPr="00E74F7A" w:rsidRDefault="0082241B" w:rsidP="0082241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E74F7A">
        <w:rPr>
          <w:rFonts w:cstheme="minorHAnsi"/>
        </w:rPr>
        <w:t>Effiziente Ressourcennutzung: Ressourcen werden optimiert genutzt</w:t>
      </w:r>
    </w:p>
    <w:p w:rsidR="0082241B" w:rsidRPr="00E74F7A" w:rsidRDefault="0082241B" w:rsidP="0082241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E74F7A">
        <w:rPr>
          <w:rFonts w:cstheme="minorHAnsi"/>
        </w:rPr>
        <w:t>Ausfallsicherheit: Andere Zellen bleiben funktionsfähig, wenn eine ausfällt</w:t>
      </w:r>
    </w:p>
    <w:p w:rsidR="0082241B" w:rsidRPr="00391399" w:rsidRDefault="0082241B" w:rsidP="0082241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sz w:val="28"/>
        </w:rPr>
      </w:pPr>
      <w:r w:rsidRPr="001D63CC">
        <w:rPr>
          <w:noProof/>
        </w:rPr>
        <w:drawing>
          <wp:anchor distT="0" distB="0" distL="114300" distR="114300" simplePos="0" relativeHeight="251659264" behindDoc="0" locked="0" layoutInCell="1" allowOverlap="1" wp14:anchorId="0FE74DFD" wp14:editId="37A79EC7">
            <wp:simplePos x="0" y="0"/>
            <wp:positionH relativeFrom="margin">
              <wp:posOffset>3516133</wp:posOffset>
            </wp:positionH>
            <wp:positionV relativeFrom="paragraph">
              <wp:posOffset>62589</wp:posOffset>
            </wp:positionV>
            <wp:extent cx="2200275" cy="1491029"/>
            <wp:effectExtent l="152400" t="152400" r="352425" b="3568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91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F7A">
        <w:rPr>
          <w:rFonts w:cstheme="minorHAnsi"/>
        </w:rPr>
        <w:t xml:space="preserve">Hierarchische Struktur: Größere Zellen können </w:t>
      </w:r>
    </w:p>
    <w:p w:rsidR="0082241B" w:rsidRPr="00E74F7A" w:rsidRDefault="0082241B" w:rsidP="0082241B">
      <w:pPr>
        <w:pStyle w:val="Listenabsatz"/>
        <w:spacing w:line="360" w:lineRule="auto"/>
        <w:rPr>
          <w:rFonts w:cstheme="minorHAnsi"/>
          <w:sz w:val="28"/>
        </w:rPr>
      </w:pPr>
      <w:r w:rsidRPr="00E74F7A">
        <w:rPr>
          <w:rFonts w:cstheme="minorHAnsi"/>
        </w:rPr>
        <w:t>kleinere Zellen enthalten</w:t>
      </w:r>
    </w:p>
    <w:p w:rsidR="0082241B" w:rsidRDefault="0082241B" w:rsidP="0082241B">
      <w:pPr>
        <w:spacing w:line="360" w:lineRule="auto"/>
        <w:rPr>
          <w:sz w:val="28"/>
        </w:rPr>
      </w:pPr>
    </w:p>
    <w:p w:rsidR="0082241B" w:rsidRPr="00391399" w:rsidRDefault="0082241B" w:rsidP="0082241B">
      <w:pPr>
        <w:spacing w:line="360" w:lineRule="auto"/>
        <w:rPr>
          <w:bCs/>
          <w:sz w:val="28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91399">
        <w:rPr>
          <w:bCs/>
          <w:sz w:val="28"/>
          <w14:glow w14:rad="101600">
            <w14:schemeClr w14:val="accent2">
              <w14:alpha w14:val="60000"/>
              <w14:satMod w14:val="175000"/>
            </w14:schemeClr>
          </w14:glow>
        </w:rPr>
        <w:t>Anwendungen:</w:t>
      </w:r>
    </w:p>
    <w:p w:rsidR="0082241B" w:rsidRPr="001E7B2A" w:rsidRDefault="0082241B" w:rsidP="0082241B">
      <w:pPr>
        <w:pStyle w:val="Listenabsatz"/>
        <w:numPr>
          <w:ilvl w:val="0"/>
          <w:numId w:val="3"/>
        </w:numPr>
        <w:spacing w:line="360" w:lineRule="auto"/>
        <w:rPr>
          <w:rFonts w:cstheme="minorHAnsi"/>
        </w:rPr>
      </w:pPr>
      <w:r w:rsidRPr="001E7B2A">
        <w:rPr>
          <w:rFonts w:cstheme="minorHAnsi"/>
          <w:i/>
          <w:iCs/>
        </w:rPr>
        <w:t>Mobilfunknetze,</w:t>
      </w:r>
      <w:r w:rsidRPr="001E7B2A">
        <w:rPr>
          <w:rFonts w:cstheme="minorHAnsi"/>
        </w:rPr>
        <w:t xml:space="preserve"> bei denen Basisstationen die </w:t>
      </w:r>
    </w:p>
    <w:p w:rsidR="0082241B" w:rsidRPr="001E7B2A" w:rsidRDefault="0082241B" w:rsidP="0082241B">
      <w:pPr>
        <w:pStyle w:val="Listenabsatz"/>
        <w:spacing w:line="360" w:lineRule="auto"/>
        <w:rPr>
          <w:rFonts w:cstheme="minorHAnsi"/>
        </w:rPr>
      </w:pPr>
      <w:r w:rsidRPr="001E7B2A">
        <w:rPr>
          <w:rFonts w:cstheme="minorHAnsi"/>
        </w:rPr>
        <w:t>Zellen bilden und Handys die Knoten innerhalb der Zellen sind</w:t>
      </w:r>
    </w:p>
    <w:p w:rsidR="0082241B" w:rsidRPr="001E7B2A" w:rsidRDefault="0082241B" w:rsidP="0082241B">
      <w:pPr>
        <w:pStyle w:val="Listenabsatz"/>
        <w:numPr>
          <w:ilvl w:val="0"/>
          <w:numId w:val="3"/>
        </w:numPr>
        <w:spacing w:line="360" w:lineRule="auto"/>
        <w:rPr>
          <w:rFonts w:cstheme="minorHAnsi"/>
        </w:rPr>
      </w:pPr>
      <w:r w:rsidRPr="001E7B2A">
        <w:rPr>
          <w:rFonts w:cstheme="minorHAnsi"/>
          <w:i/>
          <w:iCs/>
        </w:rPr>
        <w:t xml:space="preserve">Drahtlose Sensornetze, </w:t>
      </w:r>
      <w:r w:rsidRPr="001E7B2A">
        <w:rPr>
          <w:rFonts w:cstheme="minorHAnsi"/>
        </w:rPr>
        <w:t>bei denen die Sensorknoten die Zellen bilden und die Daten an eine zentrale Station senden</w:t>
      </w:r>
    </w:p>
    <w:p w:rsidR="0082241B" w:rsidRPr="001E7B2A" w:rsidRDefault="0082241B" w:rsidP="0082241B">
      <w:pPr>
        <w:pStyle w:val="Listenabsatz"/>
        <w:numPr>
          <w:ilvl w:val="0"/>
          <w:numId w:val="3"/>
        </w:numPr>
        <w:spacing w:line="360" w:lineRule="auto"/>
        <w:rPr>
          <w:rFonts w:cstheme="minorHAnsi"/>
        </w:rPr>
      </w:pPr>
      <w:r w:rsidRPr="001E7B2A">
        <w:rPr>
          <w:rFonts w:cstheme="minorHAnsi"/>
          <w:i/>
          <w:iCs/>
        </w:rPr>
        <w:t>Cloud Computing,</w:t>
      </w:r>
      <w:r w:rsidRPr="001E7B2A">
        <w:rPr>
          <w:rFonts w:cstheme="minorHAnsi"/>
        </w:rPr>
        <w:t xml:space="preserve"> </w:t>
      </w:r>
      <w:r w:rsidR="00384378">
        <w:rPr>
          <w:rFonts w:cstheme="minorHAnsi"/>
        </w:rPr>
        <w:t>wenn</w:t>
      </w:r>
      <w:r w:rsidRPr="001E7B2A">
        <w:rPr>
          <w:rFonts w:cstheme="minorHAnsi"/>
        </w:rPr>
        <w:t xml:space="preserve"> die Server die Zellen bilden und die Ressourcen dynamisch an die Anforderungen der Nutzer angepasst werden</w:t>
      </w:r>
      <w:r w:rsidR="00384378">
        <w:rPr>
          <w:rFonts w:cstheme="minorHAnsi"/>
        </w:rPr>
        <w:t xml:space="preserve"> und</w:t>
      </w:r>
      <w:bookmarkStart w:id="0" w:name="_GoBack"/>
      <w:bookmarkEnd w:id="0"/>
      <w:r w:rsidR="00384378">
        <w:rPr>
          <w:rFonts w:cstheme="minorHAnsi"/>
        </w:rPr>
        <w:t xml:space="preserve"> die Übertragung drahtlos erfolgt</w:t>
      </w:r>
    </w:p>
    <w:p w:rsidR="0082241B" w:rsidRPr="001E7B2A" w:rsidRDefault="0082241B" w:rsidP="0082241B">
      <w:pPr>
        <w:pStyle w:val="Listenabsatz"/>
        <w:numPr>
          <w:ilvl w:val="0"/>
          <w:numId w:val="3"/>
        </w:numPr>
        <w:spacing w:line="360" w:lineRule="auto"/>
        <w:rPr>
          <w:rFonts w:cstheme="minorHAnsi"/>
        </w:rPr>
      </w:pPr>
      <w:r w:rsidRPr="001E7B2A">
        <w:rPr>
          <w:rFonts w:cstheme="minorHAnsi"/>
          <w:i/>
          <w:iCs/>
          <w:color w:val="111111"/>
        </w:rPr>
        <w:t>Internet der Dinge (</w:t>
      </w:r>
      <w:proofErr w:type="spellStart"/>
      <w:r w:rsidRPr="001E7B2A">
        <w:rPr>
          <w:rFonts w:cstheme="minorHAnsi"/>
          <w:i/>
          <w:iCs/>
          <w:color w:val="111111"/>
        </w:rPr>
        <w:t>IoT</w:t>
      </w:r>
      <w:proofErr w:type="spellEnd"/>
      <w:r w:rsidRPr="001E7B2A">
        <w:rPr>
          <w:rFonts w:cstheme="minorHAnsi"/>
          <w:i/>
          <w:iCs/>
          <w:color w:val="111111"/>
        </w:rPr>
        <w:t>),</w:t>
      </w:r>
      <w:r w:rsidRPr="001E7B2A">
        <w:rPr>
          <w:rFonts w:cstheme="minorHAnsi"/>
          <w:color w:val="111111"/>
        </w:rPr>
        <w:t xml:space="preserve"> </w:t>
      </w:r>
      <w:r w:rsidR="00384378">
        <w:rPr>
          <w:rFonts w:cstheme="minorHAnsi"/>
          <w:color w:val="111111"/>
        </w:rPr>
        <w:t>wenn</w:t>
      </w:r>
      <w:r w:rsidRPr="001E7B2A">
        <w:rPr>
          <w:rFonts w:cstheme="minorHAnsi"/>
          <w:color w:val="111111"/>
        </w:rPr>
        <w:t xml:space="preserve"> die Geräte die Zellen bilden und die Daten über drahtlose Verbindungen austauschen</w:t>
      </w:r>
    </w:p>
    <w:p w:rsidR="0082241B" w:rsidRPr="00391399" w:rsidRDefault="0082241B" w:rsidP="0082241B">
      <w:pPr>
        <w:spacing w:line="360" w:lineRule="auto"/>
        <w:rPr>
          <w:bCs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91399">
        <w:rPr>
          <w:bCs/>
          <w:sz w:val="28"/>
          <w14:glow w14:rad="101600">
            <w14:schemeClr w14:val="accent2">
              <w14:alpha w14:val="60000"/>
              <w14:satMod w14:val="175000"/>
            </w14:schemeClr>
          </w14:glow>
        </w:rPr>
        <w:t>Vor- und Nachteile:</w:t>
      </w: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241B" w:rsidTr="00414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ED7D31" w:themeFill="accent2"/>
          </w:tcPr>
          <w:p w:rsidR="0082241B" w:rsidRPr="0082241B" w:rsidRDefault="0082241B" w:rsidP="00414BE3">
            <w:pPr>
              <w:spacing w:line="360" w:lineRule="auto"/>
              <w:jc w:val="center"/>
              <w:rPr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2241B">
              <w:rPr>
                <w:bCs w:val="0"/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Vorteile</w:t>
            </w:r>
          </w:p>
        </w:tc>
        <w:tc>
          <w:tcPr>
            <w:tcW w:w="4531" w:type="dxa"/>
            <w:shd w:val="clear" w:color="auto" w:fill="ED7D31" w:themeFill="accent2"/>
          </w:tcPr>
          <w:p w:rsidR="0082241B" w:rsidRPr="0082241B" w:rsidRDefault="0082241B" w:rsidP="00414BE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2241B">
              <w:rPr>
                <w:bCs w:val="0"/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Nachteile</w:t>
            </w:r>
          </w:p>
        </w:tc>
      </w:tr>
      <w:tr w:rsidR="0082241B" w:rsidTr="00414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41B" w:rsidRPr="001E7B2A" w:rsidRDefault="0082241B" w:rsidP="00414BE3">
            <w:pPr>
              <w:pStyle w:val="Listenabsatz"/>
              <w:spacing w:line="36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E7B2A">
              <w:rPr>
                <w:rFonts w:cstheme="minorHAnsi"/>
                <w:b w:val="0"/>
                <w:bCs w:val="0"/>
                <w:color w:val="111111"/>
              </w:rPr>
              <w:t>Hohe Ausfallsicherheit</w:t>
            </w: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E7B2A">
              <w:rPr>
                <w:rFonts w:cstheme="minorHAnsi"/>
                <w:b w:val="0"/>
                <w:bCs w:val="0"/>
                <w:color w:val="111111"/>
              </w:rPr>
              <w:t>Hohe Skalierbarkeit</w:t>
            </w: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E7B2A">
              <w:rPr>
                <w:rFonts w:cstheme="minorHAnsi"/>
                <w:b w:val="0"/>
                <w:bCs w:val="0"/>
                <w:color w:val="111111"/>
              </w:rPr>
              <w:t>Hohe Flexibilität</w:t>
            </w: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 w:rsidRPr="001E7B2A">
              <w:rPr>
                <w:rFonts w:cstheme="minorHAnsi"/>
                <w:b w:val="0"/>
                <w:bCs w:val="0"/>
                <w:color w:val="111111"/>
              </w:rPr>
              <w:t>Geringe Kabelmengen</w:t>
            </w:r>
          </w:p>
        </w:tc>
        <w:tc>
          <w:tcPr>
            <w:tcW w:w="4531" w:type="dxa"/>
          </w:tcPr>
          <w:p w:rsidR="0082241B" w:rsidRPr="001E7B2A" w:rsidRDefault="0082241B" w:rsidP="00414BE3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7B2A">
              <w:rPr>
                <w:rFonts w:cstheme="minorHAnsi"/>
                <w:color w:val="111111"/>
              </w:rPr>
              <w:t>Hohe Komplexität</w:t>
            </w: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7B2A">
              <w:rPr>
                <w:rFonts w:cstheme="minorHAnsi"/>
                <w:color w:val="111111"/>
              </w:rPr>
              <w:t>Hohe Störanfälligkeit</w:t>
            </w:r>
          </w:p>
          <w:p w:rsidR="0082241B" w:rsidRPr="001E7B2A" w:rsidRDefault="0082241B" w:rsidP="0082241B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E7B2A">
              <w:rPr>
                <w:rFonts w:cstheme="minorHAnsi"/>
                <w:color w:val="111111"/>
              </w:rPr>
              <w:t>Hoher Energieverbrauch</w:t>
            </w:r>
          </w:p>
          <w:p w:rsidR="0082241B" w:rsidRDefault="0082241B" w:rsidP="0082241B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B2A">
              <w:rPr>
                <w:rFonts w:cstheme="minorHAnsi"/>
                <w:color w:val="111111"/>
              </w:rPr>
              <w:t>Geringe Sicherheit</w:t>
            </w:r>
          </w:p>
        </w:tc>
      </w:tr>
    </w:tbl>
    <w:p w:rsidR="00E61FBF" w:rsidRDefault="00384378"/>
    <w:sectPr w:rsidR="00E61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4D8"/>
      </v:shape>
    </w:pict>
  </w:numPicBullet>
  <w:abstractNum w:abstractNumId="0" w15:restartNumberingAfterBreak="0">
    <w:nsid w:val="26F67415"/>
    <w:multiLevelType w:val="hybridMultilevel"/>
    <w:tmpl w:val="02C0BB2C"/>
    <w:lvl w:ilvl="0" w:tplc="29027D7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29DC"/>
    <w:multiLevelType w:val="hybridMultilevel"/>
    <w:tmpl w:val="F0E2CB8A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A0FD0"/>
    <w:multiLevelType w:val="hybridMultilevel"/>
    <w:tmpl w:val="0C72B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10E87"/>
    <w:multiLevelType w:val="hybridMultilevel"/>
    <w:tmpl w:val="18A6014C"/>
    <w:lvl w:ilvl="0" w:tplc="0EF06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26C73"/>
    <w:multiLevelType w:val="hybridMultilevel"/>
    <w:tmpl w:val="F97E11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B"/>
    <w:rsid w:val="00384378"/>
    <w:rsid w:val="0082241B"/>
    <w:rsid w:val="009F540F"/>
    <w:rsid w:val="00A1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D2DC0A"/>
  <w15:chartTrackingRefBased/>
  <w15:docId w15:val="{1527E0BA-407F-4943-9D2F-2A383A6F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224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241B"/>
    <w:pPr>
      <w:ind w:left="720"/>
      <w:contextualSpacing/>
    </w:pPr>
  </w:style>
  <w:style w:type="table" w:styleId="Gitternetztabelle1hell-Akzent2">
    <w:name w:val="Grid Table 1 Light Accent 2"/>
    <w:basedOn w:val="NormaleTabelle"/>
    <w:uiPriority w:val="46"/>
    <w:rsid w:val="0082241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Holschke, Lennart Torsten</dc:creator>
  <cp:keywords/>
  <dc:description/>
  <cp:lastModifiedBy>Kulus, Frank</cp:lastModifiedBy>
  <cp:revision>3</cp:revision>
  <dcterms:created xsi:type="dcterms:W3CDTF">2023-11-03T07:06:00Z</dcterms:created>
  <dcterms:modified xsi:type="dcterms:W3CDTF">2023-11-03T07:08:00Z</dcterms:modified>
</cp:coreProperties>
</file>