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5519B" w14:textId="0CA7F1FE" w:rsidR="00844843" w:rsidRDefault="00603925">
      <w:pPr>
        <w:pStyle w:val="NormalWeb"/>
        <w:shd w:val="clear" w:color="auto" w:fill="FFFFFF"/>
        <w:spacing w:before="0" w:beforeAutospacing="0" w:after="225" w:afterAutospacing="0"/>
        <w:jc w:val="both"/>
        <w:rPr>
          <w:rFonts w:ascii="Source Sans Pro" w:hAnsi="Source Sans Pro"/>
          <w:color w:val="6B6B6B"/>
        </w:rPr>
      </w:pPr>
      <w:r>
        <w:rPr>
          <w:rFonts w:ascii="Source Sans Pro" w:hAnsi="Source Sans Pro"/>
          <w:color w:val="6B6B6B"/>
        </w:rPr>
        <w:t xml:space="preserve"> </w:t>
      </w:r>
      <w:proofErr w:type="spellStart"/>
      <w:r w:rsidR="00844843">
        <w:rPr>
          <w:rFonts w:ascii="Source Sans Pro" w:hAnsi="Source Sans Pro"/>
          <w:color w:val="6B6B6B"/>
        </w:rPr>
        <w:t>Meat&amp;More</w:t>
      </w:r>
      <w:proofErr w:type="spellEnd"/>
      <w:r w:rsidR="00844843">
        <w:rPr>
          <w:rFonts w:ascii="Source Sans Pro" w:hAnsi="Source Sans Pro"/>
          <w:color w:val="6B6B6B"/>
        </w:rPr>
        <w:t xml:space="preserve"> is a fast-growing company in the food industry specialising in meat and ready-to-eat products. </w:t>
      </w:r>
      <w:proofErr w:type="spellStart"/>
      <w:r w:rsidR="00844843">
        <w:rPr>
          <w:rFonts w:ascii="Source Sans Pro" w:hAnsi="Source Sans Pro"/>
          <w:color w:val="6B6B6B"/>
        </w:rPr>
        <w:t>Meat&amp;More</w:t>
      </w:r>
      <w:proofErr w:type="spellEnd"/>
      <w:r w:rsidR="00844843">
        <w:rPr>
          <w:rFonts w:ascii="Source Sans Pro" w:hAnsi="Source Sans Pro"/>
          <w:color w:val="6B6B6B"/>
        </w:rPr>
        <w:t xml:space="preserve"> works end-to-end and is active from production to retail-sales. They have two commercial channels:</w:t>
      </w:r>
    </w:p>
    <w:p w14:paraId="37F87935" w14:textId="77777777" w:rsidR="00844843" w:rsidRDefault="00844843" w:rsidP="00844843">
      <w:pPr>
        <w:numPr>
          <w:ilvl w:val="0"/>
          <w:numId w:val="1"/>
        </w:numPr>
        <w:shd w:val="clear" w:color="auto" w:fill="FFFFFF"/>
        <w:spacing w:before="100" w:beforeAutospacing="1" w:after="120" w:line="240" w:lineRule="auto"/>
        <w:rPr>
          <w:rFonts w:ascii="Source Sans Pro" w:eastAsia="Times New Roman" w:hAnsi="Source Sans Pro"/>
          <w:color w:val="6B6B6B"/>
        </w:rPr>
      </w:pPr>
      <w:proofErr w:type="spellStart"/>
      <w:r>
        <w:rPr>
          <w:rStyle w:val="Strong"/>
          <w:rFonts w:ascii="Source Sans Pro" w:eastAsia="Times New Roman" w:hAnsi="Source Sans Pro"/>
          <w:color w:val="6B6B6B"/>
        </w:rPr>
        <w:t>Buurtslagers</w:t>
      </w:r>
      <w:proofErr w:type="spellEnd"/>
      <w:r>
        <w:rPr>
          <w:rStyle w:val="Strong"/>
          <w:rFonts w:ascii="Source Sans Pro" w:eastAsia="Times New Roman" w:hAnsi="Source Sans Pro"/>
          <w:color w:val="6B6B6B"/>
        </w:rPr>
        <w:t> </w:t>
      </w:r>
      <w:r>
        <w:rPr>
          <w:rFonts w:ascii="Source Sans Pro" w:eastAsia="Times New Roman" w:hAnsi="Source Sans Pro"/>
          <w:color w:val="6B6B6B"/>
        </w:rPr>
        <w:t xml:space="preserve">which provides retailers such as </w:t>
      </w:r>
      <w:proofErr w:type="spellStart"/>
      <w:r>
        <w:rPr>
          <w:rFonts w:ascii="Source Sans Pro" w:eastAsia="Times New Roman" w:hAnsi="Source Sans Pro"/>
          <w:color w:val="6B6B6B"/>
        </w:rPr>
        <w:t>Smatch</w:t>
      </w:r>
      <w:proofErr w:type="spellEnd"/>
      <w:r>
        <w:rPr>
          <w:rFonts w:ascii="Source Sans Pro" w:eastAsia="Times New Roman" w:hAnsi="Source Sans Pro"/>
          <w:color w:val="6B6B6B"/>
        </w:rPr>
        <w:t>, Carrefour, Lidl and Delhaize with a meat and ready-to-eat offering within their stores</w:t>
      </w:r>
    </w:p>
    <w:p w14:paraId="524EAE2F" w14:textId="77777777" w:rsidR="00844843" w:rsidRDefault="00844843" w:rsidP="00844843">
      <w:pPr>
        <w:numPr>
          <w:ilvl w:val="0"/>
          <w:numId w:val="1"/>
        </w:numPr>
        <w:shd w:val="clear" w:color="auto" w:fill="FFFFFF"/>
        <w:spacing w:before="100" w:beforeAutospacing="1" w:after="120" w:line="240" w:lineRule="auto"/>
        <w:rPr>
          <w:rFonts w:ascii="Source Sans Pro" w:eastAsia="Times New Roman" w:hAnsi="Source Sans Pro"/>
          <w:color w:val="6B6B6B"/>
        </w:rPr>
      </w:pPr>
      <w:proofErr w:type="spellStart"/>
      <w:r>
        <w:rPr>
          <w:rStyle w:val="Strong"/>
          <w:rFonts w:ascii="Source Sans Pro" w:eastAsia="Times New Roman" w:hAnsi="Source Sans Pro"/>
          <w:color w:val="6B6B6B"/>
        </w:rPr>
        <w:t>Bon'Ap</w:t>
      </w:r>
      <w:proofErr w:type="spellEnd"/>
      <w:r>
        <w:rPr>
          <w:rFonts w:ascii="Source Sans Pro" w:eastAsia="Times New Roman" w:hAnsi="Source Sans Pro"/>
          <w:color w:val="6B6B6B"/>
        </w:rPr>
        <w:t xml:space="preserve">, a </w:t>
      </w:r>
      <w:proofErr w:type="spellStart"/>
      <w:r>
        <w:rPr>
          <w:rFonts w:ascii="Source Sans Pro" w:eastAsia="Times New Roman" w:hAnsi="Source Sans Pro"/>
          <w:color w:val="6B6B6B"/>
        </w:rPr>
        <w:t>Meat&amp;More</w:t>
      </w:r>
      <w:proofErr w:type="spellEnd"/>
      <w:r>
        <w:rPr>
          <w:rFonts w:ascii="Source Sans Pro" w:eastAsia="Times New Roman" w:hAnsi="Source Sans Pro"/>
          <w:color w:val="6B6B6B"/>
        </w:rPr>
        <w:t xml:space="preserve"> store concept, offering various meat and ready-to-eat products including but not limited to meat.</w:t>
      </w:r>
    </w:p>
    <w:p w14:paraId="2F7D294D" w14:textId="77777777" w:rsidR="00844843" w:rsidRDefault="00844843">
      <w:pPr>
        <w:pStyle w:val="NormalWeb"/>
        <w:shd w:val="clear" w:color="auto" w:fill="FFFFFF"/>
        <w:spacing w:before="0" w:beforeAutospacing="0" w:after="225" w:afterAutospacing="0"/>
        <w:jc w:val="center"/>
        <w:rPr>
          <w:rFonts w:ascii="Source Sans Pro" w:hAnsi="Source Sans Pro"/>
          <w:color w:val="6B6B6B"/>
        </w:rPr>
      </w:pPr>
      <w:r>
        <w:rPr>
          <w:rFonts w:ascii="Source Sans Pro" w:hAnsi="Source Sans Pro"/>
          <w:noProof/>
          <w:color w:val="6B6B6B"/>
        </w:rPr>
        <w:drawing>
          <wp:inline distT="0" distB="0" distL="0" distR="0" wp14:anchorId="3BCE2C40" wp14:editId="6F847328">
            <wp:extent cx="11430000" cy="4565015"/>
            <wp:effectExtent l="0" t="0" r="0" b="6985"/>
            <wp:docPr id="1" name="Picture 1" descr="Using AI-Demand Forecasting to drive Supply Chain Pla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descr="Using AI-Demand Forecasting to drive Supply Chain Plann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00" cy="4565015"/>
                    </a:xfrm>
                    <a:prstGeom prst="rect">
                      <a:avLst/>
                    </a:prstGeom>
                    <a:noFill/>
                    <a:ln>
                      <a:noFill/>
                    </a:ln>
                  </pic:spPr>
                </pic:pic>
              </a:graphicData>
            </a:graphic>
          </wp:inline>
        </w:drawing>
      </w:r>
      <w:r>
        <w:rPr>
          <w:rFonts w:ascii="Source Sans Pro" w:hAnsi="Source Sans Pro"/>
          <w:color w:val="6B6B6B"/>
        </w:rPr>
        <w:br/>
        <w:t> </w:t>
      </w:r>
    </w:p>
    <w:p w14:paraId="6FA63BD9" w14:textId="77777777" w:rsidR="00844843" w:rsidRDefault="00844843">
      <w:pPr>
        <w:pStyle w:val="Heading2"/>
        <w:shd w:val="clear" w:color="auto" w:fill="FFFFFF"/>
        <w:spacing w:before="0" w:after="225"/>
        <w:jc w:val="both"/>
        <w:rPr>
          <w:rFonts w:ascii="Source Sans Pro" w:eastAsia="Times New Roman" w:hAnsi="Source Sans Pro"/>
          <w:color w:val="25364E"/>
        </w:rPr>
      </w:pPr>
      <w:r>
        <w:rPr>
          <w:rFonts w:ascii="Source Sans Pro" w:eastAsia="Times New Roman" w:hAnsi="Source Sans Pro"/>
          <w:b/>
          <w:bCs/>
          <w:color w:val="25364E"/>
        </w:rPr>
        <w:t>Challenge</w:t>
      </w:r>
    </w:p>
    <w:p w14:paraId="5752DB9B" w14:textId="77777777" w:rsidR="00844843" w:rsidRDefault="00844843">
      <w:pPr>
        <w:pStyle w:val="NormalWeb"/>
        <w:shd w:val="clear" w:color="auto" w:fill="FFFFFF"/>
        <w:spacing w:before="0" w:beforeAutospacing="0" w:after="225" w:afterAutospacing="0"/>
        <w:jc w:val="both"/>
        <w:rPr>
          <w:rFonts w:ascii="Source Sans Pro" w:hAnsi="Source Sans Pro"/>
          <w:color w:val="6B6B6B"/>
        </w:rPr>
      </w:pPr>
      <w:r>
        <w:rPr>
          <w:rFonts w:ascii="Source Sans Pro" w:hAnsi="Source Sans Pro"/>
          <w:color w:val="6B6B6B"/>
        </w:rPr>
        <w:t xml:space="preserve">With thousands of products and hundreds of stores, </w:t>
      </w:r>
      <w:proofErr w:type="spellStart"/>
      <w:r>
        <w:rPr>
          <w:rFonts w:ascii="Source Sans Pro" w:hAnsi="Source Sans Pro"/>
          <w:color w:val="6B6B6B"/>
        </w:rPr>
        <w:t>Meat&amp;More</w:t>
      </w:r>
      <w:proofErr w:type="spellEnd"/>
      <w:r>
        <w:rPr>
          <w:rFonts w:ascii="Source Sans Pro" w:hAnsi="Source Sans Pro"/>
          <w:color w:val="6B6B6B"/>
        </w:rPr>
        <w:t xml:space="preserve"> set up a Supply Chain 2020 program aimed at making sure </w:t>
      </w:r>
      <w:r>
        <w:rPr>
          <w:rStyle w:val="Strong"/>
          <w:rFonts w:ascii="Source Sans Pro" w:hAnsi="Source Sans Pro"/>
          <w:color w:val="6B6B6B"/>
        </w:rPr>
        <w:t>the right product is in the right quantity in the right store</w:t>
      </w:r>
      <w:r>
        <w:rPr>
          <w:rFonts w:ascii="Source Sans Pro" w:hAnsi="Source Sans Pro"/>
          <w:color w:val="6B6B6B"/>
        </w:rPr>
        <w:t xml:space="preserve">. Not only would this support financial return through less food waste, time saved and recovery of lost sales but this would strengthen client satisfaction as well through less stock-outs, increased freshness and environmental </w:t>
      </w:r>
      <w:proofErr w:type="spellStart"/>
      <w:r>
        <w:rPr>
          <w:rFonts w:ascii="Source Sans Pro" w:hAnsi="Source Sans Pro"/>
          <w:color w:val="6B6B6B"/>
        </w:rPr>
        <w:t>responsability</w:t>
      </w:r>
      <w:proofErr w:type="spellEnd"/>
      <w:r>
        <w:rPr>
          <w:rFonts w:ascii="Source Sans Pro" w:hAnsi="Source Sans Pro"/>
          <w:color w:val="6B6B6B"/>
        </w:rPr>
        <w:t>. </w:t>
      </w:r>
    </w:p>
    <w:p w14:paraId="20BFB92E" w14:textId="77777777" w:rsidR="00844843" w:rsidRDefault="00844843">
      <w:pPr>
        <w:pStyle w:val="NormalWeb"/>
        <w:shd w:val="clear" w:color="auto" w:fill="FFFFFF"/>
        <w:spacing w:before="0" w:beforeAutospacing="0" w:after="225" w:afterAutospacing="0"/>
        <w:jc w:val="both"/>
        <w:rPr>
          <w:rFonts w:ascii="Source Sans Pro" w:hAnsi="Source Sans Pro"/>
          <w:color w:val="6B6B6B"/>
        </w:rPr>
      </w:pPr>
      <w:r>
        <w:rPr>
          <w:rFonts w:ascii="Source Sans Pro" w:hAnsi="Source Sans Pro"/>
          <w:color w:val="6B6B6B"/>
        </w:rPr>
        <w:t>The objective was to go from a pull-model to a push model:</w:t>
      </w:r>
    </w:p>
    <w:p w14:paraId="762FD474" w14:textId="77777777" w:rsidR="00844843" w:rsidRDefault="00844843" w:rsidP="00844843">
      <w:pPr>
        <w:numPr>
          <w:ilvl w:val="0"/>
          <w:numId w:val="2"/>
        </w:numPr>
        <w:shd w:val="clear" w:color="auto" w:fill="FFFFFF"/>
        <w:spacing w:before="100" w:beforeAutospacing="1" w:after="120" w:line="240" w:lineRule="auto"/>
        <w:jc w:val="both"/>
        <w:rPr>
          <w:rFonts w:ascii="Source Sans Pro" w:eastAsia="Times New Roman" w:hAnsi="Source Sans Pro"/>
          <w:color w:val="6B6B6B"/>
        </w:rPr>
      </w:pPr>
      <w:r>
        <w:rPr>
          <w:rFonts w:ascii="Source Sans Pro" w:eastAsia="Times New Roman" w:hAnsi="Source Sans Pro"/>
          <w:color w:val="6B6B6B"/>
        </w:rPr>
        <w:t>In the existing</w:t>
      </w:r>
      <w:r>
        <w:rPr>
          <w:rStyle w:val="Strong"/>
          <w:rFonts w:ascii="Source Sans Pro" w:eastAsia="Times New Roman" w:hAnsi="Source Sans Pro"/>
          <w:color w:val="6B6B6B"/>
        </w:rPr>
        <w:t> pull-model</w:t>
      </w:r>
      <w:r>
        <w:rPr>
          <w:rFonts w:ascii="Source Sans Pro" w:eastAsia="Times New Roman" w:hAnsi="Source Sans Pro"/>
          <w:color w:val="6B6B6B"/>
        </w:rPr>
        <w:t> orders are made just-in-time by the store responsible, made or picked-to-order and shipped to the stores</w:t>
      </w:r>
    </w:p>
    <w:p w14:paraId="23F64F91" w14:textId="77777777" w:rsidR="00844843" w:rsidRDefault="00844843" w:rsidP="00844843">
      <w:pPr>
        <w:numPr>
          <w:ilvl w:val="0"/>
          <w:numId w:val="2"/>
        </w:numPr>
        <w:shd w:val="clear" w:color="auto" w:fill="FFFFFF"/>
        <w:spacing w:before="100" w:beforeAutospacing="1" w:after="120" w:line="240" w:lineRule="auto"/>
        <w:jc w:val="both"/>
        <w:rPr>
          <w:rFonts w:ascii="Source Sans Pro" w:eastAsia="Times New Roman" w:hAnsi="Source Sans Pro"/>
          <w:color w:val="6B6B6B"/>
        </w:rPr>
      </w:pPr>
      <w:r>
        <w:rPr>
          <w:rFonts w:ascii="Source Sans Pro" w:eastAsia="Times New Roman" w:hAnsi="Source Sans Pro"/>
          <w:color w:val="6B6B6B"/>
        </w:rPr>
        <w:lastRenderedPageBreak/>
        <w:t>In a smart</w:t>
      </w:r>
      <w:r>
        <w:rPr>
          <w:rStyle w:val="Strong"/>
          <w:rFonts w:ascii="Source Sans Pro" w:eastAsia="Times New Roman" w:hAnsi="Source Sans Pro"/>
          <w:color w:val="6B6B6B"/>
        </w:rPr>
        <w:t> push-model </w:t>
      </w:r>
      <w:r>
        <w:rPr>
          <w:rFonts w:ascii="Source Sans Pro" w:eastAsia="Times New Roman" w:hAnsi="Source Sans Pro"/>
          <w:color w:val="6B6B6B"/>
        </w:rPr>
        <w:t>expected quantities are forecasted ahead for all products and stores, production is optimally planned and products are delivered (i.e. pushed) based on this forecast. </w:t>
      </w:r>
      <w:r>
        <w:rPr>
          <w:rFonts w:ascii="Source Sans Pro" w:eastAsia="Times New Roman" w:hAnsi="Source Sans Pro"/>
          <w:color w:val="6B6B6B"/>
        </w:rPr>
        <w:br/>
        <w:t>If the forecast can smartly take into account weather, seasonality, price-sensitiveness, promotions and past sales, this push-model can result in high level of automation, optimized Supply Chain planning and better execution of 'the right product is in the right quantity in the right store'</w:t>
      </w:r>
    </w:p>
    <w:p w14:paraId="3B573708" w14:textId="77777777" w:rsidR="00844843" w:rsidRDefault="00844843">
      <w:proofErr w:type="spellStart"/>
      <w:r>
        <w:t>Meat&amp;More</w:t>
      </w:r>
      <w:proofErr w:type="spellEnd"/>
      <w:r>
        <w:t xml:space="preserve"> is a fast-growing company in the food industry specialising in meat and ready-to-eat products. </w:t>
      </w:r>
      <w:proofErr w:type="spellStart"/>
      <w:r>
        <w:t>Meat&amp;More</w:t>
      </w:r>
      <w:proofErr w:type="spellEnd"/>
      <w:r>
        <w:t xml:space="preserve"> works end-to-end and is active from production to retail-sales. They have two commercial channels:</w:t>
      </w:r>
    </w:p>
    <w:p w14:paraId="1BE70114" w14:textId="77777777" w:rsidR="00844843" w:rsidRDefault="00844843"/>
    <w:p w14:paraId="08212793" w14:textId="77777777" w:rsidR="00844843" w:rsidRDefault="00844843">
      <w:proofErr w:type="spellStart"/>
      <w:r>
        <w:t>Buurtslagers</w:t>
      </w:r>
      <w:proofErr w:type="spellEnd"/>
      <w:r>
        <w:t xml:space="preserve"> which provides retailers such as </w:t>
      </w:r>
      <w:proofErr w:type="spellStart"/>
      <w:r>
        <w:t>Smatch</w:t>
      </w:r>
      <w:proofErr w:type="spellEnd"/>
      <w:r>
        <w:t>, Carrefour, Lidl and Delhaize with a meat and ready-to-eat offering within their stores</w:t>
      </w:r>
    </w:p>
    <w:p w14:paraId="7AF7D491" w14:textId="77777777" w:rsidR="00844843" w:rsidRDefault="00844843">
      <w:proofErr w:type="spellStart"/>
      <w:r>
        <w:t>Bon’Ap</w:t>
      </w:r>
      <w:proofErr w:type="spellEnd"/>
      <w:r>
        <w:t xml:space="preserve">, a </w:t>
      </w:r>
      <w:proofErr w:type="spellStart"/>
      <w:r>
        <w:t>Meat&amp;More</w:t>
      </w:r>
      <w:proofErr w:type="spellEnd"/>
      <w:r>
        <w:t xml:space="preserve"> store concept, offering various meat and ready-to-eat products including but not limited to meat.</w:t>
      </w:r>
    </w:p>
    <w:p w14:paraId="10A2B84A" w14:textId="77777777" w:rsidR="00844843" w:rsidRDefault="00844843">
      <w:r>
        <w:t>Using AI-Demand Forecasting to drive Supply Chain Planning</w:t>
      </w:r>
    </w:p>
    <w:p w14:paraId="4D849ADD" w14:textId="77777777" w:rsidR="00844843" w:rsidRDefault="00844843">
      <w:r>
        <w:t xml:space="preserve"> </w:t>
      </w:r>
    </w:p>
    <w:p w14:paraId="73360206" w14:textId="77777777" w:rsidR="00844843" w:rsidRDefault="00844843"/>
    <w:p w14:paraId="79F8960A" w14:textId="77777777" w:rsidR="00844843" w:rsidRDefault="00844843">
      <w:r>
        <w:t>Challenge</w:t>
      </w:r>
    </w:p>
    <w:p w14:paraId="50A0F332" w14:textId="77777777" w:rsidR="00844843" w:rsidRDefault="00844843">
      <w:r>
        <w:t xml:space="preserve">With thousands of products and hundreds of stores, </w:t>
      </w:r>
      <w:proofErr w:type="spellStart"/>
      <w:r>
        <w:t>Meat&amp;More</w:t>
      </w:r>
      <w:proofErr w:type="spellEnd"/>
      <w:r>
        <w:t xml:space="preserve"> set up a Supply Chain 2020 program aimed at making sure the right product is in the right quantity in the right store. Not only would this support financial return through less food waste, time saved and recovery of lost sales but this would strengthen client satisfaction as well through less stock-outs, increased freshness and environmental </w:t>
      </w:r>
      <w:proofErr w:type="spellStart"/>
      <w:r>
        <w:t>responsability</w:t>
      </w:r>
      <w:proofErr w:type="spellEnd"/>
      <w:r>
        <w:t xml:space="preserve">. </w:t>
      </w:r>
    </w:p>
    <w:p w14:paraId="499E9EDA" w14:textId="77777777" w:rsidR="00844843" w:rsidRDefault="00844843"/>
    <w:p w14:paraId="6540FB4B" w14:textId="77777777" w:rsidR="00844843" w:rsidRDefault="00844843">
      <w:r>
        <w:t>The objective was to go from a pull-model to a push model:</w:t>
      </w:r>
    </w:p>
    <w:p w14:paraId="08F54DE2" w14:textId="77777777" w:rsidR="00844843" w:rsidRDefault="00844843"/>
    <w:p w14:paraId="45B97E37" w14:textId="77777777" w:rsidR="00844843" w:rsidRDefault="00844843">
      <w:r>
        <w:t>In the existing pull-model orders are made just-in-time by the store responsible, made or picked-to-order and shipped to the stores</w:t>
      </w:r>
    </w:p>
    <w:p w14:paraId="782BD6C6" w14:textId="77777777" w:rsidR="00844843" w:rsidRDefault="00844843">
      <w:r>
        <w:t xml:space="preserve">In a smart push-model expected quantities are forecasted ahead for all products and stores, production is optimally planned and products are delivered (i.e. pushed) based on this forecast. </w:t>
      </w:r>
    </w:p>
    <w:p w14:paraId="44DB5F1E" w14:textId="0F73BF05" w:rsidR="00844843" w:rsidRDefault="00844843">
      <w:r>
        <w:lastRenderedPageBreak/>
        <w:t>If the forecast can smartly take into account weather, seasonality, price-sensitiveness, promotions and past sales, this push-model can result in high level of automation, optimized Supply Chain planning and better execution of ‘the right produc</w:t>
      </w:r>
      <w:r w:rsidR="00D20A8C">
        <w:rPr>
          <w:noProof/>
        </w:rPr>
        <w:drawing>
          <wp:anchor distT="0" distB="0" distL="114300" distR="114300" simplePos="0" relativeHeight="251659264" behindDoc="0" locked="0" layoutInCell="1" allowOverlap="1" wp14:anchorId="6673EDD1" wp14:editId="08776450">
            <wp:simplePos x="0" y="0"/>
            <wp:positionH relativeFrom="column">
              <wp:posOffset>0</wp:posOffset>
            </wp:positionH>
            <wp:positionV relativeFrom="paragraph">
              <wp:posOffset>643890</wp:posOffset>
            </wp:positionV>
            <wp:extent cx="5731510" cy="2511425"/>
            <wp:effectExtent l="0" t="0" r="2540" b="317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511425"/>
                    </a:xfrm>
                    <a:prstGeom prst="rect">
                      <a:avLst/>
                    </a:prstGeom>
                  </pic:spPr>
                </pic:pic>
              </a:graphicData>
            </a:graphic>
          </wp:anchor>
        </w:drawing>
      </w:r>
      <w:r>
        <w:t>t is in the right quantity in the right store’</w:t>
      </w:r>
    </w:p>
    <w:p w14:paraId="722B39A6" w14:textId="77777777" w:rsidR="001126A3" w:rsidRDefault="001B3E87">
      <w:pPr>
        <w:pStyle w:val="NormalWeb"/>
        <w:shd w:val="clear" w:color="auto" w:fill="FFFFFF"/>
        <w:spacing w:before="0" w:beforeAutospacing="0" w:after="225" w:afterAutospacing="0"/>
        <w:jc w:val="both"/>
        <w:divId w:val="402408723"/>
        <w:rPr>
          <w:rFonts w:ascii="Source Sans Pro" w:hAnsi="Source Sans Pro"/>
          <w:color w:val="6B6B6B"/>
        </w:rPr>
      </w:pPr>
      <w:r>
        <w:t xml:space="preserve">    </w:t>
      </w:r>
      <w:r w:rsidR="001126A3">
        <w:rPr>
          <w:rFonts w:ascii="Source Sans Pro" w:hAnsi="Source Sans Pro"/>
          <w:color w:val="6B6B6B"/>
        </w:rPr>
        <w:t> </w:t>
      </w:r>
    </w:p>
    <w:p w14:paraId="7F4F908F" w14:textId="77777777" w:rsidR="001126A3" w:rsidRDefault="001126A3">
      <w:pPr>
        <w:pStyle w:val="NormalWeb"/>
        <w:shd w:val="clear" w:color="auto" w:fill="FFFFFF"/>
        <w:spacing w:before="0" w:beforeAutospacing="0" w:after="225" w:afterAutospacing="0"/>
        <w:jc w:val="center"/>
        <w:divId w:val="402408723"/>
        <w:rPr>
          <w:rFonts w:ascii="Source Sans Pro" w:hAnsi="Source Sans Pro"/>
          <w:color w:val="6B6B6B"/>
        </w:rPr>
      </w:pPr>
      <w:r>
        <w:rPr>
          <w:rFonts w:ascii="Source Sans Pro" w:hAnsi="Source Sans Pro"/>
          <w:i/>
          <w:iCs/>
          <w:noProof/>
          <w:color w:val="6B6B6B"/>
        </w:rPr>
        <w:lastRenderedPageBreak/>
        <w:drawing>
          <wp:inline distT="0" distB="0" distL="0" distR="0" wp14:anchorId="382D7D63" wp14:editId="443000E7">
            <wp:extent cx="15470505" cy="7230110"/>
            <wp:effectExtent l="0" t="0" r="0" b="8890"/>
            <wp:docPr id="3" name="Picture 3" descr="Using AI-Demand Forecasting to drive Supply Chain Pla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3" descr="Using AI-Demand Forecasting to drive Supply Chain Plan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70505" cy="7230110"/>
                    </a:xfrm>
                    <a:prstGeom prst="rect">
                      <a:avLst/>
                    </a:prstGeom>
                    <a:noFill/>
                    <a:ln>
                      <a:noFill/>
                    </a:ln>
                  </pic:spPr>
                </pic:pic>
              </a:graphicData>
            </a:graphic>
          </wp:inline>
        </w:drawing>
      </w:r>
      <w:r>
        <w:rPr>
          <w:rFonts w:ascii="Source Sans Pro" w:hAnsi="Source Sans Pro"/>
          <w:i/>
          <w:iCs/>
          <w:color w:val="6B6B6B"/>
        </w:rPr>
        <w:br/>
      </w:r>
      <w:r>
        <w:rPr>
          <w:rStyle w:val="Emphasis"/>
          <w:rFonts w:ascii="Source Sans Pro" w:hAnsi="Source Sans Pro"/>
          <w:color w:val="6B6B6B"/>
        </w:rPr>
        <w:t>Internal and External data is used for the AI forecast</w:t>
      </w:r>
    </w:p>
    <w:p w14:paraId="2A69B683" w14:textId="77777777" w:rsidR="001126A3" w:rsidRDefault="001126A3">
      <w:pPr>
        <w:pStyle w:val="NormalWeb"/>
        <w:shd w:val="clear" w:color="auto" w:fill="FFFFFF"/>
        <w:spacing w:before="0" w:beforeAutospacing="0" w:after="225" w:afterAutospacing="0"/>
        <w:jc w:val="center"/>
        <w:divId w:val="402408723"/>
        <w:rPr>
          <w:rFonts w:ascii="Source Sans Pro" w:hAnsi="Source Sans Pro"/>
          <w:color w:val="6B6B6B"/>
        </w:rPr>
      </w:pPr>
      <w:r>
        <w:rPr>
          <w:rFonts w:ascii="Source Sans Pro" w:hAnsi="Source Sans Pro"/>
          <w:color w:val="6B6B6B"/>
        </w:rPr>
        <w:t> </w:t>
      </w:r>
    </w:p>
    <w:p w14:paraId="348B7D1B" w14:textId="77777777" w:rsidR="001126A3" w:rsidRDefault="001126A3">
      <w:pPr>
        <w:pStyle w:val="NormalWeb"/>
        <w:shd w:val="clear" w:color="auto" w:fill="FFFFFF"/>
        <w:spacing w:before="0" w:beforeAutospacing="0" w:after="225" w:afterAutospacing="0"/>
        <w:jc w:val="both"/>
        <w:divId w:val="402408723"/>
        <w:rPr>
          <w:rFonts w:ascii="Source Sans Pro" w:hAnsi="Source Sans Pro"/>
          <w:color w:val="6B6B6B"/>
        </w:rPr>
      </w:pPr>
      <w:r>
        <w:rPr>
          <w:rFonts w:ascii="Source Sans Pro" w:hAnsi="Source Sans Pro"/>
          <w:color w:val="6B6B6B"/>
        </w:rPr>
        <w:t xml:space="preserve">In moving from a pull-model to a push-model, it was important for </w:t>
      </w:r>
      <w:proofErr w:type="spellStart"/>
      <w:r>
        <w:rPr>
          <w:rFonts w:ascii="Source Sans Pro" w:hAnsi="Source Sans Pro"/>
          <w:color w:val="6B6B6B"/>
        </w:rPr>
        <w:t>Meat&amp;More</w:t>
      </w:r>
      <w:proofErr w:type="spellEnd"/>
      <w:r>
        <w:rPr>
          <w:rFonts w:ascii="Source Sans Pro" w:hAnsi="Source Sans Pro"/>
          <w:color w:val="6B6B6B"/>
        </w:rPr>
        <w:t xml:space="preserve"> and store </w:t>
      </w:r>
      <w:proofErr w:type="spellStart"/>
      <w:r>
        <w:rPr>
          <w:rFonts w:ascii="Source Sans Pro" w:hAnsi="Source Sans Pro"/>
          <w:color w:val="6B6B6B"/>
        </w:rPr>
        <w:t>responsibles</w:t>
      </w:r>
      <w:proofErr w:type="spellEnd"/>
      <w:r>
        <w:rPr>
          <w:rFonts w:ascii="Source Sans Pro" w:hAnsi="Source Sans Pro"/>
          <w:color w:val="6B6B6B"/>
        </w:rPr>
        <w:t xml:space="preserve"> to </w:t>
      </w:r>
      <w:r>
        <w:rPr>
          <w:rStyle w:val="Strong"/>
          <w:rFonts w:ascii="Source Sans Pro" w:hAnsi="Source Sans Pro"/>
          <w:color w:val="6B6B6B"/>
        </w:rPr>
        <w:t>have transparency in the AI algorithm</w:t>
      </w:r>
      <w:r>
        <w:rPr>
          <w:rFonts w:ascii="Source Sans Pro" w:hAnsi="Source Sans Pro"/>
          <w:color w:val="6B6B6B"/>
        </w:rPr>
        <w:t>: "</w:t>
      </w:r>
      <w:r>
        <w:rPr>
          <w:rStyle w:val="Emphasis"/>
          <w:rFonts w:ascii="Source Sans Pro" w:hAnsi="Source Sans Pro"/>
          <w:color w:val="6B6B6B"/>
        </w:rPr>
        <w:t>what is driving this forecast and why is it forecasting X.</w:t>
      </w:r>
      <w:r>
        <w:rPr>
          <w:rFonts w:ascii="Source Sans Pro" w:hAnsi="Source Sans Pro"/>
          <w:color w:val="6B6B6B"/>
        </w:rPr>
        <w:t>". To provide this transparency it was chosen not to work with deep learning but rather to work, in this phase, with simpler yet performant AI techniques.</w:t>
      </w:r>
    </w:p>
    <w:p w14:paraId="664B5384" w14:textId="77777777" w:rsidR="001126A3" w:rsidRDefault="001126A3">
      <w:pPr>
        <w:pStyle w:val="NormalWeb"/>
        <w:shd w:val="clear" w:color="auto" w:fill="FFFFFF"/>
        <w:spacing w:before="0" w:beforeAutospacing="0" w:after="225" w:afterAutospacing="0"/>
        <w:jc w:val="both"/>
        <w:divId w:val="402408723"/>
        <w:rPr>
          <w:rFonts w:ascii="Source Sans Pro" w:hAnsi="Source Sans Pro"/>
          <w:color w:val="6B6B6B"/>
        </w:rPr>
      </w:pPr>
      <w:r>
        <w:rPr>
          <w:rFonts w:ascii="Source Sans Pro" w:hAnsi="Source Sans Pro"/>
          <w:color w:val="6B6B6B"/>
        </w:rPr>
        <w:lastRenderedPageBreak/>
        <w:t>The demand forecasting was a not a typical time-series set-up. Although trends and seasonality play a role, the importance of drivers such a promotions and weather change suggested in using a driver-based regression approach. </w:t>
      </w:r>
      <w:r>
        <w:rPr>
          <w:rStyle w:val="Strong"/>
          <w:rFonts w:ascii="Source Sans Pro" w:hAnsi="Source Sans Pro"/>
          <w:color w:val="6B6B6B"/>
        </w:rPr>
        <w:t xml:space="preserve">Best accuracy was realised with using a </w:t>
      </w:r>
      <w:proofErr w:type="spellStart"/>
      <w:r>
        <w:rPr>
          <w:rStyle w:val="Strong"/>
          <w:rFonts w:ascii="Source Sans Pro" w:hAnsi="Source Sans Pro"/>
          <w:color w:val="6B6B6B"/>
        </w:rPr>
        <w:t>RandomForestRegressor</w:t>
      </w:r>
      <w:proofErr w:type="spellEnd"/>
      <w:r>
        <w:rPr>
          <w:rFonts w:ascii="Source Sans Pro" w:hAnsi="Source Sans Pro"/>
          <w:color w:val="6B6B6B"/>
        </w:rPr>
        <w:t xml:space="preserve"> with </w:t>
      </w:r>
      <w:proofErr w:type="spellStart"/>
      <w:r>
        <w:rPr>
          <w:rFonts w:ascii="Source Sans Pro" w:hAnsi="Source Sans Pro"/>
          <w:color w:val="6B6B6B"/>
        </w:rPr>
        <w:t>hyperparameter</w:t>
      </w:r>
      <w:proofErr w:type="spellEnd"/>
      <w:r>
        <w:rPr>
          <w:rFonts w:ascii="Source Sans Pro" w:hAnsi="Source Sans Pro"/>
          <w:color w:val="6B6B6B"/>
        </w:rPr>
        <w:t xml:space="preserve"> tuning and attention of removing outliers from the baseline. The accuracy realised varied per product but the overall success figure was &lt;5% error on 60% of tested products on a cross-validated test period (i.e. RMSE divided by mean error).</w:t>
      </w:r>
    </w:p>
    <w:p w14:paraId="72CFDF91" w14:textId="77777777" w:rsidR="001126A3" w:rsidRDefault="001126A3">
      <w:pPr>
        <w:pStyle w:val="NormalWeb"/>
        <w:shd w:val="clear" w:color="auto" w:fill="FFFFFF"/>
        <w:spacing w:before="0" w:beforeAutospacing="0" w:after="225" w:afterAutospacing="0"/>
        <w:jc w:val="both"/>
        <w:divId w:val="402408723"/>
        <w:rPr>
          <w:rFonts w:ascii="Source Sans Pro" w:hAnsi="Source Sans Pro"/>
          <w:color w:val="6B6B6B"/>
        </w:rPr>
      </w:pPr>
      <w:r>
        <w:rPr>
          <w:rFonts w:ascii="Source Sans Pro" w:hAnsi="Source Sans Pro"/>
          <w:color w:val="6B6B6B"/>
        </w:rPr>
        <w:t>The result is an AI algorithm which runs daily for every product and store and forecasts quantities up to 14 days ahead. The long-term forecast (14 days) is used for MRP &amp; purchasing and the short-term forecast (i.e., sales for tomorrow) is used for store replenishment and delivery.</w:t>
      </w:r>
    </w:p>
    <w:p w14:paraId="2BC0BE1B" w14:textId="77777777" w:rsidR="001126A3" w:rsidRDefault="001126A3">
      <w:pPr>
        <w:pStyle w:val="NormalWeb"/>
        <w:shd w:val="clear" w:color="auto" w:fill="FFFFFF"/>
        <w:spacing w:before="0" w:beforeAutospacing="0" w:after="225" w:afterAutospacing="0"/>
        <w:jc w:val="both"/>
        <w:divId w:val="402408723"/>
        <w:rPr>
          <w:rFonts w:ascii="Source Sans Pro" w:hAnsi="Source Sans Pro"/>
          <w:color w:val="6B6B6B"/>
        </w:rPr>
      </w:pPr>
      <w:r>
        <w:rPr>
          <w:rFonts w:ascii="Source Sans Pro" w:hAnsi="Source Sans Pro"/>
          <w:color w:val="6B6B6B"/>
        </w:rPr>
        <w:t> </w:t>
      </w:r>
    </w:p>
    <w:p w14:paraId="1C49D22D" w14:textId="77777777" w:rsidR="001126A3" w:rsidRDefault="001126A3">
      <w:pPr>
        <w:pStyle w:val="NormalWeb"/>
        <w:shd w:val="clear" w:color="auto" w:fill="FFFFFF"/>
        <w:spacing w:before="0" w:beforeAutospacing="0" w:after="225" w:afterAutospacing="0"/>
        <w:jc w:val="center"/>
        <w:divId w:val="402408723"/>
        <w:rPr>
          <w:rFonts w:ascii="Source Sans Pro" w:hAnsi="Source Sans Pro"/>
          <w:color w:val="6B6B6B"/>
        </w:rPr>
      </w:pPr>
      <w:r>
        <w:rPr>
          <w:rFonts w:ascii="Source Sans Pro" w:hAnsi="Source Sans Pro"/>
          <w:noProof/>
          <w:color w:val="6B6B6B"/>
        </w:rPr>
        <w:drawing>
          <wp:inline distT="0" distB="0" distL="0" distR="0" wp14:anchorId="009F71C4" wp14:editId="7FDC297E">
            <wp:extent cx="10132695" cy="4986655"/>
            <wp:effectExtent l="0" t="0" r="1905" b="4445"/>
            <wp:docPr id="4" name="Picture 4" descr="Using AI-Demand Forecasting to drive Supply Chain Pla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 descr="Using AI-Demand Forecasting to drive Supply Chain Plan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32695" cy="4986655"/>
                    </a:xfrm>
                    <a:prstGeom prst="rect">
                      <a:avLst/>
                    </a:prstGeom>
                    <a:noFill/>
                    <a:ln>
                      <a:noFill/>
                    </a:ln>
                  </pic:spPr>
                </pic:pic>
              </a:graphicData>
            </a:graphic>
          </wp:inline>
        </w:drawing>
      </w:r>
    </w:p>
    <w:p w14:paraId="0AB54732" w14:textId="77777777" w:rsidR="00603925" w:rsidRDefault="00603925">
      <w:r>
        <w:t>The solution for scalability: a Hybrid Data Platform using Microsoft Azure</w:t>
      </w:r>
    </w:p>
    <w:p w14:paraId="6778F080" w14:textId="77777777" w:rsidR="00603925" w:rsidRDefault="00603925">
      <w:r>
        <w:t xml:space="preserve">The algorithm needs data and needs compute power to run. To allow for scalability and flexibility, </w:t>
      </w:r>
      <w:proofErr w:type="spellStart"/>
      <w:r>
        <w:t>Meat&amp;More</w:t>
      </w:r>
      <w:proofErr w:type="spellEnd"/>
      <w:r>
        <w:t xml:space="preserve"> decided to complement their existing BI set-up with a Data Platform in the Microsoft Azure Cloud. </w:t>
      </w:r>
    </w:p>
    <w:p w14:paraId="25AF4634" w14:textId="77777777" w:rsidR="00603925" w:rsidRDefault="00603925"/>
    <w:p w14:paraId="5024FB5A" w14:textId="77777777" w:rsidR="00603925" w:rsidRDefault="00603925">
      <w:r>
        <w:t xml:space="preserve">Using an </w:t>
      </w:r>
      <w:proofErr w:type="spellStart"/>
      <w:r>
        <w:t>on-premise</w:t>
      </w:r>
      <w:proofErr w:type="spellEnd"/>
      <w:r>
        <w:t xml:space="preserve"> gateway, various datasets including transactional sales data, promotion data and weather are ingested daily into the Azure Data Lake (Blob Storage) using Azure Data Factory. Once loaded, the scheduling tool Airflow triggers the forecasting cycle where a cluster of computing nodes (up to 200 VMs) in Azure Batch are launched in parallel to train (once per week) and score (every day) the demand forecasting application.</w:t>
      </w:r>
    </w:p>
    <w:p w14:paraId="35CB89F5" w14:textId="77777777" w:rsidR="00603925" w:rsidRDefault="00603925"/>
    <w:p w14:paraId="5C7842CF" w14:textId="77777777" w:rsidR="00603925" w:rsidRDefault="00603925">
      <w:r>
        <w:t>The Data Platform supports the use of open-source tooling such as R and Spark to allow any new AI techniques in the future to be absorbed as quickly as possible. Microsoft Azure Cloud enabled this open-source focus through services such as Azure Container Registry and Azure Batch whereas by using Docker technology we had full flexibility in embedding our AI algorithm in a open-source set-up configured with best-practices.</w:t>
      </w:r>
    </w:p>
    <w:p w14:paraId="2EDCDF09" w14:textId="5710BCF2" w:rsidR="00844843" w:rsidRDefault="00844843"/>
    <w:sectPr w:rsidR="008448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36B0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811C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4911287">
    <w:abstractNumId w:val="1"/>
  </w:num>
  <w:num w:numId="2" w16cid:durableId="1688486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843"/>
    <w:rsid w:val="001126A3"/>
    <w:rsid w:val="001B3E87"/>
    <w:rsid w:val="00603925"/>
    <w:rsid w:val="00844843"/>
    <w:rsid w:val="00D20A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4C8B026"/>
  <w15:chartTrackingRefBased/>
  <w15:docId w15:val="{F941460B-D610-7249-845E-A109F82E5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448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4484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44843"/>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844843"/>
    <w:rPr>
      <w:b/>
      <w:bCs/>
    </w:rPr>
  </w:style>
  <w:style w:type="character" w:styleId="Emphasis">
    <w:name w:val="Emphasis"/>
    <w:basedOn w:val="DefaultParagraphFont"/>
    <w:uiPriority w:val="20"/>
    <w:qFormat/>
    <w:rsid w:val="001126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408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3" Type="http://schemas.openxmlformats.org/officeDocument/2006/relationships/settings" Target="settings.xml" /><Relationship Id="rId7" Type="http://schemas.openxmlformats.org/officeDocument/2006/relationships/image" Target="media/image3.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841</Words>
  <Characters>4795</Characters>
  <Application>Microsoft Office Word</Application>
  <DocSecurity>0</DocSecurity>
  <Lines>39</Lines>
  <Paragraphs>11</Paragraphs>
  <ScaleCrop>false</ScaleCrop>
  <Company/>
  <LinksUpToDate>false</LinksUpToDate>
  <CharactersWithSpaces>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916383474440</dc:creator>
  <cp:keywords/>
  <dc:description/>
  <cp:lastModifiedBy>916383474440</cp:lastModifiedBy>
  <cp:revision>2</cp:revision>
  <dcterms:created xsi:type="dcterms:W3CDTF">2022-11-02T04:39:00Z</dcterms:created>
  <dcterms:modified xsi:type="dcterms:W3CDTF">2022-11-02T04:39:00Z</dcterms:modified>
</cp:coreProperties>
</file>