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55" w:rsidRPr="00BB2122" w:rsidRDefault="000F2C55" w:rsidP="000F2C55">
      <w:pPr>
        <w:pStyle w:val="Heading1"/>
        <w:spacing w:line="360" w:lineRule="auto"/>
        <w:rPr>
          <w:rFonts w:ascii="Arial" w:hAnsi="Arial" w:cs="Arial"/>
        </w:rPr>
      </w:pPr>
      <w:bookmarkStart w:id="0" w:name="_Toc5569887"/>
      <w:r w:rsidRPr="00BB2122">
        <w:rPr>
          <w:rFonts w:ascii="Arial" w:hAnsi="Arial" w:cs="Arial"/>
        </w:rPr>
        <w:t>5. Risk Management</w:t>
      </w:r>
      <w:bookmarkEnd w:id="0"/>
    </w:p>
    <w:p w:rsidR="000F2C55" w:rsidRPr="00BB2122" w:rsidRDefault="000F2C55" w:rsidP="000F2C55">
      <w:pPr>
        <w:spacing w:line="360" w:lineRule="auto"/>
        <w:rPr>
          <w:rFonts w:ascii="Arial" w:hAnsi="Arial" w:cs="Arial"/>
        </w:rPr>
      </w:pPr>
      <w:r w:rsidRPr="00BB2122">
        <w:rPr>
          <w:rFonts w:ascii="Arial" w:hAnsi="Arial" w:cs="Arial"/>
        </w:rPr>
        <w:tab/>
        <w:t xml:space="preserve">Risk Management is the process of identifying the strength, weaknesses, opportunities, and threats of our project. It is important in the project because without it, we cannot define our objectives for the future. And if we define our objectives without taking risk management then we may lose the track once any risk occurs. Our project will go effectively if the </w:t>
      </w:r>
      <w:r w:rsidRPr="00BB2122">
        <w:rPr>
          <w:rFonts w:ascii="Arial" w:hAnsi="Arial" w:cs="Arial"/>
          <w:noProof/>
        </w:rPr>
        <w:t>risk</w:t>
      </w:r>
      <w:r w:rsidRPr="00BB2122">
        <w:rPr>
          <w:rFonts w:ascii="Arial" w:hAnsi="Arial" w:cs="Arial"/>
        </w:rPr>
        <w:t xml:space="preserve"> is managed wisely.</w:t>
      </w:r>
    </w:p>
    <w:p w:rsidR="000F2C55" w:rsidRPr="00BB2122" w:rsidRDefault="000F2C55" w:rsidP="000F2C55">
      <w:pPr>
        <w:spacing w:line="360" w:lineRule="auto"/>
        <w:jc w:val="center"/>
        <w:rPr>
          <w:rFonts w:ascii="Arial" w:hAnsi="Arial" w:cs="Arial"/>
        </w:rPr>
      </w:pPr>
      <w:r w:rsidRPr="00BB2122">
        <w:rPr>
          <w:rFonts w:ascii="Arial" w:hAnsi="Arial" w:cs="Arial"/>
          <w:noProof/>
        </w:rPr>
        <w:drawing>
          <wp:inline distT="0" distB="0" distL="0" distR="0" wp14:anchorId="48E6C673" wp14:editId="58580736">
            <wp:extent cx="44291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1047750"/>
                    </a:xfrm>
                    <a:prstGeom prst="rect">
                      <a:avLst/>
                    </a:prstGeom>
                  </pic:spPr>
                </pic:pic>
              </a:graphicData>
            </a:graphic>
          </wp:inline>
        </w:drawing>
      </w:r>
    </w:p>
    <w:p w:rsidR="000F2C55" w:rsidRPr="00BB2122" w:rsidRDefault="000F2C55" w:rsidP="000F2C55">
      <w:pPr>
        <w:spacing w:line="360" w:lineRule="auto"/>
        <w:jc w:val="center"/>
        <w:rPr>
          <w:rFonts w:ascii="Arial" w:hAnsi="Arial" w:cs="Arial"/>
        </w:rPr>
      </w:pPr>
      <w:r w:rsidRPr="00BB2122">
        <w:rPr>
          <w:rFonts w:ascii="Arial" w:hAnsi="Arial" w:cs="Arial"/>
        </w:rPr>
        <w:t>Fig: Risk Likelihood</w:t>
      </w:r>
    </w:p>
    <w:p w:rsidR="000F2C55" w:rsidRPr="00BB2122" w:rsidRDefault="000F2C55" w:rsidP="000F2C55">
      <w:pPr>
        <w:spacing w:line="360" w:lineRule="auto"/>
        <w:jc w:val="center"/>
        <w:rPr>
          <w:rFonts w:ascii="Arial" w:hAnsi="Arial" w:cs="Arial"/>
        </w:rPr>
      </w:pPr>
      <w:r w:rsidRPr="00BB2122">
        <w:rPr>
          <w:rFonts w:ascii="Arial" w:hAnsi="Arial" w:cs="Arial"/>
          <w:noProof/>
        </w:rPr>
        <w:drawing>
          <wp:inline distT="0" distB="0" distL="0" distR="0" wp14:anchorId="44198FDD" wp14:editId="23B0E4AF">
            <wp:extent cx="46672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1552575"/>
                    </a:xfrm>
                    <a:prstGeom prst="rect">
                      <a:avLst/>
                    </a:prstGeom>
                  </pic:spPr>
                </pic:pic>
              </a:graphicData>
            </a:graphic>
          </wp:inline>
        </w:drawing>
      </w:r>
    </w:p>
    <w:p w:rsidR="000F2C55" w:rsidRPr="00BB2122" w:rsidRDefault="000F2C55" w:rsidP="000F2C55">
      <w:pPr>
        <w:spacing w:line="360" w:lineRule="auto"/>
        <w:jc w:val="center"/>
        <w:rPr>
          <w:rFonts w:ascii="Arial" w:hAnsi="Arial" w:cs="Arial"/>
        </w:rPr>
      </w:pPr>
      <w:r w:rsidRPr="00BB2122">
        <w:rPr>
          <w:rFonts w:ascii="Arial" w:hAnsi="Arial" w:cs="Arial"/>
        </w:rPr>
        <w:t>Fig: Risk Consequences Values</w:t>
      </w:r>
    </w:p>
    <w:p w:rsidR="000F2C55" w:rsidRPr="00BB2122" w:rsidRDefault="000F2C55" w:rsidP="000F2C55">
      <w:pPr>
        <w:spacing w:line="360" w:lineRule="auto"/>
        <w:ind w:firstLine="720"/>
        <w:rPr>
          <w:rFonts w:ascii="Arial" w:hAnsi="Arial" w:cs="Arial"/>
        </w:rPr>
      </w:pPr>
      <w:r w:rsidRPr="00BB2122">
        <w:rPr>
          <w:rFonts w:ascii="Arial" w:hAnsi="Arial" w:cs="Arial"/>
        </w:rPr>
        <w:t>For identifying risk, we will use the following formula:</w:t>
      </w:r>
    </w:p>
    <w:p w:rsidR="000F2C55" w:rsidRPr="00BB2122" w:rsidRDefault="000F2C55" w:rsidP="000F2C55">
      <w:pPr>
        <w:spacing w:line="360" w:lineRule="auto"/>
        <w:ind w:left="720" w:firstLine="720"/>
        <w:rPr>
          <w:rFonts w:ascii="Arial" w:hAnsi="Arial" w:cs="Arial"/>
          <w:b/>
          <w:u w:val="single"/>
        </w:rPr>
      </w:pPr>
      <w:r w:rsidRPr="00BB2122">
        <w:rPr>
          <w:rFonts w:ascii="Arial" w:hAnsi="Arial" w:cs="Arial"/>
          <w:b/>
          <w:u w:val="single"/>
        </w:rPr>
        <w:t>Impact = Likelihood x Consequence</w:t>
      </w:r>
    </w:p>
    <w:p w:rsidR="000F2C55" w:rsidRPr="00BB2122" w:rsidRDefault="000F2C55" w:rsidP="000F2C55">
      <w:pPr>
        <w:spacing w:line="360" w:lineRule="auto"/>
        <w:rPr>
          <w:rFonts w:ascii="Arial" w:hAnsi="Arial" w:cs="Arial"/>
          <w:b/>
          <w:u w:val="single"/>
        </w:rPr>
      </w:pPr>
      <w:r w:rsidRPr="00BB2122">
        <w:rPr>
          <w:rFonts w:ascii="Arial" w:hAnsi="Arial" w:cs="Arial"/>
          <w:b/>
          <w:u w:val="single"/>
        </w:rPr>
        <w:br w:type="page"/>
      </w:r>
    </w:p>
    <w:p w:rsidR="000F2C55" w:rsidRPr="00BB2122" w:rsidRDefault="000F2C55" w:rsidP="000F2C55">
      <w:pPr>
        <w:spacing w:line="360" w:lineRule="auto"/>
        <w:jc w:val="center"/>
        <w:rPr>
          <w:rFonts w:ascii="Arial" w:hAnsi="Arial" w:cs="Arial"/>
          <w:b/>
          <w:u w:val="single"/>
        </w:rPr>
      </w:pPr>
      <w:r w:rsidRPr="00BB2122">
        <w:rPr>
          <w:rFonts w:ascii="Arial" w:hAnsi="Arial" w:cs="Arial"/>
          <w:noProof/>
        </w:rPr>
        <w:lastRenderedPageBreak/>
        <w:drawing>
          <wp:inline distT="0" distB="0" distL="0" distR="0" wp14:anchorId="5441C76B" wp14:editId="7A8C3666">
            <wp:extent cx="4743450" cy="43051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810" cy="4313651"/>
                    </a:xfrm>
                    <a:prstGeom prst="rect">
                      <a:avLst/>
                    </a:prstGeom>
                  </pic:spPr>
                </pic:pic>
              </a:graphicData>
            </a:graphic>
          </wp:inline>
        </w:drawing>
      </w:r>
    </w:p>
    <w:p w:rsidR="000F2C55" w:rsidRPr="00BB2122" w:rsidRDefault="000F2C55" w:rsidP="000F2C55">
      <w:pPr>
        <w:spacing w:line="360" w:lineRule="auto"/>
        <w:jc w:val="center"/>
        <w:rPr>
          <w:rFonts w:ascii="Arial" w:hAnsi="Arial" w:cs="Arial"/>
        </w:rPr>
      </w:pPr>
      <w:r w:rsidRPr="00BB2122">
        <w:rPr>
          <w:rFonts w:ascii="Arial" w:hAnsi="Arial" w:cs="Arial"/>
        </w:rPr>
        <w:t>Fig: Risk Management Table</w:t>
      </w:r>
    </w:p>
    <w:p w:rsidR="000F2C55" w:rsidRPr="00BB2122" w:rsidRDefault="000F2C55" w:rsidP="000F2C55">
      <w:pPr>
        <w:spacing w:line="360" w:lineRule="auto"/>
        <w:rPr>
          <w:rFonts w:ascii="Arial" w:hAnsi="Arial" w:cs="Arial"/>
        </w:rPr>
      </w:pPr>
      <w:r w:rsidRPr="00BB2122">
        <w:rPr>
          <w:rFonts w:ascii="Arial" w:hAnsi="Arial" w:cs="Arial"/>
        </w:rPr>
        <w:tab/>
        <w:t>Some of the basic steps of risk management lifecycle are explained below:</w:t>
      </w:r>
    </w:p>
    <w:p w:rsidR="000F2C55" w:rsidRPr="00BB2122" w:rsidRDefault="000F2C55" w:rsidP="000F2C55">
      <w:pPr>
        <w:pStyle w:val="ListParagraph"/>
        <w:numPr>
          <w:ilvl w:val="0"/>
          <w:numId w:val="1"/>
        </w:numPr>
        <w:spacing w:line="360" w:lineRule="auto"/>
        <w:rPr>
          <w:rFonts w:ascii="Arial" w:hAnsi="Arial" w:cs="Arial"/>
        </w:rPr>
      </w:pPr>
      <w:r w:rsidRPr="00BB2122">
        <w:rPr>
          <w:rFonts w:ascii="Arial" w:hAnsi="Arial" w:cs="Arial"/>
          <w:b/>
        </w:rPr>
        <w:t xml:space="preserve">Identification: </w:t>
      </w:r>
      <w:r w:rsidRPr="00BB2122">
        <w:rPr>
          <w:rFonts w:ascii="Arial" w:hAnsi="Arial" w:cs="Arial"/>
        </w:rPr>
        <w:t>We cannot manage our risk if we don’t know the risk. So identifying risk is the first step for risk management.</w:t>
      </w:r>
    </w:p>
    <w:p w:rsidR="000F2C55" w:rsidRPr="00BB2122" w:rsidRDefault="000F2C55" w:rsidP="000F2C55">
      <w:pPr>
        <w:pStyle w:val="ListParagraph"/>
        <w:numPr>
          <w:ilvl w:val="0"/>
          <w:numId w:val="1"/>
        </w:numPr>
        <w:spacing w:line="360" w:lineRule="auto"/>
        <w:rPr>
          <w:rFonts w:ascii="Arial" w:hAnsi="Arial" w:cs="Arial"/>
        </w:rPr>
      </w:pPr>
      <w:r w:rsidRPr="00BB2122">
        <w:rPr>
          <w:rFonts w:ascii="Arial" w:hAnsi="Arial" w:cs="Arial"/>
          <w:b/>
        </w:rPr>
        <w:t>Assessment:</w:t>
      </w:r>
      <w:r w:rsidRPr="00BB2122">
        <w:rPr>
          <w:rFonts w:ascii="Arial" w:hAnsi="Arial" w:cs="Arial"/>
        </w:rPr>
        <w:t xml:space="preserve"> Once the risk is identified, it needs to be examined in terms of likelihood and impact. This will then identify which risks should be in first priority.</w:t>
      </w:r>
    </w:p>
    <w:p w:rsidR="000F2C55" w:rsidRPr="00BB2122" w:rsidRDefault="000F2C55" w:rsidP="000F2C55">
      <w:pPr>
        <w:pStyle w:val="ListParagraph"/>
        <w:numPr>
          <w:ilvl w:val="0"/>
          <w:numId w:val="1"/>
        </w:numPr>
        <w:spacing w:line="360" w:lineRule="auto"/>
        <w:rPr>
          <w:rFonts w:ascii="Arial" w:hAnsi="Arial" w:cs="Arial"/>
        </w:rPr>
      </w:pPr>
      <w:r w:rsidRPr="00BB2122">
        <w:rPr>
          <w:rFonts w:ascii="Arial" w:hAnsi="Arial" w:cs="Arial"/>
          <w:b/>
        </w:rPr>
        <w:t>Treatment:</w:t>
      </w:r>
      <w:r w:rsidRPr="00BB2122">
        <w:rPr>
          <w:rFonts w:ascii="Arial" w:hAnsi="Arial" w:cs="Arial"/>
        </w:rPr>
        <w:t xml:space="preserve"> After accessing the risk, an approach for treating each risk should now be characterized.</w:t>
      </w:r>
    </w:p>
    <w:p w:rsidR="000F2C55" w:rsidRDefault="000F2C55" w:rsidP="000F2C55">
      <w:pPr>
        <w:pStyle w:val="ListParagraph"/>
        <w:numPr>
          <w:ilvl w:val="0"/>
          <w:numId w:val="1"/>
        </w:numPr>
        <w:spacing w:line="360" w:lineRule="auto"/>
        <w:rPr>
          <w:rFonts w:ascii="Arial" w:hAnsi="Arial" w:cs="Arial"/>
        </w:rPr>
      </w:pPr>
      <w:r w:rsidRPr="00BB2122">
        <w:rPr>
          <w:rFonts w:ascii="Arial" w:hAnsi="Arial" w:cs="Arial"/>
          <w:b/>
        </w:rPr>
        <w:t xml:space="preserve">Monitoring: </w:t>
      </w:r>
      <w:r w:rsidRPr="00BB2122">
        <w:rPr>
          <w:rFonts w:ascii="Arial" w:hAnsi="Arial" w:cs="Arial"/>
        </w:rPr>
        <w:t>Once the risk is identified, accessed and treated now we cannot leave it. It needs to be processed and reviewed, which is essential for proactive risk management.</w:t>
      </w:r>
    </w:p>
    <w:p w:rsidR="00277FBB" w:rsidRPr="000F2C55" w:rsidRDefault="000F2C55" w:rsidP="000F2C55">
      <w:pPr>
        <w:pStyle w:val="ListParagraph"/>
        <w:numPr>
          <w:ilvl w:val="0"/>
          <w:numId w:val="1"/>
        </w:numPr>
        <w:spacing w:line="360" w:lineRule="auto"/>
        <w:rPr>
          <w:rFonts w:ascii="Arial" w:hAnsi="Arial" w:cs="Arial"/>
        </w:rPr>
      </w:pPr>
      <w:bookmarkStart w:id="1" w:name="_GoBack"/>
      <w:bookmarkEnd w:id="1"/>
      <w:r w:rsidRPr="000F2C55">
        <w:rPr>
          <w:rFonts w:ascii="Arial" w:hAnsi="Arial" w:cs="Arial"/>
          <w:b/>
        </w:rPr>
        <w:t>Reporting:</w:t>
      </w:r>
      <w:r w:rsidRPr="000F2C55">
        <w:rPr>
          <w:rFonts w:ascii="Arial" w:hAnsi="Arial" w:cs="Arial"/>
        </w:rPr>
        <w:t xml:space="preserve"> After all these four stages, the report of each four stages above should be described briefly for effective risk management.</w:t>
      </w:r>
    </w:p>
    <w:sectPr w:rsidR="00277FBB" w:rsidRPr="000F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22C9"/>
    <w:multiLevelType w:val="hybridMultilevel"/>
    <w:tmpl w:val="39B2E61C"/>
    <w:lvl w:ilvl="0" w:tplc="EC38B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jAxMzM1MDU0M7VU0lEKTi0uzszPAykwrAUAtw3ChCwAAAA="/>
  </w:docVars>
  <w:rsids>
    <w:rsidRoot w:val="000F2C55"/>
    <w:rsid w:val="000F2C55"/>
    <w:rsid w:val="0027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77D"/>
  <w15:chartTrackingRefBased/>
  <w15:docId w15:val="{052DA19C-7171-4DB3-BC05-18EC7425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55"/>
  </w:style>
  <w:style w:type="paragraph" w:styleId="Heading1">
    <w:name w:val="heading 1"/>
    <w:basedOn w:val="Normal"/>
    <w:next w:val="Normal"/>
    <w:link w:val="Heading1Char"/>
    <w:uiPriority w:val="9"/>
    <w:qFormat/>
    <w:rsid w:val="000F2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2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1</cp:revision>
  <dcterms:created xsi:type="dcterms:W3CDTF">2019-04-07T17:07:00Z</dcterms:created>
  <dcterms:modified xsi:type="dcterms:W3CDTF">2019-04-07T17:09:00Z</dcterms:modified>
</cp:coreProperties>
</file>