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/>
        <w:jc w:val="center"/>
      </w:pPr>
      <w:r>
        <w:rPr>
          <w:rFonts w:ascii="Times New Roman" w:hAnsi="Times New Roman"/>
          <w:b/>
          <w:sz w:val="32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</w:tcPr>
          <w:p>
            <w:pPr>
              <w:spacing w:before="40" w:after="80"/>
            </w:pPr>
            <w:r>
              <w:rPr>
                <w:rFonts w:ascii="Times New Roman" w:hAnsi="Times New Roman"/>
                <w:b/>
                <w:sz w:val="22"/>
              </w:rPr>
              <w:t>Chapter</w:t>
            </w:r>
          </w:p>
        </w:tc>
        <w:tc>
          <w:tcPr>
            <w:tcW w:type="dxa" w:w="7200"/>
          </w:tcPr>
          <w:p>
            <w:pPr>
              <w:spacing w:before="40" w:after="80"/>
            </w:pPr>
            <w:r>
              <w:rPr>
                <w:rFonts w:ascii="Times New Roman" w:hAnsi="Times New Roman"/>
                <w:b/>
                <w:sz w:val="22"/>
              </w:rPr>
              <w:t>Title / Topic</w:t>
            </w:r>
          </w:p>
        </w:tc>
        <w:tc>
          <w:tcPr>
            <w:tcW w:type="dxa" w:w="1296"/>
          </w:tcPr>
          <w:p>
            <w:pPr>
              <w:spacing w:before="40" w:after="8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>Page No.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Abstract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i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List of Figures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ii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List of Tables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iii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/>
                <w:sz w:val="20"/>
              </w:rPr>
              <w:t>INTRODUCTION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1.1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Overview and Motivation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1.2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Objectives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1.3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Summary to Similar Approaches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1.4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Organization of the Report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/>
                <w:sz w:val="20"/>
              </w:rPr>
              <w:t>SOFTWARE REQUIREMENT ANALYSIS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2.1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Introduction to Requirement Analysis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2.2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Feasibility Study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2.3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Functional Requirements (FR)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2.4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Non-Functional Requirements (NFR)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2.5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Use Case Descriptions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2.6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Module Descriptions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/>
                <w:sz w:val="20"/>
              </w:rPr>
              <w:t>SOFTWARE DESIGN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3.1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System Architecture Overview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3.2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Data Flow Diagrams (Level 0 &amp; Level 1 DFD)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3.3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UML Diagrams (Use Case, Class, Sequence, ER)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3.4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Database Design &amp; Collections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/>
                <w:sz w:val="20"/>
              </w:rPr>
              <w:t>IMPLEMENTATION AND USER INTERFACE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22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4.1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Technology Stack Used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4.2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Dual-Brain AI Architecture &amp; Layers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4.3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Frontend Implementation &amp; Live Viewfinder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/>
                <w:sz w:val="20"/>
              </w:rPr>
              <w:t>SOFTWARE TESTING &amp; BENCHMARKING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33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5.1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AI Engine Testing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5.2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Testing Approaches (Unit, Black Box, White Box)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5.3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Hardware Latency &amp; NVIDIA RTX 3050 Benchmarks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/>
                <w:sz w:val="20"/>
              </w:rPr>
              <w:t>CONCLUSION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41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6.1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Current Status &amp; Key Accomplishments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/>
                <w:sz w:val="20"/>
              </w:rPr>
              <w:t>7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/>
                <w:sz w:val="20"/>
              </w:rPr>
              <w:t>SUMMARY &amp; FUTURE SCOPE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43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7.1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Summary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>7.2</w:t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 w:val="0"/>
                <w:sz w:val="20"/>
              </w:rPr>
              <w:t xml:space="preserve">    Future Scope (Phase 2 Roadmap)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/>
                <w:sz w:val="20"/>
              </w:rPr>
              <w:t>REFERENCES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46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/>
                <w:sz w:val="20"/>
              </w:rPr>
              <w:t>APPENDIX A: ABBREVIATIONS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48</w:t>
            </w:r>
          </w:p>
        </w:tc>
      </w:tr>
      <w:tr>
        <w:tc>
          <w:tcPr>
            <w:tcW w:type="dxa" w:w="1296"/>
          </w:tcPr>
          <w:p>
            <w:pPr>
              <w:spacing w:before="30" w:after="30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7200"/>
          </w:tcPr>
          <w:p>
            <w:pPr>
              <w:spacing w:before="30" w:after="30"/>
            </w:pPr>
            <w:r>
              <w:rPr>
                <w:rFonts w:ascii="Times New Roman" w:hAnsi="Times New Roman"/>
                <w:b/>
                <w:sz w:val="20"/>
              </w:rPr>
              <w:t>APPENDIX B: SAMPLE API ENDPOINTS</w:t>
            </w:r>
          </w:p>
        </w:tc>
        <w:tc>
          <w:tcPr>
            <w:tcW w:type="dxa" w:w="1296"/>
          </w:tcPr>
          <w:p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50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