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1209990E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262DCB" w:rsidRPr="00262DCB">
        <w:rPr>
          <w:rFonts w:ascii="Arial" w:hAnsi="Arial" w:cs="Arial"/>
        </w:rPr>
        <w:t xml:space="preserve">Segundo </w:t>
      </w:r>
      <w:proofErr w:type="spellStart"/>
      <w:r w:rsidR="00262DCB" w:rsidRPr="00262DCB">
        <w:rPr>
          <w:rFonts w:ascii="Arial" w:hAnsi="Arial" w:cs="Arial"/>
        </w:rPr>
        <w:t>Heuser</w:t>
      </w:r>
      <w:proofErr w:type="spellEnd"/>
      <w:r w:rsidR="00262DCB" w:rsidRPr="00262DCB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262DCB" w:rsidRPr="00262DCB">
        <w:rPr>
          <w:rFonts w:ascii="Arial" w:hAnsi="Arial" w:cs="Arial"/>
        </w:rPr>
        <w:t>bem organizada</w:t>
      </w:r>
      <w:proofErr w:type="gramEnd"/>
      <w:r w:rsidR="00262DCB" w:rsidRPr="00262DCB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AC4B59">
      <w:pPr>
        <w:spacing w:line="360" w:lineRule="auto"/>
        <w:ind w:firstLine="708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173C04A1" w14:textId="77777777" w:rsidR="00AC4B59" w:rsidRPr="00AC4B59" w:rsidRDefault="00680FF7" w:rsidP="00AC4B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AC4B59" w:rsidRPr="00AC4B59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48A4244" w:rsidR="00720B4D" w:rsidRDefault="00720B4D" w:rsidP="00217F5F">
      <w:pPr>
        <w:spacing w:line="360" w:lineRule="auto"/>
        <w:jc w:val="both"/>
        <w:rPr>
          <w:rFonts w:ascii="Arial" w:hAnsi="Arial" w:cs="Arial"/>
        </w:rPr>
      </w:pP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proofErr w:type="gramStart"/>
      <w:r w:rsidR="0094728F">
        <w:rPr>
          <w:rFonts w:ascii="Arial" w:hAnsi="Arial" w:cs="Arial"/>
        </w:rPr>
        <w:t>titulo</w:t>
      </w:r>
      <w:proofErr w:type="spellEnd"/>
      <w:proofErr w:type="gram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 xml:space="preserve">software, bugs </w:t>
      </w:r>
      <w:proofErr w:type="gramStart"/>
      <w:r w:rsidR="00757C25">
        <w:rPr>
          <w:rFonts w:ascii="Arial" w:hAnsi="Arial" w:cs="Arial"/>
        </w:rPr>
        <w:t>etc..</w:t>
      </w:r>
      <w:proofErr w:type="gramEnd"/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</w:t>
      </w:r>
      <w:proofErr w:type="gramStart"/>
      <w:r w:rsidRPr="00F55FD8">
        <w:rPr>
          <w:rFonts w:ascii="Arial" w:hAnsi="Arial" w:cs="Arial"/>
          <w:sz w:val="28"/>
          <w:szCs w:val="28"/>
        </w:rPr>
        <w:t>ai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</w:t>
      </w:r>
      <w:proofErr w:type="gramStart"/>
      <w:r w:rsidRPr="00F55FD8">
        <w:rPr>
          <w:rFonts w:ascii="Arial" w:hAnsi="Arial" w:cs="Arial"/>
          <w:sz w:val="28"/>
          <w:szCs w:val="28"/>
        </w:rPr>
        <w:t>inicio</w:t>
      </w:r>
      <w:proofErr w:type="spellEnd"/>
      <w:proofErr w:type="gram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_Abre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F55FD8">
        <w:rPr>
          <w:rFonts w:ascii="Arial" w:hAnsi="Arial" w:cs="Arial"/>
          <w:sz w:val="28"/>
          <w:szCs w:val="28"/>
        </w:rPr>
        <w:t>_Define</w:t>
      </w:r>
      <w:proofErr w:type="gramEnd"/>
      <w:r w:rsidRPr="00F55FD8">
        <w:rPr>
          <w:rFonts w:ascii="Arial" w:hAnsi="Arial" w:cs="Arial"/>
          <w:sz w:val="28"/>
          <w:szCs w:val="28"/>
        </w:rPr>
        <w:t>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</w:t>
      </w:r>
      <w:proofErr w:type="gramStart"/>
      <w:r w:rsidRPr="00F55FD8">
        <w:rPr>
          <w:rFonts w:ascii="Arial" w:hAnsi="Arial" w:cs="Arial"/>
          <w:sz w:val="28"/>
          <w:szCs w:val="28"/>
        </w:rPr>
        <w:t>_Chamados</w:t>
      </w:r>
      <w:proofErr w:type="gramEnd"/>
      <w:r w:rsidRPr="00F55FD8">
        <w:rPr>
          <w:rFonts w:ascii="Arial" w:hAnsi="Arial" w:cs="Arial"/>
          <w:sz w:val="28"/>
          <w:szCs w:val="28"/>
        </w:rPr>
        <w:t>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26F62" w14:textId="77777777" w:rsidR="00153AA9" w:rsidRDefault="00153AA9" w:rsidP="0058559B">
      <w:pPr>
        <w:spacing w:after="0" w:line="240" w:lineRule="auto"/>
      </w:pPr>
      <w:r>
        <w:separator/>
      </w:r>
    </w:p>
  </w:endnote>
  <w:endnote w:type="continuationSeparator" w:id="0">
    <w:p w14:paraId="675F4823" w14:textId="77777777" w:rsidR="00153AA9" w:rsidRDefault="00153AA9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AF3B7" w14:textId="77777777" w:rsidR="00153AA9" w:rsidRDefault="00153AA9" w:rsidP="0058559B">
      <w:pPr>
        <w:spacing w:after="0" w:line="240" w:lineRule="auto"/>
      </w:pPr>
      <w:r>
        <w:separator/>
      </w:r>
    </w:p>
  </w:footnote>
  <w:footnote w:type="continuationSeparator" w:id="0">
    <w:p w14:paraId="22F9681F" w14:textId="77777777" w:rsidR="00153AA9" w:rsidRDefault="00153AA9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51929"/>
    <w:rsid w:val="00153AA9"/>
    <w:rsid w:val="00173717"/>
    <w:rsid w:val="001824AD"/>
    <w:rsid w:val="001C4CE1"/>
    <w:rsid w:val="001C6BFC"/>
    <w:rsid w:val="001D519E"/>
    <w:rsid w:val="001D6C40"/>
    <w:rsid w:val="001F3218"/>
    <w:rsid w:val="00217F5F"/>
    <w:rsid w:val="00262DCB"/>
    <w:rsid w:val="00271ABA"/>
    <w:rsid w:val="0027622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1CAF"/>
    <w:rsid w:val="0068539C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AC4B59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D4842"/>
    <w:rsid w:val="00DF35FC"/>
    <w:rsid w:val="00E05875"/>
    <w:rsid w:val="00E12B4F"/>
    <w:rsid w:val="00E359BE"/>
    <w:rsid w:val="00E42D6C"/>
    <w:rsid w:val="00E440D6"/>
    <w:rsid w:val="00E46006"/>
    <w:rsid w:val="00E74934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76D67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81</cp:revision>
  <dcterms:created xsi:type="dcterms:W3CDTF">2025-05-04T14:07:00Z</dcterms:created>
  <dcterms:modified xsi:type="dcterms:W3CDTF">2025-05-21T00:14:00Z</dcterms:modified>
</cp:coreProperties>
</file>