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06A2" w14:textId="77777777" w:rsidR="00E07FDF" w:rsidRDefault="00E07FDF" w:rsidP="00E07FDF">
      <w:pPr>
        <w:pStyle w:val="ConsPlusTitle"/>
        <w:jc w:val="center"/>
        <w:outlineLvl w:val="0"/>
      </w:pPr>
      <w:r>
        <w:t>ПРАВИТЕЛЬСТВО РОССИЙСКОЙ ФЕДЕРАЦИИ</w:t>
      </w:r>
    </w:p>
    <w:p w14:paraId="2B1C28EE" w14:textId="77777777" w:rsidR="00E07FDF" w:rsidRDefault="00E07FDF" w:rsidP="00E07FDF">
      <w:pPr>
        <w:pStyle w:val="ConsPlusTitle"/>
        <w:jc w:val="center"/>
      </w:pPr>
    </w:p>
    <w:p w14:paraId="725AEF26" w14:textId="77777777" w:rsidR="00E07FDF" w:rsidRDefault="00E07FDF" w:rsidP="00E07FDF">
      <w:pPr>
        <w:pStyle w:val="ConsPlusTitle"/>
        <w:jc w:val="center"/>
      </w:pPr>
      <w:r>
        <w:t>РАСПОРЯЖЕНИЕ</w:t>
      </w:r>
    </w:p>
    <w:p w14:paraId="259589F4" w14:textId="77777777" w:rsidR="00E07FDF" w:rsidRDefault="00E07FDF" w:rsidP="00E07FDF">
      <w:pPr>
        <w:pStyle w:val="ConsPlusTitle"/>
        <w:jc w:val="center"/>
      </w:pPr>
      <w:r>
        <w:t>от 14 октября 2025 г. N 2863-р</w:t>
      </w:r>
    </w:p>
    <w:p w14:paraId="74DA26EF" w14:textId="77777777" w:rsidR="00E07FDF" w:rsidRDefault="00E07FDF" w:rsidP="00E07FDF">
      <w:pPr>
        <w:pStyle w:val="ConsPlusNormal"/>
        <w:ind w:firstLine="540"/>
        <w:jc w:val="both"/>
      </w:pPr>
    </w:p>
    <w:p w14:paraId="7014A219" w14:textId="77777777" w:rsidR="00E07FDF" w:rsidRDefault="00E07FDF" w:rsidP="00E07FDF">
      <w:pPr>
        <w:pStyle w:val="ConsPlusNormal"/>
        <w:ind w:firstLine="540"/>
        <w:jc w:val="both"/>
      </w:pPr>
      <w:r>
        <w:t xml:space="preserve">1. В соответствии с </w:t>
      </w:r>
      <w:hyperlink r:id="rId4" w:tooltip="Указ Президента РФ от 22.09.2025 N 667 &quot;О реализации пилотного проекта по вовлечению в оборот сырьевых товаров, содержащих драгоценные металлы&quot; {КонсультантПлюс}">
        <w:r>
          <w:rPr>
            <w:color w:val="0000FF"/>
          </w:rPr>
          <w:t>пунктом 15</w:t>
        </w:r>
      </w:hyperlink>
      <w:r>
        <w:t xml:space="preserve"> Указа Президента Российской Федерации от 22 сентября 2025 г. N 667 "О реализации пилотного проекта по вовлечению в оборот сырьевых товаров, содержащих драгоценные металлы" утвердить прилагаемый </w:t>
      </w:r>
      <w:hyperlink w:anchor="P22" w:tooltip="ПЕРЕЧЕНЬ">
        <w:r>
          <w:rPr>
            <w:color w:val="0000FF"/>
          </w:rPr>
          <w:t>перечень</w:t>
        </w:r>
      </w:hyperlink>
      <w:r>
        <w:t xml:space="preserve"> документов, представляемых в таможенный орган в отношении сырьевых товаров, содержащих драгоценные металлы, находящихся на территориях особых экономических зон в Калининградской области, в Магаданской области и Южно-Курильском, Курильском и Северо-Курильском городских округах Сахалинской области, для целей подтверждения их статуса как товаров Евразийского экономического союза.</w:t>
      </w:r>
    </w:p>
    <w:p w14:paraId="629B7BE9" w14:textId="77777777" w:rsidR="00E07FDF" w:rsidRDefault="00E07FDF" w:rsidP="00E07FDF">
      <w:pPr>
        <w:pStyle w:val="ConsPlusNormal"/>
        <w:spacing w:before="240"/>
        <w:ind w:firstLine="540"/>
        <w:jc w:val="both"/>
      </w:pPr>
      <w:r>
        <w:t>2. Настоящее распоряжение вступает в силу с 1 января 2026 г.</w:t>
      </w:r>
    </w:p>
    <w:p w14:paraId="01ED89F7" w14:textId="77777777" w:rsidR="00E07FDF" w:rsidRDefault="00E07FDF" w:rsidP="00E07FDF">
      <w:pPr>
        <w:pStyle w:val="ConsPlusNormal"/>
        <w:jc w:val="center"/>
      </w:pPr>
    </w:p>
    <w:p w14:paraId="10D286ED" w14:textId="77777777" w:rsidR="00E07FDF" w:rsidRDefault="00E07FDF" w:rsidP="00E07FDF">
      <w:pPr>
        <w:pStyle w:val="ConsPlusNormal"/>
        <w:jc w:val="right"/>
      </w:pPr>
      <w:r>
        <w:t>Председатель Правительства</w:t>
      </w:r>
    </w:p>
    <w:p w14:paraId="778EDC6E" w14:textId="77777777" w:rsidR="00E07FDF" w:rsidRDefault="00E07FDF" w:rsidP="00E07FDF">
      <w:pPr>
        <w:pStyle w:val="ConsPlusNormal"/>
        <w:jc w:val="right"/>
      </w:pPr>
      <w:r>
        <w:t>Российской Федерации</w:t>
      </w:r>
    </w:p>
    <w:p w14:paraId="3EAB70DB" w14:textId="77777777" w:rsidR="00E07FDF" w:rsidRDefault="00E07FDF" w:rsidP="00E07FDF">
      <w:pPr>
        <w:pStyle w:val="ConsPlusNormal"/>
        <w:jc w:val="right"/>
      </w:pPr>
      <w:r>
        <w:t>М.МИШУСТИН</w:t>
      </w:r>
    </w:p>
    <w:p w14:paraId="52155601" w14:textId="77777777" w:rsidR="00E07FDF" w:rsidRDefault="00E07FDF" w:rsidP="00E07FDF">
      <w:pPr>
        <w:pStyle w:val="ConsPlusNormal"/>
        <w:ind w:firstLine="540"/>
        <w:jc w:val="both"/>
      </w:pPr>
    </w:p>
    <w:p w14:paraId="1791330A" w14:textId="77777777" w:rsidR="00E07FDF" w:rsidRDefault="00E07FDF" w:rsidP="00E07FDF">
      <w:pPr>
        <w:pStyle w:val="ConsPlusNormal"/>
        <w:ind w:firstLine="540"/>
        <w:jc w:val="both"/>
      </w:pPr>
    </w:p>
    <w:p w14:paraId="385FD5D5" w14:textId="77777777" w:rsidR="00E07FDF" w:rsidRDefault="00E07FDF" w:rsidP="00E07FDF">
      <w:pPr>
        <w:pStyle w:val="ConsPlusNormal"/>
        <w:ind w:firstLine="540"/>
        <w:jc w:val="both"/>
      </w:pPr>
    </w:p>
    <w:p w14:paraId="4F9B25FE" w14:textId="77777777" w:rsidR="00E07FDF" w:rsidRDefault="00E07FDF" w:rsidP="00E07FDF">
      <w:pPr>
        <w:pStyle w:val="ConsPlusNormal"/>
        <w:ind w:firstLine="540"/>
        <w:jc w:val="both"/>
      </w:pPr>
    </w:p>
    <w:p w14:paraId="0E0D6468" w14:textId="77777777" w:rsidR="00E07FDF" w:rsidRDefault="00E07FDF" w:rsidP="00E07FDF">
      <w:pPr>
        <w:pStyle w:val="ConsPlusNormal"/>
        <w:ind w:firstLine="540"/>
        <w:jc w:val="both"/>
      </w:pPr>
    </w:p>
    <w:p w14:paraId="32D1A92C" w14:textId="77777777" w:rsidR="00E07FDF" w:rsidRDefault="00E07FDF" w:rsidP="00E07FDF">
      <w:pPr>
        <w:pStyle w:val="ConsPlusNormal"/>
        <w:jc w:val="right"/>
        <w:outlineLvl w:val="0"/>
      </w:pPr>
      <w:r>
        <w:t>Утвержден</w:t>
      </w:r>
    </w:p>
    <w:p w14:paraId="3053CA16" w14:textId="77777777" w:rsidR="00E07FDF" w:rsidRDefault="00E07FDF" w:rsidP="00E07FDF">
      <w:pPr>
        <w:pStyle w:val="ConsPlusNormal"/>
        <w:jc w:val="right"/>
      </w:pPr>
      <w:r>
        <w:t>распоряжением Правительства</w:t>
      </w:r>
    </w:p>
    <w:p w14:paraId="197C8450" w14:textId="77777777" w:rsidR="00E07FDF" w:rsidRDefault="00E07FDF" w:rsidP="00E07FDF">
      <w:pPr>
        <w:pStyle w:val="ConsPlusNormal"/>
        <w:jc w:val="right"/>
      </w:pPr>
      <w:r>
        <w:t>Российской Федерации</w:t>
      </w:r>
    </w:p>
    <w:p w14:paraId="58ECAE21" w14:textId="77777777" w:rsidR="00E07FDF" w:rsidRDefault="00E07FDF" w:rsidP="00E07FDF">
      <w:pPr>
        <w:pStyle w:val="ConsPlusNormal"/>
        <w:jc w:val="right"/>
      </w:pPr>
      <w:r>
        <w:t>от 14 октября 2025 г. N 2863-р</w:t>
      </w:r>
    </w:p>
    <w:p w14:paraId="0AE10341" w14:textId="77777777" w:rsidR="00E07FDF" w:rsidRDefault="00E07FDF" w:rsidP="00E07FDF">
      <w:pPr>
        <w:pStyle w:val="ConsPlusNormal"/>
        <w:jc w:val="center"/>
      </w:pPr>
    </w:p>
    <w:p w14:paraId="7546913A" w14:textId="77777777" w:rsidR="00E07FDF" w:rsidRDefault="00E07FDF" w:rsidP="00E07FDF">
      <w:pPr>
        <w:pStyle w:val="ConsPlusTitle"/>
        <w:jc w:val="center"/>
      </w:pPr>
      <w:bookmarkStart w:id="0" w:name="P22"/>
      <w:bookmarkEnd w:id="0"/>
      <w:r>
        <w:t>ПЕРЕЧЕНЬ</w:t>
      </w:r>
    </w:p>
    <w:p w14:paraId="2F3E5C40" w14:textId="77777777" w:rsidR="00E07FDF" w:rsidRDefault="00E07FDF" w:rsidP="00E07FDF">
      <w:pPr>
        <w:pStyle w:val="ConsPlusTitle"/>
        <w:jc w:val="center"/>
      </w:pPr>
      <w:r>
        <w:t>ДОКУМЕНТОВ, ПРЕДСТАВЛЯЕМЫХ В ТАМОЖЕННЫЙ ОРГАН</w:t>
      </w:r>
    </w:p>
    <w:p w14:paraId="0665D899" w14:textId="77777777" w:rsidR="00E07FDF" w:rsidRDefault="00E07FDF" w:rsidP="00E07FDF">
      <w:pPr>
        <w:pStyle w:val="ConsPlusTitle"/>
        <w:jc w:val="center"/>
      </w:pPr>
      <w:r>
        <w:t>В ОТНОШЕНИИ СЫРЬЕВЫХ ТОВАРОВ, СОДЕРЖАЩИХ ДРАГОЦЕННЫЕ</w:t>
      </w:r>
    </w:p>
    <w:p w14:paraId="0C3314CA" w14:textId="77777777" w:rsidR="00E07FDF" w:rsidRDefault="00E07FDF" w:rsidP="00E07FDF">
      <w:pPr>
        <w:pStyle w:val="ConsPlusTitle"/>
        <w:jc w:val="center"/>
      </w:pPr>
      <w:r>
        <w:t>МЕТАЛЛЫ, НАХОДЯЩИХСЯ НА ТЕРРИТОРИЯХ ОСОБЫХ ЭКОНОМИЧЕСКИХ</w:t>
      </w:r>
    </w:p>
    <w:p w14:paraId="1EB14D7F" w14:textId="77777777" w:rsidR="00E07FDF" w:rsidRDefault="00E07FDF" w:rsidP="00E07FDF">
      <w:pPr>
        <w:pStyle w:val="ConsPlusTitle"/>
        <w:jc w:val="center"/>
      </w:pPr>
      <w:r>
        <w:t>ЗОН В КАЛИНИНГРАДСКОЙ ОБЛАСТИ, В МАГАДАНСКОЙ ОБЛАСТИ</w:t>
      </w:r>
    </w:p>
    <w:p w14:paraId="12F6B8E3" w14:textId="77777777" w:rsidR="00E07FDF" w:rsidRDefault="00E07FDF" w:rsidP="00E07FDF">
      <w:pPr>
        <w:pStyle w:val="ConsPlusTitle"/>
        <w:jc w:val="center"/>
      </w:pPr>
      <w:r>
        <w:t>И ЮЖНО-КУРИЛЬСКОМ, КУРИЛЬСКОМ И СЕВЕРО-КУРИЛЬСКОМ ГОРОДСКИХ</w:t>
      </w:r>
    </w:p>
    <w:p w14:paraId="1E1F9556" w14:textId="77777777" w:rsidR="00E07FDF" w:rsidRDefault="00E07FDF" w:rsidP="00E07FDF">
      <w:pPr>
        <w:pStyle w:val="ConsPlusTitle"/>
        <w:jc w:val="center"/>
      </w:pPr>
      <w:r>
        <w:t>ОКРУГАХ САХАЛИНСКОЙ ОБЛАСТИ, ДЛЯ ЦЕЛЕЙ ПОДТВЕРЖДЕНИЯ ИХ</w:t>
      </w:r>
    </w:p>
    <w:p w14:paraId="3CB0D8E9" w14:textId="77777777" w:rsidR="00E07FDF" w:rsidRDefault="00E07FDF" w:rsidP="00E07FDF">
      <w:pPr>
        <w:pStyle w:val="ConsPlusTitle"/>
        <w:jc w:val="center"/>
      </w:pPr>
      <w:r>
        <w:t>СТАТУСА КАК ТОВАРОВ ЕВРАЗИЙСКОГО ЭКОНОМИЧЕСКОГО СОЮЗА</w:t>
      </w:r>
    </w:p>
    <w:p w14:paraId="677E4639" w14:textId="77777777" w:rsidR="00E07FDF" w:rsidRDefault="00E07FDF" w:rsidP="00E07FDF">
      <w:pPr>
        <w:pStyle w:val="ConsPlusNormal"/>
        <w:jc w:val="center"/>
      </w:pPr>
    </w:p>
    <w:p w14:paraId="7258E1E7" w14:textId="77777777" w:rsidR="00E07FDF" w:rsidRDefault="00E07FDF" w:rsidP="00E07FDF">
      <w:pPr>
        <w:pStyle w:val="ConsPlusNormal"/>
        <w:ind w:firstLine="540"/>
        <w:jc w:val="both"/>
      </w:pPr>
      <w:r>
        <w:t xml:space="preserve">1. Договор купли-продажи сырьевых товаров, содержащих драгоценные металлы, между оператором, уполномоченным на осуществление операций по выкупу, перемещению, передаче на переработку и аффинаж сырьевых товаров, содержащих драгоценные металлы, и последующую реализацию аффинированных драгоценных металлов, а также по отбору проб (образцов) от партий сырьевых товаров, содержащих драгоценные металлы, на территории Российской Федерации для проведения собственниками таких товаров анализа содержания драгоценных металлов в Межрегиональном управлении Федеральной пробирной палаты лабораторных исследований и </w:t>
      </w:r>
      <w:proofErr w:type="spellStart"/>
      <w:r>
        <w:t>геммологической</w:t>
      </w:r>
      <w:proofErr w:type="spellEnd"/>
      <w:r>
        <w:t xml:space="preserve"> экспертизы и получения ими протокола испытаний, и собственником таких товаров.</w:t>
      </w:r>
    </w:p>
    <w:p w14:paraId="56DF5C05" w14:textId="77777777" w:rsidR="00E07FDF" w:rsidRDefault="00E07FDF" w:rsidP="00E07FDF">
      <w:pPr>
        <w:pStyle w:val="ConsPlusNormal"/>
        <w:spacing w:before="240"/>
        <w:ind w:firstLine="540"/>
        <w:jc w:val="both"/>
      </w:pPr>
      <w:r>
        <w:lastRenderedPageBreak/>
        <w:t>2. Акт приема-передачи сырьевых товаров, содержащих драгоценные металлы.</w:t>
      </w:r>
    </w:p>
    <w:p w14:paraId="51DA0475" w14:textId="77777777" w:rsidR="00E07FDF" w:rsidRDefault="00E07FDF" w:rsidP="00E07FDF">
      <w:pPr>
        <w:pStyle w:val="ConsPlusNormal"/>
        <w:jc w:val="both"/>
      </w:pPr>
    </w:p>
    <w:p w14:paraId="33E9D1C6" w14:textId="77777777" w:rsidR="00E07FDF" w:rsidRDefault="00E07FDF" w:rsidP="00E07FDF">
      <w:pPr>
        <w:pStyle w:val="ConsPlusNormal"/>
        <w:jc w:val="both"/>
      </w:pPr>
    </w:p>
    <w:p w14:paraId="2C216788" w14:textId="77777777" w:rsidR="00E07FDF" w:rsidRDefault="00E07FDF" w:rsidP="00E07FDF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14:paraId="74034314" w14:textId="77777777" w:rsidR="00D54504" w:rsidRDefault="00D54504"/>
    <w:sectPr w:rsidR="00D54504" w:rsidSect="00E07FDF">
      <w:headerReference w:type="default" r:id="rId5"/>
      <w:footerReference w:type="default" r:id="rId6"/>
      <w:headerReference w:type="first" r:id="rId7"/>
      <w:footerReference w:type="first" r:id="rId8"/>
      <w:pgSz w:w="11906" w:h="16838"/>
      <w:pgMar w:top="1440" w:right="566" w:bottom="1440" w:left="1133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101A" w14:textId="77777777" w:rsidR="00E07FDF" w:rsidRDefault="00E07FDF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E07FDF" w14:paraId="25CF934F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62F884A5" w14:textId="77777777" w:rsidR="00E07FDF" w:rsidRDefault="00E07FDF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7305878E" w14:textId="77777777" w:rsidR="00E07FDF" w:rsidRDefault="00E07FDF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362E35B8" w14:textId="77777777" w:rsidR="00E07FDF" w:rsidRDefault="00E07FDF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275311C5" w14:textId="77777777" w:rsidR="00E07FDF" w:rsidRDefault="00E07FDF">
    <w:pPr>
      <w:pStyle w:val="ConsPlusNormal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E3C8" w14:textId="77777777" w:rsidR="00E07FDF" w:rsidRDefault="00E07FDF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E07FDF" w14:paraId="1E9E6C75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52FC4274" w14:textId="77777777" w:rsidR="00E07FDF" w:rsidRDefault="00E07FDF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328E41F8" w14:textId="77777777" w:rsidR="00E07FDF" w:rsidRDefault="00E07FDF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16859B2B" w14:textId="77777777" w:rsidR="00E07FDF" w:rsidRDefault="00E07FDF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3EB381F2" w14:textId="77777777" w:rsidR="00E07FDF" w:rsidRDefault="00E07FDF">
    <w:pPr>
      <w:pStyle w:val="ConsPlusNormal"/>
    </w:pPr>
    <w:r>
      <w:rPr>
        <w:sz w:val="2"/>
        <w:szCs w:val="2"/>
      </w:rPr>
      <w:t>1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12"/>
      <w:gridCol w:w="4695"/>
    </w:tblGrid>
    <w:tr w:rsidR="00E07FDF" w14:paraId="3A266309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188D94A4" w14:textId="77777777" w:rsidR="00E07FDF" w:rsidRDefault="00E07FDF">
          <w:pPr>
            <w:pStyle w:val="ConsPlusNormal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Распоряжение Правительства РФ от 14.10.2025 N 2863-р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&lt;Об утверждении перечня документов, представляемых в таможенный </w:t>
          </w:r>
          <w:proofErr w:type="gramStart"/>
          <w:r>
            <w:rPr>
              <w:rFonts w:ascii="Tahoma" w:hAnsi="Tahoma" w:cs="Tahoma"/>
              <w:sz w:val="16"/>
              <w:szCs w:val="16"/>
            </w:rPr>
            <w:t>орг...</w:t>
          </w:r>
          <w:proofErr w:type="gramEnd"/>
        </w:p>
      </w:tc>
      <w:tc>
        <w:tcPr>
          <w:tcW w:w="2300" w:type="pct"/>
          <w:vAlign w:val="center"/>
        </w:tcPr>
        <w:p w14:paraId="0A8C0EF4" w14:textId="77777777" w:rsidR="00E07FDF" w:rsidRDefault="00E07FDF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10.02.2026</w:t>
          </w:r>
        </w:p>
      </w:tc>
    </w:tr>
  </w:tbl>
  <w:p w14:paraId="6DB2132E" w14:textId="77777777" w:rsidR="00E07FDF" w:rsidRDefault="00E07FDF">
    <w:pPr>
      <w:pStyle w:val="ConsPlusNormal"/>
      <w:pBdr>
        <w:bottom w:val="single" w:sz="12" w:space="0" w:color="auto"/>
      </w:pBdr>
      <w:rPr>
        <w:sz w:val="2"/>
        <w:szCs w:val="2"/>
      </w:rPr>
    </w:pPr>
  </w:p>
  <w:p w14:paraId="6396AD6A" w14:textId="77777777" w:rsidR="00E07FDF" w:rsidRDefault="00E07FDF">
    <w:pPr>
      <w:pStyle w:val="ConsPlusNormal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12"/>
      <w:gridCol w:w="4695"/>
    </w:tblGrid>
    <w:tr w:rsidR="00E07FDF" w14:paraId="518244F3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253B10A5" w14:textId="77777777" w:rsidR="00E07FDF" w:rsidRDefault="00E07FDF">
          <w:pPr>
            <w:pStyle w:val="ConsPlusNormal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Распоряжение Правительства РФ от 14.10.2025 N 2863-р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&lt;Об утверждении перечня документов, представляемых в таможенный </w:t>
          </w:r>
          <w:proofErr w:type="gramStart"/>
          <w:r>
            <w:rPr>
              <w:rFonts w:ascii="Tahoma" w:hAnsi="Tahoma" w:cs="Tahoma"/>
              <w:sz w:val="16"/>
              <w:szCs w:val="16"/>
            </w:rPr>
            <w:t>орг...</w:t>
          </w:r>
          <w:proofErr w:type="gramEnd"/>
        </w:p>
      </w:tc>
      <w:tc>
        <w:tcPr>
          <w:tcW w:w="2300" w:type="pct"/>
          <w:vAlign w:val="center"/>
        </w:tcPr>
        <w:p w14:paraId="65FA61AE" w14:textId="77777777" w:rsidR="00E07FDF" w:rsidRDefault="00E07FDF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10.02.2026</w:t>
          </w:r>
        </w:p>
      </w:tc>
    </w:tr>
  </w:tbl>
  <w:p w14:paraId="0D9BF7F8" w14:textId="77777777" w:rsidR="00E07FDF" w:rsidRDefault="00E07FDF">
    <w:pPr>
      <w:pStyle w:val="ConsPlusNormal"/>
      <w:pBdr>
        <w:bottom w:val="single" w:sz="12" w:space="0" w:color="auto"/>
      </w:pBdr>
      <w:rPr>
        <w:sz w:val="2"/>
        <w:szCs w:val="2"/>
      </w:rPr>
    </w:pPr>
  </w:p>
  <w:p w14:paraId="3384A8D4" w14:textId="77777777" w:rsidR="00E07FDF" w:rsidRDefault="00E07FDF">
    <w:pPr>
      <w:pStyle w:val="ConsPlusNormal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DF"/>
    <w:rsid w:val="005B35C4"/>
    <w:rsid w:val="005C1A72"/>
    <w:rsid w:val="006A51E7"/>
    <w:rsid w:val="00C14C0E"/>
    <w:rsid w:val="00D54504"/>
    <w:rsid w:val="00E0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51915"/>
  <w15:chartTrackingRefBased/>
  <w15:docId w15:val="{610FC3E6-D5A4-408F-8EAC-2022A338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FD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7FD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FD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FD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FD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FD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FD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FD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FD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FD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F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F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F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F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0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FD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0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FD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07F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FD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07F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07F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7FDF"/>
    <w:rPr>
      <w:b/>
      <w:bCs/>
      <w:smallCaps/>
      <w:color w:val="2F5496" w:themeColor="accent1" w:themeShade="BF"/>
      <w:spacing w:val="5"/>
    </w:rPr>
  </w:style>
  <w:style w:type="paragraph" w:customStyle="1" w:styleId="ConsPlusNormal">
    <w:name w:val="ConsPlusNormal"/>
    <w:rsid w:val="00E07F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ConsPlusTitle">
    <w:name w:val="ConsPlusTitle"/>
    <w:rsid w:val="00E07FDF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b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hyperlink" Target="https://login.consultant.ru/link/?req=doc&amp;base=LAW&amp;n=514967&amp;date=10.02.2026&amp;dst=100032&amp;field=134" TargetMode="Externa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tikhomirov Alexander</dc:creator>
  <cp:keywords/>
  <dc:description/>
  <cp:lastModifiedBy>tikhomirov Alexander</cp:lastModifiedBy>
  <cp:revision>1</cp:revision>
  <dcterms:created xsi:type="dcterms:W3CDTF">2026-02-10T12:49:00Z</dcterms:created>
  <dcterms:modified xsi:type="dcterms:W3CDTF">2026-02-10T12:50:00Z</dcterms:modified>
</cp:coreProperties>
</file>