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pivot_lobsters</w:t>
      </w:r>
    </w:p>
    <w:p>
      <w:pPr>
        <w:pStyle w:val="Author"/>
      </w:pPr>
      <w:r>
        <w:t xml:space="preserve">Yevhen</w:t>
      </w:r>
      <w:r>
        <w:t xml:space="preserve"> </w:t>
      </w:r>
      <w:r>
        <w:t xml:space="preserve">Barshchevskyi</w:t>
      </w:r>
    </w:p>
    <w:p>
      <w:pPr>
        <w:pStyle w:val="SourceCode"/>
      </w:pPr>
      <w:r>
        <w:rPr>
          <w:rStyle w:val="CommentTok"/>
        </w:rPr>
        <w:t xml:space="preserve">#install.packages('skimr')</w:t>
      </w:r>
      <w:r>
        <w:br/>
      </w:r>
      <w:r>
        <w:rPr>
          <w:rStyle w:val="CommentTok"/>
        </w:rPr>
        <w:t xml:space="preserve">#install.packages('kableExtra')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4.1.2</w:t>
      </w:r>
    </w:p>
    <w:p>
      <w:pPr>
        <w:pStyle w:val="SourceCode"/>
      </w:pPr>
      <w:r>
        <w:rPr>
          <w:rStyle w:val="VerbatimChar"/>
        </w:rPr>
        <w:t xml:space="preserve">## here() starts at C:/Users/YBarshchevskyi/OneDrive - International Research and Exchanges Board/Documents/GitHub_repos/r-workshop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 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  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DocumentationTok"/>
        </w:rPr>
        <w:t xml:space="preserve">## Reading lobsters data with skip rows</w:t>
      </w:r>
      <w:r>
        <w:br/>
      </w:r>
      <w:r>
        <w:br/>
      </w:r>
      <w:r>
        <w:rPr>
          <w:rStyle w:val="NormalTok"/>
        </w:rPr>
        <w:t xml:space="preserve">lobsters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"data/lobsters.xlsx"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Exploring data with skimr</w:t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(lobsters)</w:t>
      </w:r>
    </w:p>
    <w:p>
      <w:pPr>
        <w:pStyle w:val="FirstParagraph"/>
      </w:pPr>
      <w:r>
        <w:t xml:space="preserve">Data summary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lobsters</w:t>
      </w:r>
    </w:p>
    <w:p>
      <w:pPr>
        <w:pStyle w:val="BodyText"/>
      </w:pPr>
      <w:r>
        <w:t xml:space="preserve">Number of rows</w:t>
      </w:r>
    </w:p>
    <w:p>
      <w:pPr>
        <w:pStyle w:val="BodyText"/>
      </w:pPr>
      <w:r>
        <w:t xml:space="preserve">2893</w:t>
      </w:r>
    </w:p>
    <w:p>
      <w:pPr>
        <w:pStyle w:val="BodyText"/>
      </w:pPr>
      <w:r>
        <w:t xml:space="preserve">Number of columns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_______________________</w:t>
      </w:r>
    </w:p>
    <w:p>
      <w:pPr>
        <w:pStyle w:val="BodyText"/>
      </w:pPr>
      <w:r>
        <w:t xml:space="preserve">Column type frequency:</w:t>
      </w:r>
    </w:p>
    <w:p>
      <w:pPr>
        <w:pStyle w:val="BodyText"/>
      </w:pPr>
      <w:r>
        <w:t xml:space="preserve">character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________________________</w:t>
      </w:r>
    </w:p>
    <w:p>
      <w:pPr>
        <w:pStyle w:val="BodyText"/>
      </w:pPr>
      <w:r>
        <w:t xml:space="preserve">Group variables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rPr>
          <w:bCs/>
          <w:b/>
        </w:rPr>
        <w:t xml:space="preserve">Variable type: character</w:t>
      </w:r>
    </w:p>
    <w:p>
      <w:pPr>
        <w:pStyle w:val="BodyText"/>
      </w:pPr>
      <w:r>
        <w:t xml:space="preserve">skim_variable</w:t>
      </w:r>
    </w:p>
    <w:p>
      <w:pPr>
        <w:pStyle w:val="BodyText"/>
      </w:pPr>
      <w:r>
        <w:t xml:space="preserve">n_missing</w:t>
      </w:r>
    </w:p>
    <w:p>
      <w:pPr>
        <w:pStyle w:val="BodyText"/>
      </w:pPr>
      <w:r>
        <w:t xml:space="preserve">complete_rate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empty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whitespace</w:t>
      </w:r>
    </w:p>
    <w:p>
      <w:pPr>
        <w:pStyle w:val="BodyText"/>
      </w:pPr>
      <w:r>
        <w:t xml:space="preserve">date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site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replicate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rPr>
          <w:bCs/>
          <w:b/>
        </w:rPr>
        <w:t xml:space="preserve">Variable type: numeric</w:t>
      </w:r>
    </w:p>
    <w:p>
      <w:pPr>
        <w:pStyle w:val="BodyText"/>
      </w:pPr>
      <w:r>
        <w:t xml:space="preserve">skim_variable</w:t>
      </w:r>
    </w:p>
    <w:p>
      <w:pPr>
        <w:pStyle w:val="BodyText"/>
      </w:pPr>
      <w:r>
        <w:t xml:space="preserve">n_missing</w:t>
      </w:r>
    </w:p>
    <w:p>
      <w:pPr>
        <w:pStyle w:val="BodyText"/>
      </w:pPr>
      <w:r>
        <w:t xml:space="preserve">complete_rate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p0</w:t>
      </w:r>
    </w:p>
    <w:p>
      <w:pPr>
        <w:pStyle w:val="BodyText"/>
      </w:pPr>
      <w:r>
        <w:t xml:space="preserve">p25</w:t>
      </w:r>
    </w:p>
    <w:p>
      <w:pPr>
        <w:pStyle w:val="BodyText"/>
      </w:pPr>
      <w:r>
        <w:t xml:space="preserve">p50</w:t>
      </w:r>
    </w:p>
    <w:p>
      <w:pPr>
        <w:pStyle w:val="BodyText"/>
      </w:pPr>
      <w:r>
        <w:t xml:space="preserve">p75</w:t>
      </w:r>
    </w:p>
    <w:p>
      <w:pPr>
        <w:pStyle w:val="BodyText"/>
      </w:pPr>
      <w:r>
        <w:t xml:space="preserve">p100</w:t>
      </w:r>
    </w:p>
    <w:p>
      <w:pPr>
        <w:pStyle w:val="BodyText"/>
      </w:pPr>
      <w:r>
        <w:t xml:space="preserve">hist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2014.70</w:t>
      </w:r>
    </w:p>
    <w:p>
      <w:pPr>
        <w:pStyle w:val="BodyText"/>
      </w:pPr>
      <w:r>
        <w:t xml:space="preserve">1.19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&lt;U+2582&gt;&lt;U+2582&gt;&lt;U+2583&gt;&lt;U+2587&gt;&lt;U+2586&gt;</w:t>
      </w:r>
    </w:p>
    <w:p>
      <w:pPr>
        <w:pStyle w:val="BodyText"/>
      </w:pPr>
      <w:r>
        <w:t xml:space="preserve">month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8.04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&lt;U+2587&gt;&lt;U+2581&gt;&lt;U+2581&gt;&lt;U+2581&gt;&lt;U+2581&gt;</w:t>
      </w:r>
    </w:p>
    <w:p>
      <w:pPr>
        <w:pStyle w:val="BodyText"/>
      </w:pPr>
      <w:r>
        <w:t xml:space="preserve">transect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3.72</w:t>
      </w:r>
    </w:p>
    <w:p>
      <w:pPr>
        <w:pStyle w:val="BodyText"/>
      </w:pPr>
      <w:r>
        <w:t xml:space="preserve">2.30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&lt;U+2587&gt;&lt;U+2585&gt;&lt;U+2583&gt;&lt;U+2582&gt;&lt;U+2582&gt;</w:t>
      </w:r>
    </w:p>
    <w:p>
      <w:pPr>
        <w:pStyle w:val="BodyText"/>
      </w:pPr>
      <w:r>
        <w:t xml:space="preserve">size_mm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71.38</w:t>
      </w:r>
    </w:p>
    <w:p>
      <w:pPr>
        <w:pStyle w:val="BodyText"/>
      </w:pPr>
      <w:r>
        <w:t xml:space="preserve">14.75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&lt;U+2581&gt;&lt;U+2587&gt;&lt;U+2586&gt;&lt;U+2581&gt;&lt;U+2581&gt;</w:t>
      </w:r>
    </w:p>
    <w:p>
      <w:pPr>
        <w:pStyle w:val="SourceCode"/>
      </w:pPr>
      <w:r>
        <w:rPr>
          <w:rStyle w:val="DocumentationTok"/>
        </w:rPr>
        <w:t xml:space="preserve">##PivotTables</w:t>
      </w:r>
      <w:r>
        <w:br/>
      </w:r>
      <w:r>
        <w:br/>
      </w:r>
      <w:r>
        <w:rPr>
          <w:rStyle w:val="NormalTok"/>
        </w:rPr>
        <w:t xml:space="preserve">siteyear_summary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count_by_year=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mean_size_mm=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sd_size_mm=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 `.groups` argument.</w:t>
      </w:r>
    </w:p>
    <w:p>
      <w:pPr>
        <w:pStyle w:val="SourceCode"/>
      </w:pPr>
      <w:r>
        <w:rPr>
          <w:rStyle w:val="NormalTok"/>
        </w:rPr>
        <w:t xml:space="preserve">siteyear_summary</w:t>
      </w:r>
    </w:p>
    <w:p>
      <w:pPr>
        <w:pStyle w:val="SourceCode"/>
      </w:pPr>
      <w:r>
        <w:rPr>
          <w:rStyle w:val="VerbatimChar"/>
        </w:rPr>
        <w:t xml:space="preserve">## # A tibble: 25 x 5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count_by_year mean_size_mm sd_size_mm</w:t>
      </w:r>
      <w:r>
        <w:br/>
      </w:r>
      <w:r>
        <w:rPr>
          <w:rStyle w:val="VerbatimChar"/>
        </w:rPr>
        <w:t xml:space="preserve">##    &lt;chr&gt; &lt;dbl&gt;         &lt;int&gt;        &lt;dbl&gt;      &lt;dbl&gt;</w:t>
      </w:r>
      <w:r>
        <w:br/>
      </w:r>
      <w:r>
        <w:rPr>
          <w:rStyle w:val="VerbatimChar"/>
        </w:rPr>
        <w:t xml:space="preserve">##  1 aque   2012            38         71        10.2 </w:t>
      </w:r>
      <w:r>
        <w:br/>
      </w:r>
      <w:r>
        <w:rPr>
          <w:rStyle w:val="VerbatimChar"/>
        </w:rPr>
        <w:t xml:space="preserve">##  2 aque   2013            32         72.1      12.3 </w:t>
      </w:r>
      <w:r>
        <w:br/>
      </w:r>
      <w:r>
        <w:rPr>
          <w:rStyle w:val="VerbatimChar"/>
        </w:rPr>
        <w:t xml:space="preserve">##  3 aque   2014           100         76.9       9.32</w:t>
      </w:r>
      <w:r>
        <w:br/>
      </w:r>
      <w:r>
        <w:rPr>
          <w:rStyle w:val="VerbatimChar"/>
        </w:rPr>
        <w:t xml:space="preserve">##  4 aque   2015            83         68.5      12.6 </w:t>
      </w:r>
      <w:r>
        <w:br/>
      </w:r>
      <w:r>
        <w:rPr>
          <w:rStyle w:val="VerbatimChar"/>
        </w:rPr>
        <w:t xml:space="preserve">##  5 aque   2016            48         68.7      12.5 </w:t>
      </w:r>
      <w:r>
        <w:br/>
      </w:r>
      <w:r>
        <w:rPr>
          <w:rStyle w:val="VerbatimChar"/>
        </w:rPr>
        <w:t xml:space="preserve">##  6 carp   2012            78         74.4      14.6 </w:t>
      </w:r>
      <w:r>
        <w:br/>
      </w:r>
      <w:r>
        <w:rPr>
          <w:rStyle w:val="VerbatimChar"/>
        </w:rPr>
        <w:t xml:space="preserve">##  7 carp   2013            93         76.6       8.71</w:t>
      </w:r>
      <w:r>
        <w:br/>
      </w:r>
      <w:r>
        <w:rPr>
          <w:rStyle w:val="VerbatimChar"/>
        </w:rPr>
        <w:t xml:space="preserve">##  8 carp   2014            79         79.1       8.57</w:t>
      </w:r>
      <w:r>
        <w:br/>
      </w:r>
      <w:r>
        <w:rPr>
          <w:rStyle w:val="VerbatimChar"/>
        </w:rPr>
        <w:t xml:space="preserve">##  9 carp   2015            90         70.7      14.6 </w:t>
      </w:r>
      <w:r>
        <w:br/>
      </w:r>
      <w:r>
        <w:rPr>
          <w:rStyle w:val="VerbatimChar"/>
        </w:rPr>
        <w:t xml:space="preserve">## 10 carp   2016           231         68.9      12.5 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FirstParagraph"/>
      </w:pPr>
      <w:r>
        <w:t xml:space="preserve">“</w:t>
      </w:r>
      <w:r>
        <w:t xml:space="preserve">There are 2893 total lobsters included in this report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pivot_lobsters</dc:title>
  <dc:creator>Yevhen Barshchevskyi</dc:creator>
  <cp:keywords/>
  <dcterms:created xsi:type="dcterms:W3CDTF">2022-01-21T20:41:53Z</dcterms:created>
  <dcterms:modified xsi:type="dcterms:W3CDTF">2022-01-21T20:41:53Z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_modifited">
    <vt:lpwstr>21/01/2021</vt:lpwstr>
  </property>
  <property fmtid="{D5CDD505-2E9C-101B-9397-08002B2CF9AE}" pid="3" name="output">
    <vt:lpwstr/>
  </property>
</Properties>
</file>