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CE5" w14:textId="79E7C468" w:rsidR="006C148F" w:rsidRDefault="00234EB5">
      <w:r>
        <w:t>Anil Poonai</w:t>
      </w:r>
    </w:p>
    <w:p w14:paraId="3FFB2A55" w14:textId="64B6B312" w:rsidR="00234EB5" w:rsidRDefault="00234EB5">
      <w:r>
        <w:t>Github link for files and code:</w:t>
      </w:r>
      <w:r w:rsidR="00912AB3">
        <w:t xml:space="preserve"> </w:t>
      </w:r>
      <w:hyperlink r:id="rId4" w:history="1">
        <w:r w:rsidR="00CB6C39" w:rsidRPr="009D253F">
          <w:rPr>
            <w:rStyle w:val="Hyperlink"/>
          </w:rPr>
          <w:t>https://github.com/DevonARP/DeepLearning_A2</w:t>
        </w:r>
      </w:hyperlink>
    </w:p>
    <w:p w14:paraId="27BF0535" w14:textId="27EE103E" w:rsidR="00CB6C39" w:rsidRDefault="00CB6C39">
      <w:r>
        <w:t>For question 1 I wrote out all my notes and work before writing them here, I’ll add my work/notes at the end of each part for this question</w:t>
      </w:r>
    </w:p>
    <w:p w14:paraId="691AB829" w14:textId="22D58F32" w:rsidR="00234EB5" w:rsidRDefault="00234EB5">
      <w:r>
        <w:t>Problem 1: Part A</w:t>
      </w:r>
    </w:p>
    <w:p w14:paraId="10A8A61F" w14:textId="2F05B91B" w:rsidR="00234EB5" w:rsidRDefault="0038445A">
      <w:r>
        <w:t>L(w</w:t>
      </w:r>
      <w:r>
        <w:softHyphen/>
      </w:r>
      <w:r>
        <w:rPr>
          <w:vertAlign w:val="subscript"/>
        </w:rPr>
        <w:t>1</w:t>
      </w:r>
      <w:r>
        <w:t>,w</w:t>
      </w:r>
      <w:r>
        <w:rPr>
          <w:vertAlign w:val="subscript"/>
        </w:rPr>
        <w:t>2</w:t>
      </w:r>
      <w:r>
        <w:t>) = .5(aw</w:t>
      </w:r>
      <w:r>
        <w:rPr>
          <w:vertAlign w:val="subscript"/>
        </w:rPr>
        <w:t>1</w:t>
      </w:r>
      <w:r>
        <w:softHyphen/>
      </w:r>
      <w:r>
        <w:rPr>
          <w:vertAlign w:val="superscript"/>
        </w:rPr>
        <w:t xml:space="preserve">2  </w:t>
      </w:r>
      <w:r>
        <w:t>+ bw</w:t>
      </w:r>
      <w:r>
        <w:rPr>
          <w:vertAlign w:val="subscript"/>
        </w:rPr>
        <w:t>1</w:t>
      </w:r>
      <w:r>
        <w:rPr>
          <w:vertAlign w:val="superscript"/>
        </w:rPr>
        <w:t>2</w:t>
      </w:r>
      <w:r>
        <w:t>)</w:t>
      </w:r>
    </w:p>
    <w:p w14:paraId="1C223646" w14:textId="12450CAF" w:rsidR="0038445A" w:rsidRDefault="0038445A">
      <w:pPr>
        <w:rPr>
          <w:vertAlign w:val="subscript"/>
        </w:rPr>
      </w:pPr>
      <w:r>
        <w:rPr>
          <w:rFonts w:ascii="MathJax_Main" w:hAnsi="MathJax_Main"/>
          <w:color w:val="0C0D0E"/>
          <w:sz w:val="25"/>
          <w:szCs w:val="25"/>
          <w:shd w:val="clear" w:color="auto" w:fill="FFFFFF"/>
        </w:rPr>
        <w:t>∇</w:t>
      </w:r>
      <w:r w:rsidRPr="0038445A">
        <w:t xml:space="preserve"> </w:t>
      </w:r>
      <w:r>
        <w:t>L(w</w:t>
      </w:r>
      <w:r>
        <w:softHyphen/>
      </w:r>
      <w:r>
        <w:rPr>
          <w:vertAlign w:val="subscript"/>
        </w:rPr>
        <w:t>1</w:t>
      </w:r>
      <w:r>
        <w:t>,w</w:t>
      </w:r>
      <w:r>
        <w:rPr>
          <w:vertAlign w:val="subscript"/>
        </w:rPr>
        <w:t>2</w:t>
      </w:r>
      <w:r>
        <w:t>) =</w:t>
      </w:r>
      <w:r>
        <w:t xml:space="preserve"> aw</w:t>
      </w:r>
      <w:r>
        <w:rPr>
          <w:vertAlign w:val="subscript"/>
        </w:rPr>
        <w:t>1</w:t>
      </w:r>
      <w:r>
        <w:t xml:space="preserve"> + bw</w:t>
      </w:r>
      <w:r>
        <w:rPr>
          <w:vertAlign w:val="subscript"/>
        </w:rPr>
        <w:t>1</w:t>
      </w:r>
    </w:p>
    <w:p w14:paraId="1AA86E87" w14:textId="528ADAB6" w:rsidR="0038445A" w:rsidRDefault="0038445A">
      <w:r>
        <w:rPr>
          <w:rFonts w:ascii="MathJax_Main" w:hAnsi="MathJax_Main"/>
          <w:color w:val="0C0D0E"/>
          <w:sz w:val="25"/>
          <w:szCs w:val="25"/>
          <w:shd w:val="clear" w:color="auto" w:fill="FFFFFF"/>
        </w:rPr>
        <w:t>∇</w:t>
      </w:r>
      <w:r>
        <w:rPr>
          <w:rFonts w:ascii="MathJax_Main" w:hAnsi="MathJax_Main"/>
          <w:color w:val="0C0D0E"/>
          <w:sz w:val="25"/>
          <w:szCs w:val="25"/>
          <w:shd w:val="clear" w:color="auto" w:fill="FFFFFF"/>
          <w:vertAlign w:val="superscript"/>
        </w:rPr>
        <w:t>2</w:t>
      </w:r>
      <w:r w:rsidRPr="0038445A">
        <w:t xml:space="preserve"> </w:t>
      </w:r>
      <w:r>
        <w:t>L(w</w:t>
      </w:r>
      <w:r>
        <w:softHyphen/>
      </w:r>
      <w:r>
        <w:rPr>
          <w:vertAlign w:val="subscript"/>
        </w:rPr>
        <w:t>1</w:t>
      </w:r>
      <w:r>
        <w:t>,w</w:t>
      </w:r>
      <w:r>
        <w:rPr>
          <w:vertAlign w:val="subscript"/>
        </w:rPr>
        <w:t>2</w:t>
      </w:r>
      <w:r>
        <w:t>)</w:t>
      </w:r>
      <w:r>
        <w:t xml:space="preserve"> = a + b</w:t>
      </w:r>
    </w:p>
    <w:p w14:paraId="3218AB4C" w14:textId="77777777" w:rsidR="0038445A" w:rsidRDefault="0038445A">
      <w:r>
        <w:t xml:space="preserve">I’m making a = 1 and b = 2 to keep the double derivate positive and keep the graph concave up so it has a minimum value. </w:t>
      </w:r>
    </w:p>
    <w:p w14:paraId="2E81A892" w14:textId="3FDE0242" w:rsidR="0038445A" w:rsidRDefault="0038445A">
      <w:r>
        <w:rPr>
          <w:rFonts w:ascii="MathJax_Main" w:hAnsi="MathJax_Main"/>
          <w:color w:val="0C0D0E"/>
          <w:sz w:val="25"/>
          <w:szCs w:val="25"/>
          <w:shd w:val="clear" w:color="auto" w:fill="FFFFFF"/>
        </w:rPr>
        <w:t>∇</w:t>
      </w:r>
      <w:r>
        <w:rPr>
          <w:rFonts w:ascii="MathJax_Main" w:hAnsi="MathJax_Main"/>
          <w:color w:val="0C0D0E"/>
          <w:sz w:val="25"/>
          <w:szCs w:val="25"/>
          <w:shd w:val="clear" w:color="auto" w:fill="FFFFFF"/>
          <w:vertAlign w:val="superscript"/>
        </w:rPr>
        <w:t>2</w:t>
      </w:r>
      <w:r w:rsidRPr="0038445A">
        <w:t xml:space="preserve"> </w:t>
      </w:r>
      <w:r>
        <w:t>L(w</w:t>
      </w:r>
      <w:r>
        <w:softHyphen/>
      </w:r>
      <w:r>
        <w:rPr>
          <w:vertAlign w:val="subscript"/>
        </w:rPr>
        <w:t>1</w:t>
      </w:r>
      <w:r>
        <w:t>,w</w:t>
      </w:r>
      <w:r>
        <w:rPr>
          <w:vertAlign w:val="subscript"/>
        </w:rPr>
        <w:t>2</w:t>
      </w:r>
      <w:r>
        <w:t>) = a + b</w:t>
      </w:r>
      <w:r>
        <w:t xml:space="preserve"> = 1 + 2 = 3</w:t>
      </w:r>
    </w:p>
    <w:p w14:paraId="656FD483" w14:textId="74711AA9" w:rsidR="0038445A" w:rsidRDefault="0038445A">
      <w:r>
        <w:t>Now, we go back to the first derivative</w:t>
      </w:r>
    </w:p>
    <w:p w14:paraId="3DB56F06" w14:textId="16712A82" w:rsidR="0038445A" w:rsidRPr="0038445A" w:rsidRDefault="0038445A" w:rsidP="0038445A">
      <w:r>
        <w:rPr>
          <w:rFonts w:ascii="MathJax_Main" w:hAnsi="MathJax_Main"/>
          <w:color w:val="0C0D0E"/>
          <w:sz w:val="25"/>
          <w:szCs w:val="25"/>
          <w:shd w:val="clear" w:color="auto" w:fill="FFFFFF"/>
        </w:rPr>
        <w:t>∇</w:t>
      </w:r>
      <w:r w:rsidRPr="0038445A">
        <w:t xml:space="preserve"> </w:t>
      </w:r>
      <w:r>
        <w:t>L(w</w:t>
      </w:r>
      <w:r>
        <w:softHyphen/>
      </w:r>
      <w:r>
        <w:rPr>
          <w:vertAlign w:val="subscript"/>
        </w:rPr>
        <w:t>1</w:t>
      </w:r>
      <w:r>
        <w:t>,w</w:t>
      </w:r>
      <w:r>
        <w:rPr>
          <w:vertAlign w:val="subscript"/>
        </w:rPr>
        <w:t>2</w:t>
      </w:r>
      <w:r>
        <w:t>) = aw</w:t>
      </w:r>
      <w:r>
        <w:rPr>
          <w:vertAlign w:val="subscript"/>
        </w:rPr>
        <w:t>1</w:t>
      </w:r>
      <w:r>
        <w:t xml:space="preserve"> + bw</w:t>
      </w:r>
      <w:r>
        <w:rPr>
          <w:vertAlign w:val="subscript"/>
        </w:rPr>
        <w:t>1</w:t>
      </w:r>
      <w:r>
        <w:rPr>
          <w:vertAlign w:val="subscript"/>
        </w:rPr>
        <w:t xml:space="preserve"> </w:t>
      </w:r>
      <w:r>
        <w:t xml:space="preserve"> = w</w:t>
      </w:r>
      <w:r>
        <w:rPr>
          <w:vertAlign w:val="subscript"/>
        </w:rPr>
        <w:t>1</w:t>
      </w:r>
      <w:r>
        <w:t xml:space="preserve"> + 2w</w:t>
      </w:r>
      <w:r>
        <w:rPr>
          <w:vertAlign w:val="subscript"/>
        </w:rPr>
        <w:t>2</w:t>
      </w:r>
      <w:r>
        <w:t xml:space="preserve"> </w:t>
      </w:r>
    </w:p>
    <w:p w14:paraId="6223A838" w14:textId="67FDA0FF" w:rsidR="0038445A" w:rsidRDefault="0038445A">
      <w:r>
        <w:t>I can use  w</w:t>
      </w:r>
      <w:r>
        <w:rPr>
          <w:vertAlign w:val="subscript"/>
        </w:rPr>
        <w:t>1</w:t>
      </w:r>
      <w:r>
        <w:t xml:space="preserve"> = -2 and w</w:t>
      </w:r>
      <w:r>
        <w:rPr>
          <w:vertAlign w:val="subscript"/>
        </w:rPr>
        <w:t>2</w:t>
      </w:r>
      <w:r>
        <w:t xml:space="preserve"> = 1, this gives the minimum value of 0.</w:t>
      </w:r>
    </w:p>
    <w:p w14:paraId="6A5F73BA" w14:textId="01A32731" w:rsidR="0038445A" w:rsidRDefault="0038445A">
      <w:r>
        <w:t>References:</w:t>
      </w:r>
    </w:p>
    <w:p w14:paraId="3FEAF4BC" w14:textId="08163FFD" w:rsidR="0038445A" w:rsidRDefault="0038445A">
      <w:hyperlink r:id="rId5" w:history="1">
        <w:r w:rsidRPr="009D253F">
          <w:rPr>
            <w:rStyle w:val="Hyperlink"/>
          </w:rPr>
          <w:t>https://study.com/learn/lesson/how-to-find-the-maximum-value-of-a-function.html#:~:text=We%20will%20set%20the%20first,will%20be%20a%20minimum%20value</w:t>
        </w:r>
      </w:hyperlink>
    </w:p>
    <w:p w14:paraId="30C27BAC" w14:textId="30CC0D9E" w:rsidR="0038445A" w:rsidRDefault="0038445A">
      <w:hyperlink r:id="rId6" w:history="1">
        <w:r w:rsidRPr="009D253F">
          <w:rPr>
            <w:rStyle w:val="Hyperlink"/>
          </w:rPr>
          <w:t>https://www.ocf.berkeley.edu/~reinholz/ed/07fa_m155/lectures/second_derivative.pdf</w:t>
        </w:r>
      </w:hyperlink>
    </w:p>
    <w:p w14:paraId="4601F36D" w14:textId="7C4A9341" w:rsidR="00CB6C39" w:rsidRPr="0038445A" w:rsidRDefault="00CB6C39">
      <w:r>
        <w:rPr>
          <w:noProof/>
        </w:rPr>
        <w:drawing>
          <wp:inline distT="0" distB="0" distL="0" distR="0" wp14:anchorId="5400318D" wp14:editId="0E14EEF3">
            <wp:extent cx="2509825" cy="3248025"/>
            <wp:effectExtent l="0" t="0" r="5080" b="0"/>
            <wp:docPr id="1614284922" name="Picture 1" descr="A math equations written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922" name="Picture 1" descr="A math equations written on a graph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3136" cy="3252310"/>
                    </a:xfrm>
                    <a:prstGeom prst="rect">
                      <a:avLst/>
                    </a:prstGeom>
                  </pic:spPr>
                </pic:pic>
              </a:graphicData>
            </a:graphic>
          </wp:inline>
        </w:drawing>
      </w:r>
    </w:p>
    <w:p w14:paraId="7752D1BD" w14:textId="5449CB6D" w:rsidR="00234EB5" w:rsidRDefault="00234EB5">
      <w:r>
        <w:lastRenderedPageBreak/>
        <w:t>Problem 1: Part B</w:t>
      </w:r>
    </w:p>
    <w:p w14:paraId="66A5F2E0" w14:textId="076365DA" w:rsidR="00FD2B7D" w:rsidRDefault="0038445A">
      <w:r>
        <w:t>P</w:t>
      </w:r>
      <w:r>
        <w:rPr>
          <w:vertAlign w:val="subscript"/>
        </w:rPr>
        <w:t>i</w:t>
      </w:r>
      <w:r>
        <w:t xml:space="preserve"> is a dropout layer, I’ll be using N for the dropout rate</w:t>
      </w:r>
    </w:p>
    <w:p w14:paraId="40D4E3C9" w14:textId="0B3DBA98" w:rsidR="00FD2B7D" w:rsidRDefault="00FD2B7D">
      <w:r>
        <w:t>Have to drab the derivative of L with respect to the corresponding weight</w:t>
      </w:r>
    </w:p>
    <w:p w14:paraId="54C70638" w14:textId="73C0A34D" w:rsidR="0038445A" w:rsidRDefault="0038445A">
      <w:r>
        <w:t>W</w:t>
      </w:r>
      <w:r>
        <w:rPr>
          <w:vertAlign w:val="subscript"/>
        </w:rPr>
        <w:t>i</w:t>
      </w:r>
      <w:r>
        <w:softHyphen/>
        <w:t>(t+1) = w</w:t>
      </w:r>
      <w:r>
        <w:rPr>
          <w:vertAlign w:val="subscript"/>
        </w:rPr>
        <w:t>i</w:t>
      </w:r>
      <w:r>
        <w:t>(t) – N(</w:t>
      </w:r>
      <w:r w:rsidRPr="0038445A">
        <w:t>∂</w:t>
      </w:r>
      <w:r>
        <w:t>L/</w:t>
      </w:r>
      <w:r w:rsidRPr="0038445A">
        <w:t>∂</w:t>
      </w:r>
      <w:r>
        <w:t>w</w:t>
      </w:r>
      <w:r>
        <w:rPr>
          <w:vertAlign w:val="subscript"/>
        </w:rPr>
        <w:t>i</w:t>
      </w:r>
      <w:r>
        <w:t>) This is being rearranged to follow the dropout rate argument formula</w:t>
      </w:r>
    </w:p>
    <w:p w14:paraId="4DF9D9B7" w14:textId="07999A1B" w:rsidR="0038445A" w:rsidRDefault="00FD2B7D">
      <w:r>
        <w:t>W</w:t>
      </w:r>
      <w:r>
        <w:rPr>
          <w:vertAlign w:val="subscript"/>
        </w:rPr>
        <w:t>1</w:t>
      </w:r>
      <w:r>
        <w:t xml:space="preserve"> = w</w:t>
      </w:r>
      <w:r>
        <w:rPr>
          <w:vertAlign w:val="subscript"/>
        </w:rPr>
        <w:t>1</w:t>
      </w:r>
      <w:r>
        <w:t>(t) – Naw</w:t>
      </w:r>
      <w:r>
        <w:rPr>
          <w:vertAlign w:val="subscript"/>
        </w:rPr>
        <w:t>1</w:t>
      </w:r>
      <w:r>
        <w:t xml:space="preserve">(t) = </w:t>
      </w:r>
      <w:r>
        <w:t>w</w:t>
      </w:r>
      <w:r>
        <w:rPr>
          <w:vertAlign w:val="subscript"/>
        </w:rPr>
        <w:t>1</w:t>
      </w:r>
      <w:r>
        <w:t>(t)</w:t>
      </w:r>
      <w:r>
        <w:t>(1-Na) = p</w:t>
      </w:r>
      <w:r>
        <w:rPr>
          <w:vertAlign w:val="subscript"/>
        </w:rPr>
        <w:t>1</w:t>
      </w:r>
      <w:r>
        <w:t>w</w:t>
      </w:r>
      <w:r>
        <w:rPr>
          <w:vertAlign w:val="subscript"/>
        </w:rPr>
        <w:t>1</w:t>
      </w:r>
      <w:r>
        <w:t>(t)</w:t>
      </w:r>
    </w:p>
    <w:p w14:paraId="5A80041A" w14:textId="439C891F" w:rsidR="00FD2B7D" w:rsidRPr="00FD2B7D" w:rsidRDefault="00FD2B7D" w:rsidP="00FD2B7D">
      <w:r>
        <w:t>W</w:t>
      </w:r>
      <w:r>
        <w:rPr>
          <w:vertAlign w:val="subscript"/>
        </w:rPr>
        <w:t>2</w:t>
      </w:r>
      <w:r>
        <w:t xml:space="preserve"> = w</w:t>
      </w:r>
      <w:r>
        <w:rPr>
          <w:vertAlign w:val="subscript"/>
        </w:rPr>
        <w:t>2</w:t>
      </w:r>
      <w:r>
        <w:t>(t) – N</w:t>
      </w:r>
      <w:r>
        <w:t>b</w:t>
      </w:r>
      <w:r>
        <w:t>w</w:t>
      </w:r>
      <w:r>
        <w:rPr>
          <w:vertAlign w:val="subscript"/>
        </w:rPr>
        <w:t>2</w:t>
      </w:r>
      <w:r>
        <w:t>(t) = w</w:t>
      </w:r>
      <w:r>
        <w:rPr>
          <w:vertAlign w:val="subscript"/>
        </w:rPr>
        <w:t>2</w:t>
      </w:r>
      <w:r>
        <w:t>(t)(</w:t>
      </w:r>
      <w:r>
        <w:t>2</w:t>
      </w:r>
      <w:r>
        <w:t>-N</w:t>
      </w:r>
      <w:r>
        <w:t>b</w:t>
      </w:r>
      <w:r>
        <w:t>) = p</w:t>
      </w:r>
      <w:r>
        <w:rPr>
          <w:vertAlign w:val="subscript"/>
        </w:rPr>
        <w:t>2</w:t>
      </w:r>
      <w:r>
        <w:t>w</w:t>
      </w:r>
      <w:r>
        <w:rPr>
          <w:vertAlign w:val="subscript"/>
        </w:rPr>
        <w:t>2</w:t>
      </w:r>
      <w:r>
        <w:t>(t)</w:t>
      </w:r>
    </w:p>
    <w:p w14:paraId="4A452A99" w14:textId="377A4479" w:rsidR="00FD2B7D" w:rsidRDefault="00FD2B7D" w:rsidP="00FD2B7D">
      <w:pPr>
        <w:spacing w:line="240" w:lineRule="auto"/>
      </w:pPr>
      <w:r>
        <w:t>P</w:t>
      </w:r>
      <w:r>
        <w:rPr>
          <w:vertAlign w:val="subscript"/>
        </w:rPr>
        <w:t>1</w:t>
      </w:r>
      <w:r>
        <w:t xml:space="preserve"> = 1 – Na</w:t>
      </w:r>
    </w:p>
    <w:p w14:paraId="2AAD76A8" w14:textId="7C5C3798" w:rsidR="00FD2B7D" w:rsidRDefault="00FD2B7D" w:rsidP="00FD2B7D">
      <w:pPr>
        <w:spacing w:line="240" w:lineRule="auto"/>
      </w:pPr>
      <w:r>
        <w:t>P</w:t>
      </w:r>
      <w:r>
        <w:rPr>
          <w:vertAlign w:val="subscript"/>
        </w:rPr>
        <w:t>2</w:t>
      </w:r>
      <w:r>
        <w:t xml:space="preserve"> = 1 – Nb</w:t>
      </w:r>
    </w:p>
    <w:p w14:paraId="29DA9C59" w14:textId="2511E97D" w:rsidR="00FD2B7D" w:rsidRDefault="00FD2B7D" w:rsidP="00FD2B7D">
      <w:pPr>
        <w:spacing w:line="240" w:lineRule="auto"/>
      </w:pPr>
      <w:r>
        <w:t>References:</w:t>
      </w:r>
    </w:p>
    <w:p w14:paraId="569BB38D" w14:textId="27502745" w:rsidR="00FD2B7D" w:rsidRDefault="00FD2B7D" w:rsidP="00FD2B7D">
      <w:pPr>
        <w:spacing w:line="240" w:lineRule="auto"/>
      </w:pPr>
      <w:hyperlink r:id="rId8" w:history="1">
        <w:r w:rsidRPr="009D253F">
          <w:rPr>
            <w:rStyle w:val="Hyperlink"/>
          </w:rPr>
          <w:t>https://towardsdatascience.com/simplified-math-behind-dropout-in-deep-learning-6d50f3f47275#:~:text=In%20Keras%2C%20the%20dropout%20rate,can%20adversely%20affect%20the%20training</w:t>
        </w:r>
      </w:hyperlink>
      <w:r w:rsidRPr="00FD2B7D">
        <w:t>.</w:t>
      </w:r>
    </w:p>
    <w:p w14:paraId="06AF4DE1" w14:textId="6A7F8073" w:rsidR="00FD2B7D" w:rsidRDefault="00CB6C39" w:rsidP="00FD2B7D">
      <w:pPr>
        <w:spacing w:line="240" w:lineRule="auto"/>
      </w:pPr>
      <w:r>
        <w:rPr>
          <w:noProof/>
        </w:rPr>
        <w:drawing>
          <wp:inline distT="0" distB="0" distL="0" distR="0" wp14:anchorId="386FBA8F" wp14:editId="3F968FBC">
            <wp:extent cx="3437210" cy="4448175"/>
            <wp:effectExtent l="0" t="0" r="0" b="0"/>
            <wp:docPr id="1106325253" name="Picture 2"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25253" name="Picture 2" descr="A close-up of a math probl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7280" cy="4448265"/>
                    </a:xfrm>
                    <a:prstGeom prst="rect">
                      <a:avLst/>
                    </a:prstGeom>
                  </pic:spPr>
                </pic:pic>
              </a:graphicData>
            </a:graphic>
          </wp:inline>
        </w:drawing>
      </w:r>
    </w:p>
    <w:p w14:paraId="3C99C850" w14:textId="77777777" w:rsidR="00CB6C39" w:rsidRDefault="00CB6C39" w:rsidP="00FD2B7D">
      <w:pPr>
        <w:spacing w:line="240" w:lineRule="auto"/>
      </w:pPr>
    </w:p>
    <w:p w14:paraId="7F9DA923" w14:textId="77777777" w:rsidR="00FD2B7D" w:rsidRPr="00FD2B7D" w:rsidRDefault="00FD2B7D" w:rsidP="00FD2B7D">
      <w:pPr>
        <w:spacing w:line="240" w:lineRule="auto"/>
      </w:pPr>
    </w:p>
    <w:p w14:paraId="339857D5" w14:textId="0068EC9C" w:rsidR="00234EB5" w:rsidRDefault="00234EB5">
      <w:r>
        <w:lastRenderedPageBreak/>
        <w:t>Problem 1: Part C</w:t>
      </w:r>
    </w:p>
    <w:p w14:paraId="25C6FB6E" w14:textId="22E82706" w:rsidR="00234EB5" w:rsidRDefault="00655D5A">
      <w:r>
        <w:t>It converges when the gradient of the cost function becomes 0.</w:t>
      </w:r>
    </w:p>
    <w:p w14:paraId="5F0B5715" w14:textId="4660DB76" w:rsidR="00655D5A" w:rsidRDefault="00655D5A">
      <w:r>
        <w:t>In this case both |p</w:t>
      </w:r>
      <w:r>
        <w:rPr>
          <w:vertAlign w:val="subscript"/>
        </w:rPr>
        <w:t>1</w:t>
      </w:r>
      <w:r>
        <w:t>| and |p</w:t>
      </w:r>
      <w:r>
        <w:rPr>
          <w:vertAlign w:val="subscript"/>
        </w:rPr>
        <w:t>1</w:t>
      </w:r>
      <w:r>
        <w:t>| need to be less than 1</w:t>
      </w:r>
    </w:p>
    <w:p w14:paraId="23F405E8" w14:textId="3597A899" w:rsidR="00655D5A" w:rsidRDefault="00655D5A">
      <w:r>
        <w:t xml:space="preserve">We can rearrange that to be </w:t>
      </w:r>
      <w:r>
        <w:t>|1 – Na</w:t>
      </w:r>
      <w:r>
        <w:t xml:space="preserve"> </w:t>
      </w:r>
      <w:r>
        <w:t>|</w:t>
      </w:r>
      <w:r>
        <w:t xml:space="preserve"> and </w:t>
      </w:r>
      <w:r>
        <w:t>|1 – Nb</w:t>
      </w:r>
      <w:r>
        <w:t xml:space="preserve"> </w:t>
      </w:r>
      <w:r>
        <w:t>|</w:t>
      </w:r>
      <w:r>
        <w:t xml:space="preserve"> need to both be less than 1</w:t>
      </w:r>
    </w:p>
    <w:p w14:paraId="2A3FAE38" w14:textId="2AACD06B" w:rsidR="00655D5A" w:rsidRDefault="00655D5A">
      <w:r>
        <w:t xml:space="preserve">Then we can make it </w:t>
      </w:r>
      <w:r>
        <w:t>|</w:t>
      </w:r>
      <w:r w:rsidRPr="00655D5A">
        <w:t xml:space="preserve"> </w:t>
      </w:r>
      <w:r>
        <w:t>Na</w:t>
      </w:r>
      <w:r>
        <w:t xml:space="preserve"> </w:t>
      </w:r>
      <w:r>
        <w:t>|</w:t>
      </w:r>
      <w:r>
        <w:t xml:space="preserve"> and </w:t>
      </w:r>
      <w:r>
        <w:t>|</w:t>
      </w:r>
      <w:r w:rsidRPr="00655D5A">
        <w:t xml:space="preserve"> </w:t>
      </w:r>
      <w:r>
        <w:t>N</w:t>
      </w:r>
      <w:r>
        <w:t>b</w:t>
      </w:r>
      <w:r>
        <w:t>|</w:t>
      </w:r>
      <w:r>
        <w:t xml:space="preserve"> both need to be less than 2</w:t>
      </w:r>
    </w:p>
    <w:p w14:paraId="740D2026" w14:textId="45837BDF" w:rsidR="00655D5A" w:rsidRDefault="00655D5A">
      <w:r>
        <w:t xml:space="preserve">And we can end off with </w:t>
      </w:r>
      <w:r>
        <w:t>|</w:t>
      </w:r>
      <w:r w:rsidRPr="00655D5A">
        <w:t xml:space="preserve"> </w:t>
      </w:r>
      <w:r>
        <w:t>N |</w:t>
      </w:r>
      <w:r>
        <w:t xml:space="preserve"> needs to be less than both 2/a and 2/b.</w:t>
      </w:r>
    </w:p>
    <w:p w14:paraId="0A9501D0" w14:textId="11CA84D2" w:rsidR="00655D5A" w:rsidRDefault="00655D5A">
      <w:r>
        <w:t>References:</w:t>
      </w:r>
    </w:p>
    <w:p w14:paraId="01272735" w14:textId="71A4C2F1" w:rsidR="00655D5A" w:rsidRDefault="00655D5A">
      <w:hyperlink r:id="rId10" w:history="1">
        <w:r w:rsidRPr="009D253F">
          <w:rPr>
            <w:rStyle w:val="Hyperlink"/>
          </w:rPr>
          <w:t>https://www.cs.umd.edu/~djacobs/CMSC426/GradientDescent.pdf</w:t>
        </w:r>
      </w:hyperlink>
    </w:p>
    <w:p w14:paraId="0D80B681" w14:textId="797A31A8" w:rsidR="00655D5A" w:rsidRDefault="00655D5A">
      <w:hyperlink r:id="rId11" w:history="1">
        <w:r w:rsidRPr="009D253F">
          <w:rPr>
            <w:rStyle w:val="Hyperlink"/>
          </w:rPr>
          <w:t>https://www.cs.ubc.ca/~schmidtm/Courses/540-W18/L4.pdf</w:t>
        </w:r>
      </w:hyperlink>
    </w:p>
    <w:p w14:paraId="74FDFC84" w14:textId="323FC107" w:rsidR="00CB6C39" w:rsidRDefault="00CB6C39">
      <w:r>
        <w:rPr>
          <w:noProof/>
        </w:rPr>
        <w:drawing>
          <wp:inline distT="0" distB="0" distL="0" distR="0" wp14:anchorId="52DCE9FB" wp14:editId="7B567A16">
            <wp:extent cx="3650654" cy="4724400"/>
            <wp:effectExtent l="0" t="0" r="6985" b="0"/>
            <wp:docPr id="1006846280" name="Picture 3"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6280" name="Picture 3" descr="A close-up of a math probl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037" cy="4727484"/>
                    </a:xfrm>
                    <a:prstGeom prst="rect">
                      <a:avLst/>
                    </a:prstGeom>
                  </pic:spPr>
                </pic:pic>
              </a:graphicData>
            </a:graphic>
          </wp:inline>
        </w:drawing>
      </w:r>
    </w:p>
    <w:p w14:paraId="206CBC61" w14:textId="77777777" w:rsidR="00CB6C39" w:rsidRDefault="00CB6C39"/>
    <w:p w14:paraId="7F6882EA" w14:textId="77777777" w:rsidR="00CB6C39" w:rsidRDefault="00CB6C39"/>
    <w:p w14:paraId="4ED6B465" w14:textId="77777777" w:rsidR="00CB6C39" w:rsidRDefault="00CB6C39"/>
    <w:p w14:paraId="00B17A7B" w14:textId="3ABA5F77" w:rsidR="00234EB5" w:rsidRDefault="00234EB5" w:rsidP="00234EB5">
      <w:r>
        <w:lastRenderedPageBreak/>
        <w:t>Problem 1: Part D</w:t>
      </w:r>
    </w:p>
    <w:p w14:paraId="18E8CB3D" w14:textId="24C4B408" w:rsidR="00234EB5" w:rsidRDefault="00953B2B" w:rsidP="00234EB5">
      <w:r>
        <w:t>When either a/b or b/a is very large, in the first case w</w:t>
      </w:r>
      <w:r>
        <w:rPr>
          <w:vertAlign w:val="subscript"/>
        </w:rPr>
        <w:t>2</w:t>
      </w:r>
      <w:r>
        <w:t xml:space="preserve"> will take significantly longer to converge as it will need more updates because N would be very small. Same can be said in the second case just with w</w:t>
      </w:r>
      <w:r>
        <w:rPr>
          <w:vertAlign w:val="subscript"/>
        </w:rPr>
        <w:t>1</w:t>
      </w:r>
      <w:r>
        <w:t>.</w:t>
      </w:r>
    </w:p>
    <w:p w14:paraId="6519C6D2" w14:textId="4F7346DD" w:rsidR="00953B2B" w:rsidRPr="00953B2B" w:rsidRDefault="00CB6C39" w:rsidP="00234EB5">
      <w:r>
        <w:rPr>
          <w:noProof/>
        </w:rPr>
        <w:drawing>
          <wp:inline distT="0" distB="0" distL="0" distR="0" wp14:anchorId="14727663" wp14:editId="444A8ED6">
            <wp:extent cx="2905125" cy="3759592"/>
            <wp:effectExtent l="0" t="0" r="0" b="0"/>
            <wp:docPr id="2036177931" name="Picture 4"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7931" name="Picture 4" descr="A close-up of a piece of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8733" cy="3764261"/>
                    </a:xfrm>
                    <a:prstGeom prst="rect">
                      <a:avLst/>
                    </a:prstGeom>
                  </pic:spPr>
                </pic:pic>
              </a:graphicData>
            </a:graphic>
          </wp:inline>
        </w:drawing>
      </w:r>
    </w:p>
    <w:p w14:paraId="149E7A9E" w14:textId="5CB210C8" w:rsidR="00234EB5" w:rsidRDefault="00234EB5" w:rsidP="00234EB5">
      <w:r>
        <w:t>Problem 2: Part A</w:t>
      </w:r>
    </w:p>
    <w:p w14:paraId="02FCC0F2" w14:textId="392C2BE7" w:rsidR="00040EE4" w:rsidRDefault="00040EE4" w:rsidP="00234EB5">
      <w:r>
        <w:t>I would use the Sobel filter, which uses two kernels, one for the horizontal edges and one for the vertical edges.</w:t>
      </w:r>
    </w:p>
    <w:p w14:paraId="0DBF338A" w14:textId="40A1C764" w:rsidR="00040EE4" w:rsidRDefault="00040EE4" w:rsidP="00234EB5">
      <w:r>
        <w:t>Horizontal edges</w:t>
      </w:r>
    </w:p>
    <w:tbl>
      <w:tblPr>
        <w:tblStyle w:val="TableGrid"/>
        <w:tblW w:w="0" w:type="auto"/>
        <w:tblLook w:val="04A0" w:firstRow="1" w:lastRow="0" w:firstColumn="1" w:lastColumn="0" w:noHBand="0" w:noVBand="1"/>
      </w:tblPr>
      <w:tblGrid>
        <w:gridCol w:w="3116"/>
        <w:gridCol w:w="3117"/>
        <w:gridCol w:w="3117"/>
      </w:tblGrid>
      <w:tr w:rsidR="00040EE4" w14:paraId="362E7999" w14:textId="77777777" w:rsidTr="00040EE4">
        <w:tc>
          <w:tcPr>
            <w:tcW w:w="3116" w:type="dxa"/>
          </w:tcPr>
          <w:p w14:paraId="6623F606" w14:textId="02D5146D" w:rsidR="00040EE4" w:rsidRDefault="00040EE4" w:rsidP="00234EB5">
            <w:r>
              <w:t>-1</w:t>
            </w:r>
          </w:p>
        </w:tc>
        <w:tc>
          <w:tcPr>
            <w:tcW w:w="3117" w:type="dxa"/>
          </w:tcPr>
          <w:p w14:paraId="0CA23AF2" w14:textId="437D3CD0" w:rsidR="00040EE4" w:rsidRDefault="00040EE4" w:rsidP="00234EB5">
            <w:r>
              <w:t>0</w:t>
            </w:r>
          </w:p>
        </w:tc>
        <w:tc>
          <w:tcPr>
            <w:tcW w:w="3117" w:type="dxa"/>
          </w:tcPr>
          <w:p w14:paraId="46BC0592" w14:textId="0E963617" w:rsidR="00040EE4" w:rsidRDefault="00040EE4" w:rsidP="00234EB5">
            <w:r>
              <w:t>1</w:t>
            </w:r>
          </w:p>
        </w:tc>
      </w:tr>
      <w:tr w:rsidR="00040EE4" w14:paraId="49EEC25B" w14:textId="77777777" w:rsidTr="00040EE4">
        <w:tc>
          <w:tcPr>
            <w:tcW w:w="3116" w:type="dxa"/>
          </w:tcPr>
          <w:p w14:paraId="2FFBA7F8" w14:textId="5ED963DD" w:rsidR="00040EE4" w:rsidRDefault="00040EE4" w:rsidP="00234EB5">
            <w:r>
              <w:t>-2</w:t>
            </w:r>
          </w:p>
        </w:tc>
        <w:tc>
          <w:tcPr>
            <w:tcW w:w="3117" w:type="dxa"/>
          </w:tcPr>
          <w:p w14:paraId="64679036" w14:textId="7F9D4B2E" w:rsidR="00040EE4" w:rsidRDefault="00040EE4" w:rsidP="00234EB5">
            <w:r>
              <w:t>0</w:t>
            </w:r>
          </w:p>
        </w:tc>
        <w:tc>
          <w:tcPr>
            <w:tcW w:w="3117" w:type="dxa"/>
          </w:tcPr>
          <w:p w14:paraId="74144D84" w14:textId="505A123B" w:rsidR="00040EE4" w:rsidRDefault="00040EE4" w:rsidP="00234EB5">
            <w:r>
              <w:t>2</w:t>
            </w:r>
          </w:p>
        </w:tc>
      </w:tr>
      <w:tr w:rsidR="00040EE4" w14:paraId="7250DE88" w14:textId="77777777" w:rsidTr="00040EE4">
        <w:tc>
          <w:tcPr>
            <w:tcW w:w="3116" w:type="dxa"/>
          </w:tcPr>
          <w:p w14:paraId="67A2EB35" w14:textId="2A7A3847" w:rsidR="00040EE4" w:rsidRDefault="00040EE4" w:rsidP="00234EB5">
            <w:r>
              <w:t>1</w:t>
            </w:r>
          </w:p>
        </w:tc>
        <w:tc>
          <w:tcPr>
            <w:tcW w:w="3117" w:type="dxa"/>
          </w:tcPr>
          <w:p w14:paraId="70263B66" w14:textId="2DCDC347" w:rsidR="00040EE4" w:rsidRDefault="00040EE4" w:rsidP="00234EB5">
            <w:r>
              <w:t>0</w:t>
            </w:r>
          </w:p>
        </w:tc>
        <w:tc>
          <w:tcPr>
            <w:tcW w:w="3117" w:type="dxa"/>
          </w:tcPr>
          <w:p w14:paraId="05C1AE85" w14:textId="49C93935" w:rsidR="00040EE4" w:rsidRDefault="00040EE4" w:rsidP="00234EB5">
            <w:r>
              <w:t>1</w:t>
            </w:r>
          </w:p>
        </w:tc>
      </w:tr>
    </w:tbl>
    <w:p w14:paraId="285CCF80" w14:textId="77777777" w:rsidR="00040EE4" w:rsidRDefault="00040EE4" w:rsidP="00040EE4"/>
    <w:p w14:paraId="66A390DE" w14:textId="57F71D0C" w:rsidR="00040EE4" w:rsidRDefault="00040EE4" w:rsidP="00040EE4">
      <w:r>
        <w:t>Vertical edges</w:t>
      </w:r>
    </w:p>
    <w:tbl>
      <w:tblPr>
        <w:tblStyle w:val="TableGrid"/>
        <w:tblW w:w="0" w:type="auto"/>
        <w:tblLook w:val="04A0" w:firstRow="1" w:lastRow="0" w:firstColumn="1" w:lastColumn="0" w:noHBand="0" w:noVBand="1"/>
      </w:tblPr>
      <w:tblGrid>
        <w:gridCol w:w="3116"/>
        <w:gridCol w:w="3117"/>
        <w:gridCol w:w="3117"/>
      </w:tblGrid>
      <w:tr w:rsidR="00040EE4" w14:paraId="3F5B5019" w14:textId="77777777" w:rsidTr="006B3F2D">
        <w:tc>
          <w:tcPr>
            <w:tcW w:w="3116" w:type="dxa"/>
          </w:tcPr>
          <w:p w14:paraId="2BF96FFD" w14:textId="77777777" w:rsidR="00040EE4" w:rsidRDefault="00040EE4" w:rsidP="006B3F2D">
            <w:r>
              <w:t>-1</w:t>
            </w:r>
          </w:p>
        </w:tc>
        <w:tc>
          <w:tcPr>
            <w:tcW w:w="3117" w:type="dxa"/>
          </w:tcPr>
          <w:p w14:paraId="1B4A007F" w14:textId="442FEC8A" w:rsidR="00040EE4" w:rsidRDefault="00040EE4" w:rsidP="006B3F2D">
            <w:r>
              <w:t>-2</w:t>
            </w:r>
          </w:p>
        </w:tc>
        <w:tc>
          <w:tcPr>
            <w:tcW w:w="3117" w:type="dxa"/>
          </w:tcPr>
          <w:p w14:paraId="0101DBD6" w14:textId="7D92411F" w:rsidR="00040EE4" w:rsidRDefault="00040EE4" w:rsidP="006B3F2D">
            <w:r>
              <w:t>-1</w:t>
            </w:r>
          </w:p>
        </w:tc>
      </w:tr>
      <w:tr w:rsidR="00040EE4" w14:paraId="774D9C64" w14:textId="77777777" w:rsidTr="006B3F2D">
        <w:tc>
          <w:tcPr>
            <w:tcW w:w="3116" w:type="dxa"/>
          </w:tcPr>
          <w:p w14:paraId="2D1CA122" w14:textId="3AED6270" w:rsidR="00040EE4" w:rsidRDefault="00040EE4" w:rsidP="006B3F2D">
            <w:r>
              <w:t>0</w:t>
            </w:r>
          </w:p>
        </w:tc>
        <w:tc>
          <w:tcPr>
            <w:tcW w:w="3117" w:type="dxa"/>
          </w:tcPr>
          <w:p w14:paraId="3E5E5052" w14:textId="77777777" w:rsidR="00040EE4" w:rsidRDefault="00040EE4" w:rsidP="006B3F2D">
            <w:r>
              <w:t>0</w:t>
            </w:r>
          </w:p>
        </w:tc>
        <w:tc>
          <w:tcPr>
            <w:tcW w:w="3117" w:type="dxa"/>
          </w:tcPr>
          <w:p w14:paraId="433C31C1" w14:textId="7AECC3E8" w:rsidR="00040EE4" w:rsidRDefault="00040EE4" w:rsidP="006B3F2D">
            <w:r>
              <w:t>0</w:t>
            </w:r>
          </w:p>
        </w:tc>
      </w:tr>
      <w:tr w:rsidR="00040EE4" w14:paraId="38765457" w14:textId="77777777" w:rsidTr="006B3F2D">
        <w:tc>
          <w:tcPr>
            <w:tcW w:w="3116" w:type="dxa"/>
          </w:tcPr>
          <w:p w14:paraId="77759C04" w14:textId="77777777" w:rsidR="00040EE4" w:rsidRDefault="00040EE4" w:rsidP="006B3F2D">
            <w:r>
              <w:t>1</w:t>
            </w:r>
          </w:p>
        </w:tc>
        <w:tc>
          <w:tcPr>
            <w:tcW w:w="3117" w:type="dxa"/>
          </w:tcPr>
          <w:p w14:paraId="75EF30AC" w14:textId="1F2E0889" w:rsidR="00040EE4" w:rsidRDefault="00040EE4" w:rsidP="006B3F2D">
            <w:r>
              <w:t>2</w:t>
            </w:r>
          </w:p>
        </w:tc>
        <w:tc>
          <w:tcPr>
            <w:tcW w:w="3117" w:type="dxa"/>
          </w:tcPr>
          <w:p w14:paraId="742B33FD" w14:textId="77777777" w:rsidR="00040EE4" w:rsidRDefault="00040EE4" w:rsidP="006B3F2D">
            <w:r>
              <w:t>1</w:t>
            </w:r>
          </w:p>
        </w:tc>
      </w:tr>
    </w:tbl>
    <w:p w14:paraId="196DF9F2" w14:textId="77777777" w:rsidR="00040EE4" w:rsidRDefault="00040EE4" w:rsidP="00234EB5"/>
    <w:p w14:paraId="7D051DB3" w14:textId="5208ADB5" w:rsidR="00234EB5" w:rsidRDefault="00040EE4" w:rsidP="00234EB5">
      <w:r>
        <w:t>This works by looking for string changes in the image. The higher the sum of the numbers after the convolution, the more likely there is an edge there</w:t>
      </w:r>
      <w:r w:rsidR="00DB3341">
        <w:t xml:space="preserve"> and the positive or negative sign indicates the direction of the edge</w:t>
      </w:r>
      <w:r>
        <w:t>. The output form both filters are then combined to see all the edges detected.</w:t>
      </w:r>
    </w:p>
    <w:p w14:paraId="66B06B3B" w14:textId="1A01D718" w:rsidR="00040EE4" w:rsidRDefault="00040EE4" w:rsidP="00234EB5">
      <w:r>
        <w:lastRenderedPageBreak/>
        <w:t xml:space="preserve">References: </w:t>
      </w:r>
      <w:hyperlink r:id="rId14" w:history="1">
        <w:r w:rsidRPr="003B4E65">
          <w:rPr>
            <w:rStyle w:val="Hyperlink"/>
          </w:rPr>
          <w:t>https://www.projectrhea.org/rhea/index.php/An_Implementation_of_Sobel_Edge_Detection</w:t>
        </w:r>
      </w:hyperlink>
    </w:p>
    <w:p w14:paraId="3F677691" w14:textId="6502B487" w:rsidR="00040EE4" w:rsidRDefault="00000000" w:rsidP="00234EB5">
      <w:hyperlink r:id="rId15" w:history="1">
        <w:r w:rsidR="00040EE4" w:rsidRPr="003B4E65">
          <w:rPr>
            <w:rStyle w:val="Hyperlink"/>
          </w:rPr>
          <w:t>https://automaticaddison.com/how-the-sobel-operator-works/</w:t>
        </w:r>
      </w:hyperlink>
    </w:p>
    <w:p w14:paraId="5B5382BF" w14:textId="1175AE37" w:rsidR="00DB3341" w:rsidRDefault="00000000" w:rsidP="00234EB5">
      <w:hyperlink r:id="rId16" w:history="1">
        <w:r w:rsidR="00DB3341" w:rsidRPr="003B4E65">
          <w:rPr>
            <w:rStyle w:val="Hyperlink"/>
          </w:rPr>
          <w:t>https://www.cs.auckland.ac.nz/compsci373s1c/PatricesLectures/Edge%20detection-Sobel_2up.pdf</w:t>
        </w:r>
      </w:hyperlink>
    </w:p>
    <w:p w14:paraId="41BE9323" w14:textId="77777777" w:rsidR="00DB3341" w:rsidRDefault="00DB3341" w:rsidP="00234EB5"/>
    <w:p w14:paraId="4D5B8BC9" w14:textId="77777777" w:rsidR="00DB3341" w:rsidRDefault="00DB3341" w:rsidP="00234EB5"/>
    <w:p w14:paraId="742C7686" w14:textId="02161876" w:rsidR="00234EB5" w:rsidRDefault="00234EB5" w:rsidP="00234EB5">
      <w:r>
        <w:t>Problem 2: Part B</w:t>
      </w:r>
    </w:p>
    <w:p w14:paraId="4FF793B7" w14:textId="3F6DDD89" w:rsidR="00234EB5" w:rsidRDefault="00DB3341" w:rsidP="00234EB5">
      <w:r>
        <w:t xml:space="preserve">I’m going to use a </w:t>
      </w:r>
      <w:r w:rsidR="009342EE">
        <w:t>Box</w:t>
      </w:r>
      <w:r>
        <w:t xml:space="preserve"> Blur Kernel</w:t>
      </w:r>
      <w:r w:rsidR="00177793">
        <w:t xml:space="preserve"> because </w:t>
      </w:r>
      <w:r w:rsidR="009342EE">
        <w:t>I end up mentioning the Gaussian Blur Kernel in Part D</w:t>
      </w:r>
      <w:r w:rsidR="00177793">
        <w:t>.</w:t>
      </w:r>
    </w:p>
    <w:tbl>
      <w:tblPr>
        <w:tblStyle w:val="TableGrid"/>
        <w:tblW w:w="0" w:type="auto"/>
        <w:tblLook w:val="04A0" w:firstRow="1" w:lastRow="0" w:firstColumn="1" w:lastColumn="0" w:noHBand="0" w:noVBand="1"/>
      </w:tblPr>
      <w:tblGrid>
        <w:gridCol w:w="3116"/>
        <w:gridCol w:w="3117"/>
        <w:gridCol w:w="3117"/>
      </w:tblGrid>
      <w:tr w:rsidR="00177793" w14:paraId="661DD93E" w14:textId="77777777" w:rsidTr="00177793">
        <w:tc>
          <w:tcPr>
            <w:tcW w:w="3116" w:type="dxa"/>
          </w:tcPr>
          <w:p w14:paraId="28460B1A" w14:textId="0BBB330E" w:rsidR="00177793" w:rsidRDefault="00177793" w:rsidP="00234EB5">
            <w:r>
              <w:t>1</w:t>
            </w:r>
          </w:p>
        </w:tc>
        <w:tc>
          <w:tcPr>
            <w:tcW w:w="3117" w:type="dxa"/>
          </w:tcPr>
          <w:p w14:paraId="2224ADCD" w14:textId="796813B4" w:rsidR="00177793" w:rsidRDefault="009342EE" w:rsidP="00234EB5">
            <w:r>
              <w:t>1</w:t>
            </w:r>
          </w:p>
        </w:tc>
        <w:tc>
          <w:tcPr>
            <w:tcW w:w="3117" w:type="dxa"/>
          </w:tcPr>
          <w:p w14:paraId="742C64A4" w14:textId="186CB87F" w:rsidR="00177793" w:rsidRDefault="00177793" w:rsidP="00234EB5">
            <w:r>
              <w:t>1</w:t>
            </w:r>
          </w:p>
        </w:tc>
      </w:tr>
      <w:tr w:rsidR="00177793" w14:paraId="21691B99" w14:textId="77777777" w:rsidTr="00177793">
        <w:tc>
          <w:tcPr>
            <w:tcW w:w="3116" w:type="dxa"/>
          </w:tcPr>
          <w:p w14:paraId="22240E7F" w14:textId="0080B500" w:rsidR="00177793" w:rsidRDefault="009342EE" w:rsidP="00234EB5">
            <w:r>
              <w:t>1</w:t>
            </w:r>
          </w:p>
        </w:tc>
        <w:tc>
          <w:tcPr>
            <w:tcW w:w="3117" w:type="dxa"/>
          </w:tcPr>
          <w:p w14:paraId="5C4CD1FC" w14:textId="2AA535A0" w:rsidR="00177793" w:rsidRDefault="009342EE" w:rsidP="00234EB5">
            <w:r>
              <w:t>1</w:t>
            </w:r>
          </w:p>
        </w:tc>
        <w:tc>
          <w:tcPr>
            <w:tcW w:w="3117" w:type="dxa"/>
          </w:tcPr>
          <w:p w14:paraId="0A20A510" w14:textId="6CA26613" w:rsidR="00177793" w:rsidRDefault="009342EE" w:rsidP="00234EB5">
            <w:r>
              <w:t>1</w:t>
            </w:r>
          </w:p>
        </w:tc>
      </w:tr>
      <w:tr w:rsidR="00177793" w14:paraId="039BD15B" w14:textId="77777777" w:rsidTr="00177793">
        <w:tc>
          <w:tcPr>
            <w:tcW w:w="3116" w:type="dxa"/>
          </w:tcPr>
          <w:p w14:paraId="58548CAE" w14:textId="7453CEA4" w:rsidR="00177793" w:rsidRDefault="00177793" w:rsidP="00234EB5">
            <w:r>
              <w:t>1</w:t>
            </w:r>
          </w:p>
        </w:tc>
        <w:tc>
          <w:tcPr>
            <w:tcW w:w="3117" w:type="dxa"/>
          </w:tcPr>
          <w:p w14:paraId="3EA5CFB8" w14:textId="43DB4213" w:rsidR="00177793" w:rsidRDefault="009342EE" w:rsidP="00234EB5">
            <w:r>
              <w:t>1</w:t>
            </w:r>
          </w:p>
        </w:tc>
        <w:tc>
          <w:tcPr>
            <w:tcW w:w="3117" w:type="dxa"/>
          </w:tcPr>
          <w:p w14:paraId="7A1E9DE2" w14:textId="71975A0F" w:rsidR="00177793" w:rsidRDefault="00177793" w:rsidP="00234EB5">
            <w:r>
              <w:t>1</w:t>
            </w:r>
          </w:p>
        </w:tc>
      </w:tr>
    </w:tbl>
    <w:p w14:paraId="2EA389E6" w14:textId="77777777" w:rsidR="00177793" w:rsidRDefault="00177793" w:rsidP="00234EB5"/>
    <w:p w14:paraId="1A47EC74" w14:textId="1EC42CCF" w:rsidR="00177793" w:rsidRDefault="00177793" w:rsidP="00234EB5">
      <w:r>
        <w:t xml:space="preserve">This works by giving </w:t>
      </w:r>
      <w:r w:rsidR="009342EE">
        <w:t>each pixel the same weight and adding them all up then dividing by 9 in this case at the end, this makes it so that the output is a relative value to the other output points after the kernel as it adds up all of the points in a region and averages it out for every region.</w:t>
      </w:r>
    </w:p>
    <w:p w14:paraId="78B16A46" w14:textId="7D80E4B7" w:rsidR="00DB3341" w:rsidRDefault="00177793" w:rsidP="00234EB5">
      <w:r>
        <w:t>References:</w:t>
      </w:r>
    </w:p>
    <w:p w14:paraId="0CDFA72E" w14:textId="25FE8B7F" w:rsidR="00177793" w:rsidRDefault="00000000" w:rsidP="00234EB5">
      <w:hyperlink r:id="rId17" w:anchor=":~:text=The%20convolution%20of%20a%20Gaussian,the%20kernel%20values%20is%2016" w:history="1">
        <w:r w:rsidR="00177793" w:rsidRPr="003B4E65">
          <w:rPr>
            <w:rStyle w:val="Hyperlink"/>
          </w:rPr>
          <w:t>https://medium.com/hackernoon/cv-for-busy-developers-convolutions-5c984f216e8c#:~:text=The%20convolution%20of%20a%20Gaussian,the%20kernel%20values%20is%2016</w:t>
        </w:r>
      </w:hyperlink>
      <w:r w:rsidR="00177793" w:rsidRPr="00177793">
        <w:t>.</w:t>
      </w:r>
    </w:p>
    <w:p w14:paraId="4DC4A620" w14:textId="77777777" w:rsidR="00177793" w:rsidRDefault="00177793" w:rsidP="00234EB5"/>
    <w:p w14:paraId="32584555" w14:textId="1F6215D8" w:rsidR="00234EB5" w:rsidRDefault="00234EB5" w:rsidP="00234EB5">
      <w:r>
        <w:t>Problem 2: Part C</w:t>
      </w:r>
    </w:p>
    <w:p w14:paraId="68230B56" w14:textId="42867EC7" w:rsidR="00234EB5" w:rsidRDefault="00ED591B" w:rsidP="00234EB5">
      <w:r>
        <w:t>I’m combining some concepts from regular sharpening and edge detection for this.</w:t>
      </w:r>
    </w:p>
    <w:tbl>
      <w:tblPr>
        <w:tblStyle w:val="TableGrid"/>
        <w:tblW w:w="0" w:type="auto"/>
        <w:tblLook w:val="04A0" w:firstRow="1" w:lastRow="0" w:firstColumn="1" w:lastColumn="0" w:noHBand="0" w:noVBand="1"/>
      </w:tblPr>
      <w:tblGrid>
        <w:gridCol w:w="3116"/>
        <w:gridCol w:w="3117"/>
        <w:gridCol w:w="3117"/>
      </w:tblGrid>
      <w:tr w:rsidR="00ED591B" w14:paraId="7DEF03F2" w14:textId="77777777" w:rsidTr="00ED591B">
        <w:tc>
          <w:tcPr>
            <w:tcW w:w="3116" w:type="dxa"/>
          </w:tcPr>
          <w:p w14:paraId="01FD84CB" w14:textId="09FEF499" w:rsidR="00ED591B" w:rsidRDefault="00ED591B" w:rsidP="00234EB5">
            <w:r>
              <w:t>0</w:t>
            </w:r>
          </w:p>
        </w:tc>
        <w:tc>
          <w:tcPr>
            <w:tcW w:w="3117" w:type="dxa"/>
          </w:tcPr>
          <w:p w14:paraId="75DC0608" w14:textId="26B5297C" w:rsidR="00ED591B" w:rsidRDefault="00DD55AD" w:rsidP="00234EB5">
            <w:r>
              <w:t>-1</w:t>
            </w:r>
          </w:p>
        </w:tc>
        <w:tc>
          <w:tcPr>
            <w:tcW w:w="3117" w:type="dxa"/>
          </w:tcPr>
          <w:p w14:paraId="14E05A25" w14:textId="08A8BF21" w:rsidR="00ED591B" w:rsidRDefault="00ED591B" w:rsidP="00234EB5">
            <w:r>
              <w:t>0</w:t>
            </w:r>
          </w:p>
        </w:tc>
      </w:tr>
      <w:tr w:rsidR="00ED591B" w14:paraId="41CB3B47" w14:textId="77777777" w:rsidTr="00ED591B">
        <w:tc>
          <w:tcPr>
            <w:tcW w:w="3116" w:type="dxa"/>
          </w:tcPr>
          <w:p w14:paraId="55775831" w14:textId="7774E2F3" w:rsidR="00ED591B" w:rsidRDefault="00DD55AD" w:rsidP="00234EB5">
            <w:r>
              <w:t>0</w:t>
            </w:r>
          </w:p>
        </w:tc>
        <w:tc>
          <w:tcPr>
            <w:tcW w:w="3117" w:type="dxa"/>
          </w:tcPr>
          <w:p w14:paraId="5E7F449D" w14:textId="21397AEA" w:rsidR="00ED591B" w:rsidRDefault="00ED591B" w:rsidP="00234EB5">
            <w:r>
              <w:t>2</w:t>
            </w:r>
          </w:p>
        </w:tc>
        <w:tc>
          <w:tcPr>
            <w:tcW w:w="3117" w:type="dxa"/>
          </w:tcPr>
          <w:p w14:paraId="53781BB1" w14:textId="040124C9" w:rsidR="00ED591B" w:rsidRDefault="00DD55AD" w:rsidP="00234EB5">
            <w:r>
              <w:t>0</w:t>
            </w:r>
          </w:p>
        </w:tc>
      </w:tr>
      <w:tr w:rsidR="00ED591B" w14:paraId="1F7590DE" w14:textId="77777777" w:rsidTr="00ED591B">
        <w:tc>
          <w:tcPr>
            <w:tcW w:w="3116" w:type="dxa"/>
          </w:tcPr>
          <w:p w14:paraId="2CADF4CD" w14:textId="29A9BE62" w:rsidR="00ED591B" w:rsidRDefault="00ED591B" w:rsidP="00234EB5">
            <w:r>
              <w:t>0</w:t>
            </w:r>
          </w:p>
        </w:tc>
        <w:tc>
          <w:tcPr>
            <w:tcW w:w="3117" w:type="dxa"/>
          </w:tcPr>
          <w:p w14:paraId="2895266E" w14:textId="290E9863" w:rsidR="00ED591B" w:rsidRDefault="00DD55AD" w:rsidP="00234EB5">
            <w:r>
              <w:t>-1</w:t>
            </w:r>
          </w:p>
        </w:tc>
        <w:tc>
          <w:tcPr>
            <w:tcW w:w="3117" w:type="dxa"/>
          </w:tcPr>
          <w:p w14:paraId="7CF00826" w14:textId="6F5BC7DC" w:rsidR="00ED591B" w:rsidRDefault="00ED591B" w:rsidP="00234EB5">
            <w:r>
              <w:t>0</w:t>
            </w:r>
          </w:p>
        </w:tc>
      </w:tr>
    </w:tbl>
    <w:p w14:paraId="55944CB9" w14:textId="77777777" w:rsidR="00ED591B" w:rsidRDefault="00ED591B" w:rsidP="00234EB5"/>
    <w:p w14:paraId="58414B0C" w14:textId="01AB069E" w:rsidR="00ED591B" w:rsidRDefault="00ED591B" w:rsidP="00234EB5">
      <w:r>
        <w:t xml:space="preserve">We’re focusing on the horizontal sharpening by grabbing the middle row of the region, this focuses on the center primarily and the middle row right after, with no focus on anything else as those values on the filter are zero. </w:t>
      </w:r>
    </w:p>
    <w:p w14:paraId="6E4F3BAE" w14:textId="124A9256" w:rsidR="003C2369" w:rsidRDefault="003C2369" w:rsidP="00234EB5">
      <w:r>
        <w:t>References:</w:t>
      </w:r>
    </w:p>
    <w:p w14:paraId="4588A972" w14:textId="4D2DF6AB" w:rsidR="003C2369" w:rsidRDefault="003C2369" w:rsidP="00234EB5">
      <w:r w:rsidRPr="003C2369">
        <w:t>https://medium.com/@boelsmaxence/introduction-to-image-processing-filters-179607f9824a</w:t>
      </w:r>
    </w:p>
    <w:p w14:paraId="16D5329D" w14:textId="6C4EA655" w:rsidR="003C2369" w:rsidRDefault="00000000" w:rsidP="00234EB5">
      <w:hyperlink r:id="rId18" w:history="1">
        <w:r w:rsidR="003C2369" w:rsidRPr="003B4E65">
          <w:rPr>
            <w:rStyle w:val="Hyperlink"/>
          </w:rPr>
          <w:t>https://en.wikipedia.org/wiki/Kernel_(image_processing)</w:t>
        </w:r>
      </w:hyperlink>
    </w:p>
    <w:p w14:paraId="4E2962B2" w14:textId="77777777" w:rsidR="003C2369" w:rsidRDefault="003C2369" w:rsidP="00234EB5"/>
    <w:p w14:paraId="16D97B4C" w14:textId="77777777" w:rsidR="00177793" w:rsidRDefault="00177793" w:rsidP="00234EB5"/>
    <w:p w14:paraId="207E5C3F" w14:textId="78506E30" w:rsidR="00234EB5" w:rsidRDefault="00234EB5" w:rsidP="00234EB5">
      <w:r>
        <w:t>Problem 2: Part D</w:t>
      </w:r>
    </w:p>
    <w:p w14:paraId="20B10470" w14:textId="571C9601" w:rsidR="009342EE" w:rsidRDefault="009342EE" w:rsidP="009342EE">
      <w:r>
        <w:t>I’m going to use a Gaussian Blur Kernel, this can also be used to blue an image.</w:t>
      </w:r>
    </w:p>
    <w:tbl>
      <w:tblPr>
        <w:tblStyle w:val="TableGrid"/>
        <w:tblW w:w="0" w:type="auto"/>
        <w:tblLook w:val="04A0" w:firstRow="1" w:lastRow="0" w:firstColumn="1" w:lastColumn="0" w:noHBand="0" w:noVBand="1"/>
      </w:tblPr>
      <w:tblGrid>
        <w:gridCol w:w="3116"/>
        <w:gridCol w:w="3117"/>
        <w:gridCol w:w="3117"/>
      </w:tblGrid>
      <w:tr w:rsidR="009342EE" w14:paraId="5665D734" w14:textId="77777777" w:rsidTr="006B3F2D">
        <w:tc>
          <w:tcPr>
            <w:tcW w:w="3116" w:type="dxa"/>
          </w:tcPr>
          <w:p w14:paraId="4203FFF9" w14:textId="77777777" w:rsidR="009342EE" w:rsidRDefault="009342EE" w:rsidP="006B3F2D">
            <w:r>
              <w:t>1</w:t>
            </w:r>
          </w:p>
        </w:tc>
        <w:tc>
          <w:tcPr>
            <w:tcW w:w="3117" w:type="dxa"/>
          </w:tcPr>
          <w:p w14:paraId="2E7FD1A5" w14:textId="77777777" w:rsidR="009342EE" w:rsidRDefault="009342EE" w:rsidP="006B3F2D">
            <w:r>
              <w:t>2</w:t>
            </w:r>
          </w:p>
        </w:tc>
        <w:tc>
          <w:tcPr>
            <w:tcW w:w="3117" w:type="dxa"/>
          </w:tcPr>
          <w:p w14:paraId="789A66C7" w14:textId="77777777" w:rsidR="009342EE" w:rsidRDefault="009342EE" w:rsidP="006B3F2D">
            <w:r>
              <w:t>1</w:t>
            </w:r>
          </w:p>
        </w:tc>
      </w:tr>
      <w:tr w:rsidR="009342EE" w14:paraId="2B97ADE8" w14:textId="77777777" w:rsidTr="006B3F2D">
        <w:tc>
          <w:tcPr>
            <w:tcW w:w="3116" w:type="dxa"/>
          </w:tcPr>
          <w:p w14:paraId="1BFDC9EC" w14:textId="77777777" w:rsidR="009342EE" w:rsidRDefault="009342EE" w:rsidP="006B3F2D">
            <w:r>
              <w:t>2</w:t>
            </w:r>
          </w:p>
        </w:tc>
        <w:tc>
          <w:tcPr>
            <w:tcW w:w="3117" w:type="dxa"/>
          </w:tcPr>
          <w:p w14:paraId="72382904" w14:textId="77777777" w:rsidR="009342EE" w:rsidRDefault="009342EE" w:rsidP="006B3F2D">
            <w:r>
              <w:t>4</w:t>
            </w:r>
          </w:p>
        </w:tc>
        <w:tc>
          <w:tcPr>
            <w:tcW w:w="3117" w:type="dxa"/>
          </w:tcPr>
          <w:p w14:paraId="6F8A66D3" w14:textId="77777777" w:rsidR="009342EE" w:rsidRDefault="009342EE" w:rsidP="006B3F2D">
            <w:r>
              <w:t>2</w:t>
            </w:r>
          </w:p>
        </w:tc>
      </w:tr>
      <w:tr w:rsidR="009342EE" w14:paraId="2EACA1DC" w14:textId="77777777" w:rsidTr="006B3F2D">
        <w:tc>
          <w:tcPr>
            <w:tcW w:w="3116" w:type="dxa"/>
          </w:tcPr>
          <w:p w14:paraId="74F75D7E" w14:textId="77777777" w:rsidR="009342EE" w:rsidRDefault="009342EE" w:rsidP="006B3F2D">
            <w:r>
              <w:t>1</w:t>
            </w:r>
          </w:p>
        </w:tc>
        <w:tc>
          <w:tcPr>
            <w:tcW w:w="3117" w:type="dxa"/>
          </w:tcPr>
          <w:p w14:paraId="50CA9E2A" w14:textId="77777777" w:rsidR="009342EE" w:rsidRDefault="009342EE" w:rsidP="006B3F2D">
            <w:r>
              <w:t>2</w:t>
            </w:r>
          </w:p>
        </w:tc>
        <w:tc>
          <w:tcPr>
            <w:tcW w:w="3117" w:type="dxa"/>
          </w:tcPr>
          <w:p w14:paraId="0822809C" w14:textId="77777777" w:rsidR="009342EE" w:rsidRDefault="009342EE" w:rsidP="006B3F2D">
            <w:r>
              <w:t>1</w:t>
            </w:r>
          </w:p>
        </w:tc>
      </w:tr>
    </w:tbl>
    <w:p w14:paraId="2FCA4FD0" w14:textId="77777777" w:rsidR="009342EE" w:rsidRDefault="009342EE" w:rsidP="009342EE"/>
    <w:p w14:paraId="7F649EB3" w14:textId="77777777" w:rsidR="009342EE" w:rsidRDefault="009342EE" w:rsidP="009342EE">
      <w:r>
        <w:t>This works by giving the pixel near the center of the kernel more weight than the ones on the edges, this helps mute noise as the box blur would treat all the points with the same weight.</w:t>
      </w:r>
    </w:p>
    <w:p w14:paraId="52292573" w14:textId="77777777" w:rsidR="009342EE" w:rsidRDefault="009342EE" w:rsidP="009342EE">
      <w:r>
        <w:t>References:</w:t>
      </w:r>
    </w:p>
    <w:p w14:paraId="0F8E8053" w14:textId="77777777" w:rsidR="009342EE" w:rsidRDefault="00000000" w:rsidP="009342EE">
      <w:hyperlink r:id="rId19" w:anchor=":~:text=The%20convolution%20of%20a%20Gaussian,the%20kernel%20values%20is%2016" w:history="1">
        <w:r w:rsidR="009342EE" w:rsidRPr="003B4E65">
          <w:rPr>
            <w:rStyle w:val="Hyperlink"/>
          </w:rPr>
          <w:t>https://medium.com/hackernoon/cv-for-busy-developers-convolutions-5c984f216e8c#:~:text=The%20convolution%20of%20a%20Gaussian,the%20kernel%20values%20is%2016</w:t>
        </w:r>
      </w:hyperlink>
      <w:r w:rsidR="009342EE" w:rsidRPr="00177793">
        <w:t>.</w:t>
      </w:r>
    </w:p>
    <w:p w14:paraId="72E858CA" w14:textId="77777777" w:rsidR="009342EE" w:rsidRDefault="009342EE" w:rsidP="00234EB5"/>
    <w:p w14:paraId="0BFD4466" w14:textId="3BA7A2D8" w:rsidR="00234EB5" w:rsidRDefault="00234EB5" w:rsidP="00234EB5">
      <w:r>
        <w:t>Problem 3: Part A</w:t>
      </w:r>
    </w:p>
    <w:p w14:paraId="2983E18F" w14:textId="2D41FE36" w:rsidR="00234EB5" w:rsidRDefault="00234EB5" w:rsidP="00234EB5">
      <w:r>
        <w:t xml:space="preserve">Jaccard similarity is </w:t>
      </w:r>
      <w:r w:rsidR="002342C2">
        <w:t>supposed</w:t>
      </w:r>
      <w:r>
        <w:t xml:space="preserve"> to find how similar 2 sets of data are, so it has to range between 0, no correlation at all, and 1, they are the </w:t>
      </w:r>
      <w:r w:rsidR="005E1227">
        <w:t xml:space="preserve">exact </w:t>
      </w:r>
      <w:r>
        <w:t xml:space="preserve">same set. </w:t>
      </w:r>
      <w:r w:rsidR="005E1227">
        <w:t xml:space="preserve">It can’t be out of that range since the extremes would be either 0 and 1 for no relation and 100% relation, any number between 0 and 1 would represent a partial match with the higher the value being the higher match percentage. </w:t>
      </w:r>
      <w:r w:rsidR="00C61036">
        <w:t>This can also be described as the IOU being the division of the overlap of the predicted and ground truth, so it can only be between the ranges 0 and 1.</w:t>
      </w:r>
    </w:p>
    <w:p w14:paraId="3410E647" w14:textId="163C0F19" w:rsidR="00C61036" w:rsidRDefault="00C61036" w:rsidP="00234EB5">
      <w:pPr>
        <w:rPr>
          <w:rFonts w:eastAsiaTheme="minorEastAsia"/>
        </w:rPr>
      </w:pPr>
      <w:r>
        <w:t>IOU = |A</w:t>
      </w:r>
      <m:oMath>
        <m:r>
          <w:rPr>
            <w:rFonts w:ascii="Cambria Math" w:hAnsi="Cambria Math"/>
          </w:rPr>
          <m:t>∩</m:t>
        </m:r>
      </m:oMath>
      <w:r>
        <w:rPr>
          <w:rFonts w:eastAsiaTheme="minorEastAsia"/>
        </w:rPr>
        <w:t>B| / |A</w:t>
      </w:r>
      <m:oMath>
        <m:r>
          <w:rPr>
            <w:rFonts w:ascii="Cambria Math" w:eastAsiaTheme="minorEastAsia" w:hAnsi="Cambria Math"/>
          </w:rPr>
          <m:t>∪</m:t>
        </m:r>
      </m:oMath>
      <w:r>
        <w:rPr>
          <w:rFonts w:eastAsiaTheme="minorEastAsia"/>
        </w:rPr>
        <w:t>B| #A is the predicted and B is the ground truth</w:t>
      </w:r>
    </w:p>
    <w:p w14:paraId="5D6DBA31" w14:textId="6BC86A23" w:rsidR="00C61036" w:rsidRDefault="00C61036" w:rsidP="00234EB5">
      <w:r>
        <w:rPr>
          <w:rFonts w:eastAsiaTheme="minorEastAsia"/>
        </w:rPr>
        <w:t>B counts for all true positives, false negatives, and false positives while A counts for true positives</w:t>
      </w:r>
    </w:p>
    <w:p w14:paraId="6BF32115" w14:textId="2B2141D9" w:rsidR="00447259" w:rsidRDefault="00447259" w:rsidP="00234EB5">
      <w:r>
        <w:t>Problem 3: Part B</w:t>
      </w:r>
    </w:p>
    <w:p w14:paraId="5113D86A" w14:textId="289D3908" w:rsidR="00A92E2C" w:rsidRDefault="00ED5E50" w:rsidP="00234EB5">
      <w:r>
        <w:t xml:space="preserve">IOU isn’t differentiable </w:t>
      </w:r>
      <w:r w:rsidR="008A5A43">
        <w:t xml:space="preserve">inherently as it ranges from 0 to 1, which means it can’t differentiate between distances from how similar sets are as you would need all real numbers available. </w:t>
      </w:r>
      <w:r w:rsidR="00504C10">
        <w:t>It also isn’t differentiable in the case mentioned because the parameters have no influence on it’s gradient, so in the case of the top left to bottom right corners, the gradients are just going to be 0.</w:t>
      </w:r>
      <w:r w:rsidR="00A92E2C">
        <w:t xml:space="preserve"> Also, using the equation mentioned above indicates that the gradients would just be 0 everywhere as well, the parameters don’t play a role in IOU calculation, it also is because the IOU metric itself isn’t continuous natively.</w:t>
      </w:r>
    </w:p>
    <w:p w14:paraId="2A3A6A5C" w14:textId="77777777" w:rsidR="00B56441" w:rsidRDefault="00B56441" w:rsidP="00234EB5"/>
    <w:p w14:paraId="422FD9E3" w14:textId="3F5D05F1" w:rsidR="00B56441" w:rsidRDefault="00B56441" w:rsidP="00234EB5">
      <w:r>
        <w:t>Problem 4:</w:t>
      </w:r>
    </w:p>
    <w:p w14:paraId="69632953" w14:textId="16A17D24" w:rsidR="00B56441" w:rsidRDefault="00615AA7" w:rsidP="00234EB5">
      <w:r>
        <w:t>Code and answers</w:t>
      </w:r>
      <w:r w:rsidR="00B56441">
        <w:t xml:space="preserve"> </w:t>
      </w:r>
      <w:r>
        <w:t xml:space="preserve">will </w:t>
      </w:r>
      <w:r w:rsidR="00B56441">
        <w:t xml:space="preserve">be below </w:t>
      </w:r>
      <w:r>
        <w:t>in an attached pdf to this document</w:t>
      </w:r>
    </w:p>
    <w:p w14:paraId="6508E2FE" w14:textId="77777777" w:rsidR="00B56441" w:rsidRDefault="00B56441" w:rsidP="00234EB5"/>
    <w:p w14:paraId="0E758350" w14:textId="7D239D1F" w:rsidR="00B56441" w:rsidRDefault="00B56441" w:rsidP="00234EB5">
      <w:r>
        <w:lastRenderedPageBreak/>
        <w:t>Problem 5: Part A</w:t>
      </w:r>
    </w:p>
    <w:p w14:paraId="75EE0AA2" w14:textId="43CBC858" w:rsidR="00B56441" w:rsidRDefault="00615AA7" w:rsidP="00234EB5">
      <w:r>
        <w:t xml:space="preserve">Code and answers </w:t>
      </w:r>
      <w:r>
        <w:t xml:space="preserve">will </w:t>
      </w:r>
      <w:r>
        <w:t>be below in an attached pdf to this document</w:t>
      </w:r>
    </w:p>
    <w:p w14:paraId="6ED54D70" w14:textId="509075C4" w:rsidR="00B56441" w:rsidRDefault="00B56441" w:rsidP="00B56441">
      <w:r>
        <w:t xml:space="preserve">Problem 5: Part </w:t>
      </w:r>
      <w:r>
        <w:t>B</w:t>
      </w:r>
    </w:p>
    <w:p w14:paraId="6A71C078" w14:textId="3BDB461F" w:rsidR="00615AA7" w:rsidRDefault="00615AA7" w:rsidP="00B56441">
      <w:r>
        <w:t xml:space="preserve">Code </w:t>
      </w:r>
      <w:r>
        <w:t xml:space="preserve">will </w:t>
      </w:r>
      <w:r>
        <w:t>be below in an attached pdf to this document</w:t>
      </w:r>
    </w:p>
    <w:p w14:paraId="740942BD" w14:textId="14C942C5" w:rsidR="00B56441" w:rsidRDefault="008A3B31" w:rsidP="00B56441">
      <w:r>
        <w:t>The backbone model is slightly better after training as it has a lower loss and loss classifier but when looking at the example image it actually picks up 1 less person than the finetuning model but it is more confident in it’s predictions.</w:t>
      </w:r>
    </w:p>
    <w:p w14:paraId="04FF76B7" w14:textId="29FD84FE" w:rsidR="00234EB5" w:rsidRDefault="00533140" w:rsidP="00234EB5">
      <w:r>
        <w:t xml:space="preserve">Problem 5: Part </w:t>
      </w:r>
      <w:r>
        <w:t>C</w:t>
      </w:r>
    </w:p>
    <w:p w14:paraId="3A675A3C" w14:textId="77777777" w:rsidR="00533140" w:rsidRDefault="00533140" w:rsidP="00533140">
      <w:r>
        <w:t>Code will be below in an attached pdf to this document</w:t>
      </w:r>
    </w:p>
    <w:p w14:paraId="64C21158" w14:textId="22C414E0" w:rsidR="008A3B31" w:rsidRDefault="003B6C11" w:rsidP="00533140">
      <w:r>
        <w:t>There are 5 people in the photograph, 4 are in the center and easy to spot but there’s a fifth on the right side a bit in the back, the finetuning model picked up on that and with low confidence but the backbone model only recognized 4 people, being the 4 Beatles members in the middle of the photograph. The finetuning model also picked up some errors, it had bounding boxes around multiple Beatles members as possible objects but gave it a really low confidence score. So the finetuning model performed better here as it caught the 4 members with high confidence, a person in the back with fairly low confidence and had 4 other bounding boxes with multiple people in them but gave those boxes a really low confidence score, I would calculate those as False Positives. The backbone model performed worst not only because it missed a person entirely but because the confidence it had about the 4 Beatles members in the center of the image was low, it gave George Harrison a confidence score of less than .5 but the rest as above .9.</w:t>
      </w:r>
    </w:p>
    <w:p w14:paraId="27124FA3" w14:textId="77777777" w:rsidR="00533140" w:rsidRDefault="00533140" w:rsidP="00533140"/>
    <w:p w14:paraId="218EDC98" w14:textId="77777777" w:rsidR="00234EB5" w:rsidRDefault="00234EB5"/>
    <w:sectPr w:rsidR="0023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5"/>
    <w:rsid w:val="00040EE4"/>
    <w:rsid w:val="00177793"/>
    <w:rsid w:val="002342C2"/>
    <w:rsid w:val="00234EB5"/>
    <w:rsid w:val="00320674"/>
    <w:rsid w:val="0038445A"/>
    <w:rsid w:val="003B6C11"/>
    <w:rsid w:val="003C2369"/>
    <w:rsid w:val="00447259"/>
    <w:rsid w:val="00474234"/>
    <w:rsid w:val="00504C10"/>
    <w:rsid w:val="00533140"/>
    <w:rsid w:val="005E1227"/>
    <w:rsid w:val="00615AA7"/>
    <w:rsid w:val="00655D5A"/>
    <w:rsid w:val="006C148F"/>
    <w:rsid w:val="008A3B31"/>
    <w:rsid w:val="008A5A43"/>
    <w:rsid w:val="00912AB3"/>
    <w:rsid w:val="009342EE"/>
    <w:rsid w:val="00953B2B"/>
    <w:rsid w:val="00A605C8"/>
    <w:rsid w:val="00A92E2C"/>
    <w:rsid w:val="00AA4E52"/>
    <w:rsid w:val="00B56441"/>
    <w:rsid w:val="00C61036"/>
    <w:rsid w:val="00CB6C39"/>
    <w:rsid w:val="00DB3341"/>
    <w:rsid w:val="00DD55AD"/>
    <w:rsid w:val="00ED591B"/>
    <w:rsid w:val="00ED5E50"/>
    <w:rsid w:val="00FD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B5E1"/>
  <w15:chartTrackingRefBased/>
  <w15:docId w15:val="{968CA64F-9C53-4B09-90E9-66DB4C25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EE4"/>
    <w:rPr>
      <w:color w:val="0563C1" w:themeColor="hyperlink"/>
      <w:u w:val="single"/>
    </w:rPr>
  </w:style>
  <w:style w:type="character" w:styleId="UnresolvedMention">
    <w:name w:val="Unresolved Mention"/>
    <w:basedOn w:val="DefaultParagraphFont"/>
    <w:uiPriority w:val="99"/>
    <w:semiHidden/>
    <w:unhideWhenUsed/>
    <w:rsid w:val="00040EE4"/>
    <w:rPr>
      <w:color w:val="605E5C"/>
      <w:shd w:val="clear" w:color="auto" w:fill="E1DFDD"/>
    </w:rPr>
  </w:style>
  <w:style w:type="character" w:styleId="FollowedHyperlink">
    <w:name w:val="FollowedHyperlink"/>
    <w:basedOn w:val="DefaultParagraphFont"/>
    <w:uiPriority w:val="99"/>
    <w:semiHidden/>
    <w:unhideWhenUsed/>
    <w:rsid w:val="009342EE"/>
    <w:rPr>
      <w:color w:val="954F72" w:themeColor="followedHyperlink"/>
      <w:u w:val="single"/>
    </w:rPr>
  </w:style>
  <w:style w:type="character" w:styleId="PlaceholderText">
    <w:name w:val="Placeholder Text"/>
    <w:basedOn w:val="DefaultParagraphFont"/>
    <w:uiPriority w:val="99"/>
    <w:semiHidden/>
    <w:rsid w:val="00C61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implified-math-behind-dropout-in-deep-learning-6d50f3f47275#:~:text=In%20Keras%2C%20the%20dropout%20rate,can%20adversely%20affect%20the%20training" TargetMode="External"/><Relationship Id="rId13" Type="http://schemas.openxmlformats.org/officeDocument/2006/relationships/image" Target="media/image4.jpeg"/><Relationship Id="rId18" Type="http://schemas.openxmlformats.org/officeDocument/2006/relationships/hyperlink" Target="https://en.wikipedia.org/wiki/Kernel_(image_processi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medium.com/hackernoon/cv-for-busy-developers-convolutions-5c984f216e8c" TargetMode="External"/><Relationship Id="rId2" Type="http://schemas.openxmlformats.org/officeDocument/2006/relationships/settings" Target="settings.xml"/><Relationship Id="rId16" Type="http://schemas.openxmlformats.org/officeDocument/2006/relationships/hyperlink" Target="https://www.cs.auckland.ac.nz/compsci373s1c/PatricesLectures/Edge%20detection-Sobel_2up.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ocf.berkeley.edu/~reinholz/ed/07fa_m155/lectures/second_derivative.pdf" TargetMode="External"/><Relationship Id="rId11" Type="http://schemas.openxmlformats.org/officeDocument/2006/relationships/hyperlink" Target="https://www.cs.ubc.ca/~schmidtm/Courses/540-W18/L4.pdf" TargetMode="External"/><Relationship Id="rId5" Type="http://schemas.openxmlformats.org/officeDocument/2006/relationships/hyperlink" Target="https://study.com/learn/lesson/how-to-find-the-maximum-value-of-a-function.html#:~:text=We%20will%20set%20the%20first,will%20be%20a%20minimum%20value" TargetMode="External"/><Relationship Id="rId15" Type="http://schemas.openxmlformats.org/officeDocument/2006/relationships/hyperlink" Target="https://automaticaddison.com/how-the-sobel-operator-works/" TargetMode="External"/><Relationship Id="rId10" Type="http://schemas.openxmlformats.org/officeDocument/2006/relationships/hyperlink" Target="https://www.cs.umd.edu/~djacobs/CMSC426/GradientDescent.pdf" TargetMode="External"/><Relationship Id="rId19" Type="http://schemas.openxmlformats.org/officeDocument/2006/relationships/hyperlink" Target="https://medium.com/hackernoon/cv-for-busy-developers-convolutions-5c984f216e8c" TargetMode="External"/><Relationship Id="rId4" Type="http://schemas.openxmlformats.org/officeDocument/2006/relationships/hyperlink" Target="https://github.com/DevonARP/DeepLearning_A2" TargetMode="External"/><Relationship Id="rId9" Type="http://schemas.openxmlformats.org/officeDocument/2006/relationships/image" Target="media/image2.jpeg"/><Relationship Id="rId14" Type="http://schemas.openxmlformats.org/officeDocument/2006/relationships/hyperlink" Target="https://www.projectrhea.org/rhea/index.php/An_Implementation_of_Sobel_Edge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14</cp:revision>
  <dcterms:created xsi:type="dcterms:W3CDTF">2023-10-19T20:23:00Z</dcterms:created>
  <dcterms:modified xsi:type="dcterms:W3CDTF">2023-10-24T05:26:00Z</dcterms:modified>
</cp:coreProperties>
</file>