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CE5" w14:textId="79E7C468" w:rsidR="006C148F" w:rsidRDefault="00234EB5">
      <w:r>
        <w:t>Anil Poonai</w:t>
      </w:r>
    </w:p>
    <w:p w14:paraId="3FFB2A55" w14:textId="37233BB3" w:rsidR="00234EB5" w:rsidRDefault="00234EB5">
      <w:r>
        <w:t>Github link for files and code:</w:t>
      </w:r>
      <w:r w:rsidR="00912AB3">
        <w:t xml:space="preserve"> </w:t>
      </w:r>
      <w:hyperlink r:id="rId5" w:history="1">
        <w:r w:rsidR="00EA765C" w:rsidRPr="002207B3">
          <w:rPr>
            <w:rStyle w:val="Hyperlink"/>
          </w:rPr>
          <w:t>https://github.com/DevonARP/DeepLearning_A3</w:t>
        </w:r>
      </w:hyperlink>
    </w:p>
    <w:p w14:paraId="55B057C0" w14:textId="77777777" w:rsidR="00EA765C" w:rsidRDefault="00EA765C"/>
    <w:p w14:paraId="691AB829" w14:textId="22D58F32" w:rsidR="00234EB5" w:rsidRDefault="00234EB5">
      <w:r>
        <w:t>Problem 1: Part A</w:t>
      </w:r>
    </w:p>
    <w:p w14:paraId="19F0E4B8" w14:textId="3DCDC694" w:rsidR="00790F4F" w:rsidRDefault="00790F4F">
      <w:r>
        <w:t xml:space="preserve">CNN’s are better at identifying images </w:t>
      </w:r>
      <w:r w:rsidR="008C29F8">
        <w:t>as each layer</w:t>
      </w:r>
      <w:r w:rsidR="007C1BB4">
        <w:t xml:space="preserve"> in it’s architecture</w:t>
      </w:r>
      <w:r w:rsidR="008C29F8">
        <w:t xml:space="preserve"> helps extract prominent features to figure out what the object in the image is</w:t>
      </w:r>
      <w:r w:rsidR="00856B2D">
        <w:t>.</w:t>
      </w:r>
    </w:p>
    <w:p w14:paraId="557DCECA" w14:textId="67157CFC" w:rsidR="00856B2D" w:rsidRDefault="00856B2D">
      <w:r>
        <w:t>They are also really good at reducing the dimensions of the data, this is also caused by the layers filtering the image but it significantly reduces the computations and time needed to classify an image.</w:t>
      </w:r>
    </w:p>
    <w:p w14:paraId="6261C6ED" w14:textId="77777777" w:rsidR="00EA765C" w:rsidRDefault="00EA765C"/>
    <w:p w14:paraId="1B064941" w14:textId="5B34F68A" w:rsidR="00DA717B" w:rsidRDefault="00790F4F" w:rsidP="00790F4F">
      <w:r>
        <w:t xml:space="preserve">Problem 1: Part </w:t>
      </w:r>
      <w:r w:rsidR="00FF0ACC">
        <w:t>B</w:t>
      </w:r>
    </w:p>
    <w:p w14:paraId="76F04F5A" w14:textId="77777777" w:rsidR="00856B2D" w:rsidRDefault="00790F4F">
      <w:r>
        <w:t xml:space="preserve">RNN’s are typically better at dealing with </w:t>
      </w:r>
      <w:r w:rsidR="007C1BB4">
        <w:t>temporal or sequential data, in this regard if we’re dealing with a video, which is just sequential images at different points of time</w:t>
      </w:r>
      <w:r w:rsidR="00856B2D">
        <w:t>, an</w:t>
      </w:r>
      <w:r w:rsidR="007C1BB4">
        <w:t xml:space="preserve"> RNN would </w:t>
      </w:r>
      <w:r w:rsidR="00856B2D">
        <w:t xml:space="preserve">be preferred. </w:t>
      </w:r>
    </w:p>
    <w:p w14:paraId="641F0AB7" w14:textId="5270AC3B" w:rsidR="00790F4F" w:rsidRDefault="00856B2D">
      <w:r>
        <w:t>Another time an RNN would be preferred is if we want to understand what’s happening in the image, in this regard something like grabbing sentiment from the image for a caption or description would make an RNN ideal.</w:t>
      </w:r>
    </w:p>
    <w:p w14:paraId="6AF90256" w14:textId="77777777" w:rsidR="00DA717B" w:rsidRDefault="00DA717B"/>
    <w:p w14:paraId="794FC8AC" w14:textId="155AE561" w:rsidR="00FF0ACC" w:rsidRDefault="00FF0ACC" w:rsidP="00FF0ACC">
      <w:r>
        <w:t>Problem 2</w:t>
      </w:r>
    </w:p>
    <w:p w14:paraId="4F85E0AD" w14:textId="303E6715" w:rsidR="00DA717B" w:rsidRDefault="00DA717B" w:rsidP="00FF0ACC">
      <w:r>
        <w:t>Hidden state: H</w:t>
      </w:r>
      <w:r>
        <w:rPr>
          <w:vertAlign w:val="subscript"/>
        </w:rPr>
        <w:t>t</w:t>
      </w:r>
      <w:r>
        <w:t xml:space="preserve"> = x</w:t>
      </w:r>
      <w:r>
        <w:rPr>
          <w:vertAlign w:val="subscript"/>
        </w:rPr>
        <w:t>t</w:t>
      </w:r>
      <w:r>
        <w:t xml:space="preserve"> – h</w:t>
      </w:r>
      <w:r>
        <w:rPr>
          <w:vertAlign w:val="subscript"/>
        </w:rPr>
        <w:t>t-1</w:t>
      </w:r>
      <w:r>
        <w:t xml:space="preserve"> </w:t>
      </w:r>
    </w:p>
    <w:p w14:paraId="2382FFA6" w14:textId="069C0599" w:rsidR="00B62839" w:rsidRDefault="00B62839" w:rsidP="00FF0ACC">
      <w:r>
        <w:t>Number of inputs: n</w:t>
      </w:r>
    </w:p>
    <w:p w14:paraId="379B1D6D" w14:textId="0EC27E1C" w:rsidR="00DA717B" w:rsidRDefault="00DA717B" w:rsidP="00FF0ACC">
      <w:r>
        <w:t>So lets start 2n inputs, this keeps the amount of the inputs</w:t>
      </w:r>
      <w:r w:rsidR="00B62839">
        <w:t xml:space="preserve"> </w:t>
      </w:r>
      <w:r>
        <w:t>even:</w:t>
      </w:r>
    </w:p>
    <w:p w14:paraId="73B61714" w14:textId="4451EE93" w:rsidR="00DA717B" w:rsidRDefault="00DA717B" w:rsidP="00FF0ACC">
      <w:bookmarkStart w:id="0" w:name="_Hlk151509741"/>
      <w:r>
        <w:t>h</w:t>
      </w:r>
      <w:r>
        <w:rPr>
          <w:vertAlign w:val="subscript"/>
        </w:rPr>
        <w:t>2n</w:t>
      </w:r>
      <w:r>
        <w:t xml:space="preserve"> = x</w:t>
      </w:r>
      <w:r>
        <w:rPr>
          <w:vertAlign w:val="subscript"/>
        </w:rPr>
        <w:t xml:space="preserve">2n </w:t>
      </w:r>
      <w:r>
        <w:t>- h</w:t>
      </w:r>
      <w:r>
        <w:rPr>
          <w:vertAlign w:val="subscript"/>
        </w:rPr>
        <w:t>2n-1</w:t>
      </w:r>
    </w:p>
    <w:p w14:paraId="3E14B3AB" w14:textId="591A6135" w:rsidR="00DA717B" w:rsidRDefault="00DA717B" w:rsidP="00FF0ACC">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h</w:t>
      </w:r>
      <w:r>
        <w:rPr>
          <w:vertAlign w:val="subscript"/>
        </w:rPr>
        <w:t>2n-2</w:t>
      </w:r>
    </w:p>
    <w:p w14:paraId="0B80DE04" w14:textId="5A40A248" w:rsidR="00DA717B" w:rsidRDefault="00DA717B" w:rsidP="00DA717B">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x</w:t>
      </w:r>
      <w:r>
        <w:rPr>
          <w:vertAlign w:val="subscript"/>
        </w:rPr>
        <w:t>2n-2</w:t>
      </w:r>
      <w:r>
        <w:t xml:space="preserve"> – h</w:t>
      </w:r>
      <w:r>
        <w:rPr>
          <w:vertAlign w:val="subscript"/>
        </w:rPr>
        <w:t>2n-3</w:t>
      </w:r>
      <w:bookmarkEnd w:id="0"/>
    </w:p>
    <w:p w14:paraId="371C3DBA" w14:textId="1DEF8247" w:rsidR="00DA717B" w:rsidRPr="00DA717B" w:rsidRDefault="00DA717B" w:rsidP="00DA717B">
      <w:r>
        <w:t>Following the alternating sign pattern:</w:t>
      </w:r>
    </w:p>
    <w:p w14:paraId="10ED645F" w14:textId="677CAF7F" w:rsidR="00DA717B" w:rsidRDefault="00DA717B" w:rsidP="00DA717B">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x</w:t>
      </w:r>
      <w:r>
        <w:rPr>
          <w:vertAlign w:val="subscript"/>
        </w:rPr>
        <w:t>2n-2</w:t>
      </w:r>
      <w:r>
        <w:t xml:space="preserve"> … -</w:t>
      </w:r>
      <w:r w:rsidRPr="00DA717B">
        <w:t xml:space="preserve"> </w:t>
      </w:r>
      <w:r>
        <w:t>x</w:t>
      </w:r>
      <w:r>
        <w:rPr>
          <w:vertAlign w:val="subscript"/>
        </w:rPr>
        <w:t>3</w:t>
      </w:r>
      <w:r>
        <w:t xml:space="preserve"> + x</w:t>
      </w:r>
      <w:r>
        <w:rPr>
          <w:vertAlign w:val="subscript"/>
        </w:rPr>
        <w:t>2</w:t>
      </w:r>
      <w:r>
        <w:t xml:space="preserve"> – x</w:t>
      </w:r>
      <w:r>
        <w:rPr>
          <w:vertAlign w:val="subscript"/>
        </w:rPr>
        <w:t>1</w:t>
      </w:r>
      <w:r>
        <w:t xml:space="preserve"> + h</w:t>
      </w:r>
      <w:r>
        <w:rPr>
          <w:vertAlign w:val="subscript"/>
        </w:rPr>
        <w:t>0</w:t>
      </w:r>
    </w:p>
    <w:p w14:paraId="130E4C6C" w14:textId="0A025F10" w:rsidR="00DA717B" w:rsidRDefault="00DA717B" w:rsidP="00DA717B">
      <w:r>
        <w:t>I’m attaching the work I manually did below this question. I used an example with 4 inputs of consecutive numbers. I also did the example above as well.</w:t>
      </w:r>
    </w:p>
    <w:p w14:paraId="284FAB51" w14:textId="423D6AE8" w:rsidR="00DA717B" w:rsidRDefault="00DA717B" w:rsidP="00DA717B">
      <w:r>
        <w:t>Pattern noticed:</w:t>
      </w:r>
    </w:p>
    <w:p w14:paraId="7CC1F1A1" w14:textId="1E21E8D5" w:rsidR="00DA717B" w:rsidRDefault="00DA717B" w:rsidP="00DA717B">
      <w:pPr>
        <w:pStyle w:val="ListParagraph"/>
        <w:numPr>
          <w:ilvl w:val="0"/>
          <w:numId w:val="1"/>
        </w:numPr>
      </w:pPr>
      <w:r>
        <w:t>If the input order</w:t>
      </w:r>
      <w:r w:rsidR="00975E3C">
        <w:t xml:space="preserve"> number</w:t>
      </w:r>
      <w:r>
        <w:t xml:space="preserve"> is odd, th</w:t>
      </w:r>
      <w:r w:rsidR="00975E3C">
        <w:t xml:space="preserve">e input value </w:t>
      </w:r>
      <w:r>
        <w:t>will end up being a negative value in the equation</w:t>
      </w:r>
    </w:p>
    <w:p w14:paraId="5882D071" w14:textId="2F105D3C" w:rsidR="00DA717B" w:rsidRDefault="00DA717B" w:rsidP="00DA717B">
      <w:pPr>
        <w:pStyle w:val="ListParagraph"/>
        <w:numPr>
          <w:ilvl w:val="0"/>
          <w:numId w:val="1"/>
        </w:numPr>
      </w:pPr>
      <w:r>
        <w:t>If the input order</w:t>
      </w:r>
      <w:r w:rsidR="00975E3C">
        <w:t xml:space="preserve"> number </w:t>
      </w:r>
      <w:r>
        <w:t xml:space="preserve">is even, </w:t>
      </w:r>
      <w:r w:rsidR="00975E3C">
        <w:t xml:space="preserve">the input value </w:t>
      </w:r>
      <w:r>
        <w:t>will end up being a positive value in the equation</w:t>
      </w:r>
    </w:p>
    <w:p w14:paraId="6408481F" w14:textId="3A6BDC05" w:rsidR="00DA717B" w:rsidRDefault="00DA717B" w:rsidP="00DA717B">
      <w:pPr>
        <w:pStyle w:val="ListParagraph"/>
        <w:numPr>
          <w:ilvl w:val="0"/>
          <w:numId w:val="1"/>
        </w:numPr>
      </w:pPr>
      <w:r>
        <w:lastRenderedPageBreak/>
        <w:t xml:space="preserve">If the values </w:t>
      </w:r>
      <w:r w:rsidR="00FA2EF1">
        <w:t xml:space="preserve">of the inputs </w:t>
      </w:r>
      <w:r>
        <w:t xml:space="preserve">are consecutive and the </w:t>
      </w:r>
      <w:r w:rsidR="00FA2EF1">
        <w:t xml:space="preserve">total </w:t>
      </w:r>
      <w:r>
        <w:t>input</w:t>
      </w:r>
      <w:r w:rsidR="00FA2EF1">
        <w:t>s</w:t>
      </w:r>
      <w:r>
        <w:t xml:space="preserve"> is still an </w:t>
      </w:r>
      <w:r w:rsidR="00285323">
        <w:t>even length, then the final value would be n/2 + h</w:t>
      </w:r>
      <w:r w:rsidR="00285323">
        <w:rPr>
          <w:vertAlign w:val="subscript"/>
        </w:rPr>
        <w:t>0</w:t>
      </w:r>
      <w:r w:rsidR="00285323">
        <w:t xml:space="preserve"> </w:t>
      </w:r>
    </w:p>
    <w:p w14:paraId="755D2BA4" w14:textId="4911ABDA" w:rsidR="00DA717B" w:rsidRDefault="008D6AB4" w:rsidP="00285323">
      <w:r>
        <w:t xml:space="preserve">Output: </w:t>
      </w:r>
      <w:r w:rsidR="00AB1019">
        <w:t>y</w:t>
      </w:r>
      <w:r w:rsidR="000513FC">
        <w:rPr>
          <w:vertAlign w:val="subscript"/>
        </w:rPr>
        <w:t>t</w:t>
      </w:r>
      <w:r w:rsidR="000513FC">
        <w:t xml:space="preserve"> = sigmoid(500*h</w:t>
      </w:r>
      <w:r w:rsidR="000513FC">
        <w:rPr>
          <w:vertAlign w:val="subscript"/>
        </w:rPr>
        <w:t>2n</w:t>
      </w:r>
      <w:r w:rsidR="000513FC">
        <w:t>)</w:t>
      </w:r>
    </w:p>
    <w:p w14:paraId="38B3B927" w14:textId="75004EE5" w:rsidR="000513FC" w:rsidRDefault="00AB1019" w:rsidP="000513FC">
      <w:r>
        <w:t>y</w:t>
      </w:r>
      <w:r w:rsidR="000513FC">
        <w:rPr>
          <w:vertAlign w:val="subscript"/>
        </w:rPr>
        <w:t>t</w:t>
      </w:r>
      <w:r w:rsidR="000513FC">
        <w:t xml:space="preserve"> = sigmoid(500*(</w:t>
      </w:r>
      <w:r w:rsidR="000513FC" w:rsidRPr="000513FC">
        <w:t xml:space="preserve"> </w:t>
      </w:r>
      <w:r w:rsidR="000513FC">
        <w:t>x</w:t>
      </w:r>
      <w:r w:rsidR="000513FC">
        <w:rPr>
          <w:vertAlign w:val="subscript"/>
        </w:rPr>
        <w:t>2n</w:t>
      </w:r>
      <w:r w:rsidR="000513FC">
        <w:t xml:space="preserve"> -  x</w:t>
      </w:r>
      <w:r w:rsidR="000513FC">
        <w:rPr>
          <w:vertAlign w:val="subscript"/>
        </w:rPr>
        <w:t>2n-1</w:t>
      </w:r>
      <w:r w:rsidR="000513FC">
        <w:t xml:space="preserve"> + x</w:t>
      </w:r>
      <w:r w:rsidR="000513FC">
        <w:rPr>
          <w:vertAlign w:val="subscript"/>
        </w:rPr>
        <w:t>2n-2</w:t>
      </w:r>
      <w:r w:rsidR="000513FC">
        <w:t xml:space="preserve"> … -</w:t>
      </w:r>
      <w:r w:rsidR="000513FC" w:rsidRPr="00DA717B">
        <w:t xml:space="preserve"> </w:t>
      </w:r>
      <w:r w:rsidR="000513FC">
        <w:t>x</w:t>
      </w:r>
      <w:r w:rsidR="000513FC">
        <w:rPr>
          <w:vertAlign w:val="subscript"/>
        </w:rPr>
        <w:t>3</w:t>
      </w:r>
      <w:r w:rsidR="000513FC">
        <w:t xml:space="preserve"> + x</w:t>
      </w:r>
      <w:r w:rsidR="000513FC">
        <w:rPr>
          <w:vertAlign w:val="subscript"/>
        </w:rPr>
        <w:t>2</w:t>
      </w:r>
      <w:r w:rsidR="000513FC">
        <w:t xml:space="preserve"> – x</w:t>
      </w:r>
      <w:r w:rsidR="000513FC">
        <w:rPr>
          <w:vertAlign w:val="subscript"/>
        </w:rPr>
        <w:t>1</w:t>
      </w:r>
      <w:r w:rsidR="000513FC">
        <w:t xml:space="preserve"> + h</w:t>
      </w:r>
      <w:r w:rsidR="000513FC">
        <w:rPr>
          <w:vertAlign w:val="subscript"/>
        </w:rPr>
        <w:t>0</w:t>
      </w:r>
      <w:r w:rsidR="000513FC">
        <w:t>))</w:t>
      </w:r>
    </w:p>
    <w:p w14:paraId="2BB50C18" w14:textId="26DA99E0" w:rsidR="00EA113E" w:rsidRDefault="00C258A4" w:rsidP="000513FC">
      <w:r>
        <w:rPr>
          <w:noProof/>
        </w:rPr>
        <w:drawing>
          <wp:inline distT="0" distB="0" distL="0" distR="0" wp14:anchorId="3E802CB8" wp14:editId="6C6579BA">
            <wp:extent cx="4381500" cy="5670173"/>
            <wp:effectExtent l="0" t="0" r="0" b="6985"/>
            <wp:docPr id="956784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5724" cy="5701521"/>
                    </a:xfrm>
                    <a:prstGeom prst="rect">
                      <a:avLst/>
                    </a:prstGeom>
                    <a:noFill/>
                  </pic:spPr>
                </pic:pic>
              </a:graphicData>
            </a:graphic>
          </wp:inline>
        </w:drawing>
      </w:r>
    </w:p>
    <w:p w14:paraId="2B3E2209" w14:textId="46B8EF2D" w:rsidR="00C258A4" w:rsidRDefault="00C258A4" w:rsidP="000513FC">
      <w:r>
        <w:rPr>
          <w:noProof/>
        </w:rPr>
        <w:lastRenderedPageBreak/>
        <w:drawing>
          <wp:inline distT="0" distB="0" distL="0" distR="0" wp14:anchorId="4F1DCD58" wp14:editId="26497DA2">
            <wp:extent cx="4429414" cy="5732183"/>
            <wp:effectExtent l="0" t="0" r="9525" b="1905"/>
            <wp:docPr id="1149862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4126" cy="5738281"/>
                    </a:xfrm>
                    <a:prstGeom prst="rect">
                      <a:avLst/>
                    </a:prstGeom>
                    <a:noFill/>
                  </pic:spPr>
                </pic:pic>
              </a:graphicData>
            </a:graphic>
          </wp:inline>
        </w:drawing>
      </w:r>
    </w:p>
    <w:p w14:paraId="77254CF7" w14:textId="7C239277" w:rsidR="00C258A4" w:rsidRDefault="00C258A4" w:rsidP="000513FC">
      <w:r>
        <w:rPr>
          <w:noProof/>
        </w:rPr>
        <w:lastRenderedPageBreak/>
        <w:drawing>
          <wp:inline distT="0" distB="0" distL="0" distR="0" wp14:anchorId="6F612EA9" wp14:editId="17D01F32">
            <wp:extent cx="4244975" cy="5493497"/>
            <wp:effectExtent l="0" t="0" r="3175" b="0"/>
            <wp:docPr id="1803818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827" cy="5508835"/>
                    </a:xfrm>
                    <a:prstGeom prst="rect">
                      <a:avLst/>
                    </a:prstGeom>
                    <a:noFill/>
                  </pic:spPr>
                </pic:pic>
              </a:graphicData>
            </a:graphic>
          </wp:inline>
        </w:drawing>
      </w:r>
    </w:p>
    <w:p w14:paraId="0AD63E27" w14:textId="77777777" w:rsidR="00C258A4" w:rsidRDefault="00C258A4" w:rsidP="000513FC"/>
    <w:p w14:paraId="2C7CB17E" w14:textId="464A8F6D" w:rsidR="00FA087F" w:rsidRDefault="00FA087F" w:rsidP="00FA087F">
      <w:r>
        <w:t>Problem 3</w:t>
      </w:r>
    </w:p>
    <w:p w14:paraId="29A476A7" w14:textId="2BC40CB6" w:rsidR="00087140" w:rsidRDefault="00087140" w:rsidP="00FA087F">
      <w:r>
        <w:t>These are both in O(n) time.</w:t>
      </w:r>
    </w:p>
    <w:p w14:paraId="18E8FC09" w14:textId="7999A66C" w:rsidR="00FA087F" w:rsidRDefault="0042662D" w:rsidP="00FA087F">
      <w:r>
        <w:t>We can use Longformer, which is a sparse attention</w:t>
      </w:r>
      <w:r w:rsidR="00087140">
        <w:t>,</w:t>
      </w:r>
      <w:r>
        <w:t xml:space="preserve"> it scales linearly with the sequence length instead of quadratically, making it take up substantially less time. It uses a dilated sliding window, which lets us cover more variety of tokens but it still can lead to a loss of information. Another con is that a custom CUDA kernel is needed to make it effective as this is a sparce matrix multiplication instead of a dense one.</w:t>
      </w:r>
    </w:p>
    <w:p w14:paraId="1C4D0134" w14:textId="29977F1A" w:rsidR="00160EEA" w:rsidRDefault="00160EEA" w:rsidP="00FA087F">
      <w:r>
        <w:t xml:space="preserve">We can also </w:t>
      </w:r>
      <w:r w:rsidR="0042662D">
        <w:t>use a matrix factorization metho</w:t>
      </w:r>
      <w:r w:rsidR="00087140">
        <w:t>d</w:t>
      </w:r>
      <w:r w:rsidR="0042662D">
        <w:t xml:space="preserve"> such as a Linformer, </w:t>
      </w:r>
      <w:r w:rsidR="00087140">
        <w:t>which makes it a linear scaling as well, it can factorize matrices into lower rank ones without losing much information. This is a great option but it does have a downside in that data is lost here, with every factorization, some data is being lost.</w:t>
      </w:r>
    </w:p>
    <w:p w14:paraId="2958B497" w14:textId="61D6ED91" w:rsidR="00E25B1A" w:rsidRDefault="00E25B1A" w:rsidP="00FA087F">
      <w:r>
        <w:lastRenderedPageBreak/>
        <w:t>References:</w:t>
      </w:r>
    </w:p>
    <w:p w14:paraId="5C77EE61" w14:textId="006DCD11" w:rsidR="0042662D" w:rsidRDefault="0042662D" w:rsidP="00FA087F">
      <w:hyperlink r:id="rId9" w:history="1">
        <w:r w:rsidRPr="00C97B26">
          <w:rPr>
            <w:rStyle w:val="Hyperlink"/>
          </w:rPr>
          <w:t>https://towardsdatascience.com/demystifying-efficient-self-attention-b3de61b9b0fb</w:t>
        </w:r>
      </w:hyperlink>
    </w:p>
    <w:p w14:paraId="77F811A0" w14:textId="6F27BD43" w:rsidR="0042662D" w:rsidRDefault="0042662D" w:rsidP="00FA087F">
      <w:hyperlink r:id="rId10" w:history="1">
        <w:r w:rsidRPr="00C97B26">
          <w:rPr>
            <w:rStyle w:val="Hyperlink"/>
          </w:rPr>
          <w:t>https://huggingface.co/docs/transformers/model_doc/longformer</w:t>
        </w:r>
      </w:hyperlink>
    </w:p>
    <w:p w14:paraId="226BCE6E" w14:textId="7997989E" w:rsidR="0042662D" w:rsidRDefault="0042662D" w:rsidP="00FA087F">
      <w:hyperlink r:id="rId11" w:history="1">
        <w:r w:rsidRPr="00C97B26">
          <w:rPr>
            <w:rStyle w:val="Hyperlink"/>
          </w:rPr>
          <w:t>https://shubhamg.in/nlp/transformer/review/longformer/2020/05/11/longformer.html</w:t>
        </w:r>
      </w:hyperlink>
    </w:p>
    <w:p w14:paraId="72C46885" w14:textId="0D31FABF" w:rsidR="00087140" w:rsidRDefault="00087140" w:rsidP="00FA087F">
      <w:hyperlink r:id="rId12" w:history="1">
        <w:r w:rsidRPr="00C97B26">
          <w:rPr>
            <w:rStyle w:val="Hyperlink"/>
          </w:rPr>
          <w:t>https://appliedsingularity.com/2022/05/31/nlp-tutorials-part-21-linformer-self-attention-with-linear-complexity/</w:t>
        </w:r>
      </w:hyperlink>
    </w:p>
    <w:p w14:paraId="6D66AFD5" w14:textId="4915088D" w:rsidR="00E25B1A" w:rsidRDefault="00087140" w:rsidP="00FA087F">
      <w:hyperlink r:id="rId13" w:history="1">
        <w:r w:rsidRPr="00C97B26">
          <w:rPr>
            <w:rStyle w:val="Hyperlink"/>
          </w:rPr>
          <w:t>https://arxiv.org/pdf/2111.14556.pdf</w:t>
        </w:r>
      </w:hyperlink>
    </w:p>
    <w:p w14:paraId="16B6A9F9" w14:textId="37BD42A2" w:rsidR="00E25B1A" w:rsidRDefault="00000000" w:rsidP="00FA087F">
      <w:hyperlink r:id="rId14" w:history="1">
        <w:r w:rsidR="00E25B1A" w:rsidRPr="00A23404">
          <w:rPr>
            <w:rStyle w:val="Hyperlink"/>
          </w:rPr>
          <w:t>https://www.researchgate.net/publication/347999026_A_Transformer_Self-Attention_Model_for_Time_Series_Forecasting</w:t>
        </w:r>
      </w:hyperlink>
    </w:p>
    <w:p w14:paraId="6748CBCE" w14:textId="41C0D5DD" w:rsidR="00E25B1A" w:rsidRDefault="00000000" w:rsidP="00FA087F">
      <w:hyperlink r:id="rId15" w:history="1">
        <w:r w:rsidR="00E25B1A" w:rsidRPr="00A23404">
          <w:rPr>
            <w:rStyle w:val="Hyperlink"/>
          </w:rPr>
          <w:t>https://stackoverflow.com/questions/65703260/computational-complexity-of-self-attention-in-the-transformer-model</w:t>
        </w:r>
      </w:hyperlink>
    </w:p>
    <w:p w14:paraId="6E51AD63" w14:textId="42684E04" w:rsidR="00E25B1A" w:rsidRDefault="00000000" w:rsidP="00FA087F">
      <w:pPr>
        <w:rPr>
          <w:rStyle w:val="Hyperlink"/>
        </w:rPr>
      </w:pPr>
      <w:hyperlink r:id="rId16" w:history="1">
        <w:r w:rsidR="00160EEA" w:rsidRPr="00A23404">
          <w:rPr>
            <w:rStyle w:val="Hyperlink"/>
          </w:rPr>
          <w:t>https://www.youtube.com/watch?v=fjJOgb-E41w</w:t>
        </w:r>
      </w:hyperlink>
    </w:p>
    <w:p w14:paraId="7604033E" w14:textId="77777777" w:rsidR="00EA765C" w:rsidRDefault="00EA765C" w:rsidP="00FA087F">
      <w:pPr>
        <w:rPr>
          <w:rStyle w:val="Hyperlink"/>
        </w:rPr>
      </w:pPr>
    </w:p>
    <w:p w14:paraId="4512C9A7" w14:textId="3CDF7203" w:rsidR="00EA765C" w:rsidRDefault="00EA765C" w:rsidP="00EA765C">
      <w:r>
        <w:t>Problem 4 Part A</w:t>
      </w:r>
    </w:p>
    <w:p w14:paraId="3A070D33" w14:textId="120F2E61" w:rsidR="00EA765C" w:rsidRDefault="00EA765C" w:rsidP="00EA765C">
      <w:r>
        <w:t>Code is attached</w:t>
      </w:r>
    </w:p>
    <w:p w14:paraId="64E53123" w14:textId="77777777" w:rsidR="00EA765C" w:rsidRDefault="00EA765C" w:rsidP="00EA765C"/>
    <w:p w14:paraId="17C67CFA" w14:textId="427C1A25" w:rsidR="00EA765C" w:rsidRDefault="00EA765C" w:rsidP="00EA765C">
      <w:r>
        <w:t>Problem 4 Part B</w:t>
      </w:r>
    </w:p>
    <w:p w14:paraId="1DE678EE" w14:textId="77777777" w:rsidR="00EA765C" w:rsidRDefault="00EA765C" w:rsidP="00EA765C">
      <w:r>
        <w:t>Code is attached</w:t>
      </w:r>
    </w:p>
    <w:p w14:paraId="5586A28B" w14:textId="77777777" w:rsidR="00EA765C" w:rsidRDefault="00EA765C" w:rsidP="00FA087F"/>
    <w:p w14:paraId="612E0AF6" w14:textId="20F813D9" w:rsidR="00EA765C" w:rsidRDefault="00EA765C" w:rsidP="00EA765C">
      <w:r>
        <w:t>Problem 4 Part C</w:t>
      </w:r>
    </w:p>
    <w:p w14:paraId="66BDCA35" w14:textId="3B9CD0F4" w:rsidR="00EA765C" w:rsidRDefault="00EA765C" w:rsidP="00EA765C">
      <w:r>
        <w:t>I did 4 different examples, 2 are on the Fashion dataset and 2 are on MNIST. They each have one Conditional GAN and one GAN being used on the data. The key difference I found is the randomness of what’s generated, the Conditional GAN would be consistent and specify what type of object or number it would generate while the regular GAN would not.</w:t>
      </w:r>
    </w:p>
    <w:p w14:paraId="545E4447" w14:textId="77777777" w:rsidR="000F0BC9" w:rsidRDefault="000F0BC9" w:rsidP="00FA087F"/>
    <w:p w14:paraId="235E7233" w14:textId="77777777" w:rsidR="00FF0ACC" w:rsidRDefault="00FF0ACC"/>
    <w:sectPr w:rsidR="00FF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733F7"/>
    <w:multiLevelType w:val="hybridMultilevel"/>
    <w:tmpl w:val="858E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4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B5"/>
    <w:rsid w:val="00040EE4"/>
    <w:rsid w:val="000476D7"/>
    <w:rsid w:val="000513FC"/>
    <w:rsid w:val="000743A4"/>
    <w:rsid w:val="00087140"/>
    <w:rsid w:val="000F0BC9"/>
    <w:rsid w:val="001473C5"/>
    <w:rsid w:val="00160EEA"/>
    <w:rsid w:val="00177793"/>
    <w:rsid w:val="001E0B0A"/>
    <w:rsid w:val="002342C2"/>
    <w:rsid w:val="00234EB5"/>
    <w:rsid w:val="00247A03"/>
    <w:rsid w:val="00285323"/>
    <w:rsid w:val="002B5D3D"/>
    <w:rsid w:val="00320674"/>
    <w:rsid w:val="00383DA9"/>
    <w:rsid w:val="0038445A"/>
    <w:rsid w:val="003B6C11"/>
    <w:rsid w:val="003C2369"/>
    <w:rsid w:val="0042662D"/>
    <w:rsid w:val="00447259"/>
    <w:rsid w:val="00474234"/>
    <w:rsid w:val="00490525"/>
    <w:rsid w:val="00504C10"/>
    <w:rsid w:val="00533140"/>
    <w:rsid w:val="00595562"/>
    <w:rsid w:val="005D7A6B"/>
    <w:rsid w:val="005E1227"/>
    <w:rsid w:val="00615AA7"/>
    <w:rsid w:val="00655D5A"/>
    <w:rsid w:val="00697303"/>
    <w:rsid w:val="006A06DA"/>
    <w:rsid w:val="006B21AD"/>
    <w:rsid w:val="006C148F"/>
    <w:rsid w:val="00790F4F"/>
    <w:rsid w:val="007C1BB4"/>
    <w:rsid w:val="00856B2D"/>
    <w:rsid w:val="008A3B31"/>
    <w:rsid w:val="008A5A43"/>
    <w:rsid w:val="008C29F8"/>
    <w:rsid w:val="008C5707"/>
    <w:rsid w:val="008D6AB4"/>
    <w:rsid w:val="009009DD"/>
    <w:rsid w:val="00912AB3"/>
    <w:rsid w:val="00925D4B"/>
    <w:rsid w:val="009342EE"/>
    <w:rsid w:val="00953B2B"/>
    <w:rsid w:val="0095611B"/>
    <w:rsid w:val="00975E3C"/>
    <w:rsid w:val="009E1318"/>
    <w:rsid w:val="00A53467"/>
    <w:rsid w:val="00A605C8"/>
    <w:rsid w:val="00A92E2C"/>
    <w:rsid w:val="00AA4E52"/>
    <w:rsid w:val="00AB1019"/>
    <w:rsid w:val="00AE0749"/>
    <w:rsid w:val="00B56441"/>
    <w:rsid w:val="00B62839"/>
    <w:rsid w:val="00BA7830"/>
    <w:rsid w:val="00C0258F"/>
    <w:rsid w:val="00C258A4"/>
    <w:rsid w:val="00C61036"/>
    <w:rsid w:val="00CA584C"/>
    <w:rsid w:val="00CB6C39"/>
    <w:rsid w:val="00D76BBC"/>
    <w:rsid w:val="00DA717B"/>
    <w:rsid w:val="00DB3341"/>
    <w:rsid w:val="00DD55AD"/>
    <w:rsid w:val="00E25B1A"/>
    <w:rsid w:val="00E76F89"/>
    <w:rsid w:val="00EA113E"/>
    <w:rsid w:val="00EA765C"/>
    <w:rsid w:val="00ED591B"/>
    <w:rsid w:val="00ED5E50"/>
    <w:rsid w:val="00F261DB"/>
    <w:rsid w:val="00F36911"/>
    <w:rsid w:val="00F8562B"/>
    <w:rsid w:val="00FA087F"/>
    <w:rsid w:val="00FA2EF1"/>
    <w:rsid w:val="00FD2B7D"/>
    <w:rsid w:val="00FF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B5E1"/>
  <w15:chartTrackingRefBased/>
  <w15:docId w15:val="{968CA64F-9C53-4B09-90E9-66DB4C25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EE4"/>
    <w:rPr>
      <w:color w:val="0563C1" w:themeColor="hyperlink"/>
      <w:u w:val="single"/>
    </w:rPr>
  </w:style>
  <w:style w:type="character" w:styleId="UnresolvedMention">
    <w:name w:val="Unresolved Mention"/>
    <w:basedOn w:val="DefaultParagraphFont"/>
    <w:uiPriority w:val="99"/>
    <w:semiHidden/>
    <w:unhideWhenUsed/>
    <w:rsid w:val="00040EE4"/>
    <w:rPr>
      <w:color w:val="605E5C"/>
      <w:shd w:val="clear" w:color="auto" w:fill="E1DFDD"/>
    </w:rPr>
  </w:style>
  <w:style w:type="character" w:styleId="FollowedHyperlink">
    <w:name w:val="FollowedHyperlink"/>
    <w:basedOn w:val="DefaultParagraphFont"/>
    <w:uiPriority w:val="99"/>
    <w:semiHidden/>
    <w:unhideWhenUsed/>
    <w:rsid w:val="009342EE"/>
    <w:rPr>
      <w:color w:val="954F72" w:themeColor="followedHyperlink"/>
      <w:u w:val="single"/>
    </w:rPr>
  </w:style>
  <w:style w:type="character" w:styleId="PlaceholderText">
    <w:name w:val="Placeholder Text"/>
    <w:basedOn w:val="DefaultParagraphFont"/>
    <w:uiPriority w:val="99"/>
    <w:semiHidden/>
    <w:rsid w:val="00C61036"/>
    <w:rPr>
      <w:color w:val="808080"/>
    </w:rPr>
  </w:style>
  <w:style w:type="paragraph" w:styleId="ListParagraph">
    <w:name w:val="List Paragraph"/>
    <w:basedOn w:val="Normal"/>
    <w:uiPriority w:val="34"/>
    <w:qFormat/>
    <w:rsid w:val="00DA7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6432">
      <w:bodyDiv w:val="1"/>
      <w:marLeft w:val="0"/>
      <w:marRight w:val="0"/>
      <w:marTop w:val="0"/>
      <w:marBottom w:val="0"/>
      <w:divBdr>
        <w:top w:val="none" w:sz="0" w:space="0" w:color="auto"/>
        <w:left w:val="none" w:sz="0" w:space="0" w:color="auto"/>
        <w:bottom w:val="none" w:sz="0" w:space="0" w:color="auto"/>
        <w:right w:val="none" w:sz="0" w:space="0" w:color="auto"/>
      </w:divBdr>
    </w:div>
    <w:div w:id="406729543">
      <w:bodyDiv w:val="1"/>
      <w:marLeft w:val="0"/>
      <w:marRight w:val="0"/>
      <w:marTop w:val="0"/>
      <w:marBottom w:val="0"/>
      <w:divBdr>
        <w:top w:val="none" w:sz="0" w:space="0" w:color="auto"/>
        <w:left w:val="none" w:sz="0" w:space="0" w:color="auto"/>
        <w:bottom w:val="none" w:sz="0" w:space="0" w:color="auto"/>
        <w:right w:val="none" w:sz="0" w:space="0" w:color="auto"/>
      </w:divBdr>
    </w:div>
    <w:div w:id="1078987435">
      <w:bodyDiv w:val="1"/>
      <w:marLeft w:val="0"/>
      <w:marRight w:val="0"/>
      <w:marTop w:val="0"/>
      <w:marBottom w:val="0"/>
      <w:divBdr>
        <w:top w:val="none" w:sz="0" w:space="0" w:color="auto"/>
        <w:left w:val="none" w:sz="0" w:space="0" w:color="auto"/>
        <w:bottom w:val="none" w:sz="0" w:space="0" w:color="auto"/>
        <w:right w:val="none" w:sz="0" w:space="0" w:color="auto"/>
      </w:divBdr>
    </w:div>
    <w:div w:id="1091582488">
      <w:bodyDiv w:val="1"/>
      <w:marLeft w:val="0"/>
      <w:marRight w:val="0"/>
      <w:marTop w:val="0"/>
      <w:marBottom w:val="0"/>
      <w:divBdr>
        <w:top w:val="none" w:sz="0" w:space="0" w:color="auto"/>
        <w:left w:val="none" w:sz="0" w:space="0" w:color="auto"/>
        <w:bottom w:val="none" w:sz="0" w:space="0" w:color="auto"/>
        <w:right w:val="none" w:sz="0" w:space="0" w:color="auto"/>
      </w:divBdr>
    </w:div>
    <w:div w:id="1120028874">
      <w:bodyDiv w:val="1"/>
      <w:marLeft w:val="0"/>
      <w:marRight w:val="0"/>
      <w:marTop w:val="0"/>
      <w:marBottom w:val="0"/>
      <w:divBdr>
        <w:top w:val="none" w:sz="0" w:space="0" w:color="auto"/>
        <w:left w:val="none" w:sz="0" w:space="0" w:color="auto"/>
        <w:bottom w:val="none" w:sz="0" w:space="0" w:color="auto"/>
        <w:right w:val="none" w:sz="0" w:space="0" w:color="auto"/>
      </w:divBdr>
    </w:div>
    <w:div w:id="1826236592">
      <w:bodyDiv w:val="1"/>
      <w:marLeft w:val="0"/>
      <w:marRight w:val="0"/>
      <w:marTop w:val="0"/>
      <w:marBottom w:val="0"/>
      <w:divBdr>
        <w:top w:val="none" w:sz="0" w:space="0" w:color="auto"/>
        <w:left w:val="none" w:sz="0" w:space="0" w:color="auto"/>
        <w:bottom w:val="none" w:sz="0" w:space="0" w:color="auto"/>
        <w:right w:val="none" w:sz="0" w:space="0" w:color="auto"/>
      </w:divBdr>
    </w:div>
    <w:div w:id="18412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2111.1455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pliedsingularity.com/2022/05/31/nlp-tutorials-part-21-linformer-self-attention-with-linear-complex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jJOgb-E41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ubhamg.in/nlp/transformer/review/longformer/2020/05/11/longformer.html" TargetMode="External"/><Relationship Id="rId5" Type="http://schemas.openxmlformats.org/officeDocument/2006/relationships/hyperlink" Target="https://github.com/DevonARP/DeepLearning_A3" TargetMode="External"/><Relationship Id="rId15" Type="http://schemas.openxmlformats.org/officeDocument/2006/relationships/hyperlink" Target="https://stackoverflow.com/questions/65703260/computational-complexity-of-self-attention-in-the-transformer-model" TargetMode="External"/><Relationship Id="rId10" Type="http://schemas.openxmlformats.org/officeDocument/2006/relationships/hyperlink" Target="https://huggingface.co/docs/transformers/model_doc/longformer" TargetMode="External"/><Relationship Id="rId4" Type="http://schemas.openxmlformats.org/officeDocument/2006/relationships/webSettings" Target="webSettings.xml"/><Relationship Id="rId9" Type="http://schemas.openxmlformats.org/officeDocument/2006/relationships/hyperlink" Target="https://towardsdatascience.com/demystifying-efficient-self-attention-b3de61b9b0fb" TargetMode="External"/><Relationship Id="rId14" Type="http://schemas.openxmlformats.org/officeDocument/2006/relationships/hyperlink" Target="https://www.researchgate.net/publication/347999026_A_Transformer_Self-Attention_Model_for_Time_Series_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25</cp:revision>
  <cp:lastPrinted>2023-10-26T01:10:00Z</cp:lastPrinted>
  <dcterms:created xsi:type="dcterms:W3CDTF">2023-10-26T01:10:00Z</dcterms:created>
  <dcterms:modified xsi:type="dcterms:W3CDTF">2023-11-23T01:25:00Z</dcterms:modified>
</cp:coreProperties>
</file>