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5C0D" w:rsidRDefault="00BD280F">
      <w:r>
        <w:t>Sample Schema Objects</w:t>
      </w:r>
    </w:p>
    <w:p w:rsidR="00BD280F" w:rsidRDefault="00BD280F">
      <w:r>
        <w:t>Action Type – how an alert will be communicated</w:t>
      </w:r>
    </w:p>
    <w:p w:rsidR="00BD280F" w:rsidRDefault="00BD280F">
      <w:r>
        <w:rPr>
          <w:noProof/>
        </w:rPr>
        <w:drawing>
          <wp:inline distT="0" distB="0" distL="0" distR="0" wp14:anchorId="4FF23BA3" wp14:editId="0EA45621">
            <wp:extent cx="5943600" cy="3772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80F" w:rsidRDefault="00BD280F"/>
    <w:p w:rsidR="00BD280F" w:rsidRDefault="00BD280F"/>
    <w:p w:rsidR="00BD280F" w:rsidRDefault="00BD280F"/>
    <w:p w:rsidR="00BD280F" w:rsidRDefault="00BD280F"/>
    <w:p w:rsidR="00BD280F" w:rsidRDefault="00BD280F"/>
    <w:p w:rsidR="00BD280F" w:rsidRDefault="00BD280F"/>
    <w:p w:rsidR="00BD280F" w:rsidRDefault="00BD280F"/>
    <w:p w:rsidR="00BD280F" w:rsidRDefault="00BD280F"/>
    <w:p w:rsidR="00BD280F" w:rsidRDefault="00BD280F"/>
    <w:p w:rsidR="00BD280F" w:rsidRDefault="00BD280F"/>
    <w:p w:rsidR="00BD280F" w:rsidRDefault="00BD280F"/>
    <w:p w:rsidR="00BD280F" w:rsidRDefault="00BD280F"/>
    <w:p w:rsidR="00BD280F" w:rsidRDefault="00BD280F"/>
    <w:p w:rsidR="00BD280F" w:rsidRDefault="00BD280F">
      <w:r>
        <w:lastRenderedPageBreak/>
        <w:t>Alert Type – the types of alerts that are desired</w:t>
      </w:r>
    </w:p>
    <w:p w:rsidR="00BD280F" w:rsidRDefault="00BD280F">
      <w:r>
        <w:rPr>
          <w:noProof/>
        </w:rPr>
        <w:drawing>
          <wp:inline distT="0" distB="0" distL="0" distR="0" wp14:anchorId="439859A0" wp14:editId="4FC734B7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80F" w:rsidRDefault="00BD280F"/>
    <w:p w:rsidR="00BD280F" w:rsidRDefault="00BD280F"/>
    <w:p w:rsidR="00BD280F" w:rsidRDefault="00BD280F"/>
    <w:p w:rsidR="00BD280F" w:rsidRDefault="00BD280F"/>
    <w:p w:rsidR="00BD280F" w:rsidRDefault="00BD280F"/>
    <w:p w:rsidR="00BD280F" w:rsidRDefault="00BD280F"/>
    <w:p w:rsidR="00BD280F" w:rsidRDefault="00BD280F"/>
    <w:p w:rsidR="00BD280F" w:rsidRDefault="00BD280F"/>
    <w:p w:rsidR="00BD280F" w:rsidRDefault="00BD280F"/>
    <w:p w:rsidR="00BD280F" w:rsidRDefault="00BD280F"/>
    <w:p w:rsidR="00BD280F" w:rsidRDefault="00BD280F"/>
    <w:p w:rsidR="00BD280F" w:rsidRDefault="00BD280F"/>
    <w:p w:rsidR="00BD280F" w:rsidRDefault="00BD280F"/>
    <w:p w:rsidR="00BD280F" w:rsidRDefault="00BD280F">
      <w:r>
        <w:lastRenderedPageBreak/>
        <w:t>Event Stage – event stages as defined in PI AF</w:t>
      </w:r>
    </w:p>
    <w:p w:rsidR="00BD280F" w:rsidRDefault="00BD280F">
      <w:r>
        <w:rPr>
          <w:noProof/>
        </w:rPr>
        <w:drawing>
          <wp:inline distT="0" distB="0" distL="0" distR="0" wp14:anchorId="0FBD39EA" wp14:editId="755EFA08">
            <wp:extent cx="5943600" cy="4174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80F" w:rsidRDefault="00BD280F"/>
    <w:p w:rsidR="00BD280F" w:rsidRDefault="00BD280F"/>
    <w:p w:rsidR="00BD280F" w:rsidRDefault="00BD280F"/>
    <w:p w:rsidR="00BD280F" w:rsidRDefault="00BD280F"/>
    <w:p w:rsidR="00BD280F" w:rsidRDefault="00BD280F"/>
    <w:p w:rsidR="00BD280F" w:rsidRDefault="00BD280F"/>
    <w:p w:rsidR="00BD280F" w:rsidRDefault="00BD280F"/>
    <w:p w:rsidR="00BD280F" w:rsidRDefault="00BD280F"/>
    <w:p w:rsidR="00BD280F" w:rsidRDefault="00BD280F"/>
    <w:p w:rsidR="00BD280F" w:rsidRDefault="00BD280F"/>
    <w:p w:rsidR="00BD280F" w:rsidRDefault="00BD280F"/>
    <w:p w:rsidR="00BD280F" w:rsidRDefault="00BD280F"/>
    <w:p w:rsidR="00BD280F" w:rsidRDefault="00BD280F"/>
    <w:p w:rsidR="00BD280F" w:rsidRDefault="00BD280F">
      <w:r>
        <w:lastRenderedPageBreak/>
        <w:t>Measurement Attribute – attributes being measured by PI to create events and alerts for</w:t>
      </w:r>
    </w:p>
    <w:p w:rsidR="00BD280F" w:rsidRDefault="00BD280F">
      <w:r>
        <w:rPr>
          <w:noProof/>
        </w:rPr>
        <w:drawing>
          <wp:inline distT="0" distB="0" distL="0" distR="0" wp14:anchorId="793564B6" wp14:editId="0C56E6B5">
            <wp:extent cx="5943600" cy="34086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543" w:rsidRDefault="00DC5543"/>
    <w:p w:rsidR="00DC5543" w:rsidRDefault="00DC5543"/>
    <w:p w:rsidR="00DC5543" w:rsidRDefault="00DC5543"/>
    <w:p w:rsidR="00DC5543" w:rsidRDefault="00DC5543"/>
    <w:p w:rsidR="00DC5543" w:rsidRDefault="00DC5543"/>
    <w:p w:rsidR="00DC5543" w:rsidRDefault="00DC5543"/>
    <w:p w:rsidR="00DC5543" w:rsidRDefault="00DC5543"/>
    <w:p w:rsidR="00DC5543" w:rsidRDefault="00DC5543"/>
    <w:p w:rsidR="00DC5543" w:rsidRDefault="00DC5543"/>
    <w:p w:rsidR="00DC5543" w:rsidRDefault="00DC5543"/>
    <w:p w:rsidR="00DC5543" w:rsidRDefault="00DC5543"/>
    <w:p w:rsidR="00DC5543" w:rsidRDefault="00DC5543"/>
    <w:p w:rsidR="00DC5543" w:rsidRDefault="00DC5543"/>
    <w:p w:rsidR="00DC5543" w:rsidRDefault="00DC5543"/>
    <w:p w:rsidR="00DC5543" w:rsidRDefault="00DC5543"/>
    <w:p w:rsidR="00BB312B" w:rsidRDefault="00BB312B">
      <w:r>
        <w:lastRenderedPageBreak/>
        <w:t>Threshold Type – The types of thresholds that would be defined and monitored</w:t>
      </w:r>
    </w:p>
    <w:p w:rsidR="00DC5543" w:rsidRDefault="00BB312B">
      <w:r>
        <w:rPr>
          <w:noProof/>
        </w:rPr>
        <w:drawing>
          <wp:inline distT="0" distB="0" distL="0" distR="0" wp14:anchorId="509727F0" wp14:editId="03D5A63B">
            <wp:extent cx="5943600" cy="27806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12B" w:rsidRDefault="00BB312B"/>
    <w:p w:rsidR="00BB312B" w:rsidRDefault="00BB312B"/>
    <w:p w:rsidR="00BB312B" w:rsidRDefault="00BB312B"/>
    <w:p w:rsidR="00BB312B" w:rsidRDefault="00BB312B"/>
    <w:p w:rsidR="00BB312B" w:rsidRDefault="00BB312B"/>
    <w:p w:rsidR="00BB312B" w:rsidRDefault="00BB312B"/>
    <w:p w:rsidR="00BB312B" w:rsidRDefault="00BB312B"/>
    <w:p w:rsidR="00BB312B" w:rsidRDefault="00BB312B"/>
    <w:p w:rsidR="00BB312B" w:rsidRDefault="00BB312B"/>
    <w:p w:rsidR="00BB312B" w:rsidRDefault="00BB312B"/>
    <w:p w:rsidR="00BB312B" w:rsidRDefault="00BB312B"/>
    <w:p w:rsidR="00BB312B" w:rsidRDefault="00BB312B"/>
    <w:p w:rsidR="00BB312B" w:rsidRDefault="00BB312B"/>
    <w:p w:rsidR="00BB312B" w:rsidRDefault="00BB312B"/>
    <w:p w:rsidR="00BB312B" w:rsidRDefault="00BB312B"/>
    <w:p w:rsidR="00BB312B" w:rsidRDefault="00BB312B"/>
    <w:p w:rsidR="00BB312B" w:rsidRDefault="00BB312B"/>
    <w:p w:rsidR="00BB312B" w:rsidRDefault="00BB312B"/>
    <w:p w:rsidR="00BB312B" w:rsidRDefault="00BB312B">
      <w:r>
        <w:lastRenderedPageBreak/>
        <w:t>User – this would be some set of the AD directory or other existing user listing</w:t>
      </w:r>
    </w:p>
    <w:p w:rsidR="00BB312B" w:rsidRDefault="00BB312B">
      <w:r>
        <w:rPr>
          <w:noProof/>
        </w:rPr>
        <w:drawing>
          <wp:inline distT="0" distB="0" distL="0" distR="0" wp14:anchorId="70DFA084" wp14:editId="66F64EC6">
            <wp:extent cx="5943600" cy="3282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C64" w:rsidRDefault="00382C64"/>
    <w:p w:rsidR="00382C64" w:rsidRDefault="00382C64"/>
    <w:p w:rsidR="00382C64" w:rsidRDefault="00382C64"/>
    <w:p w:rsidR="00382C64" w:rsidRDefault="00382C64"/>
    <w:p w:rsidR="00382C64" w:rsidRDefault="00382C64"/>
    <w:p w:rsidR="00382C64" w:rsidRDefault="00382C64"/>
    <w:p w:rsidR="00382C64" w:rsidRDefault="00382C64"/>
    <w:p w:rsidR="00382C64" w:rsidRDefault="00382C64"/>
    <w:p w:rsidR="00382C64" w:rsidRDefault="00382C64"/>
    <w:p w:rsidR="00382C64" w:rsidRDefault="00382C64"/>
    <w:p w:rsidR="00382C64" w:rsidRDefault="00382C64"/>
    <w:p w:rsidR="00382C64" w:rsidRDefault="00382C64"/>
    <w:p w:rsidR="00382C64" w:rsidRDefault="00382C64"/>
    <w:p w:rsidR="00382C64" w:rsidRDefault="00382C64"/>
    <w:p w:rsidR="00382C64" w:rsidRDefault="00382C64"/>
    <w:p w:rsidR="00382C64" w:rsidRDefault="00382C64"/>
    <w:p w:rsidR="00382C64" w:rsidRDefault="00382C64">
      <w:r>
        <w:lastRenderedPageBreak/>
        <w:t xml:space="preserve">Well – </w:t>
      </w:r>
      <w:r w:rsidR="006F5BFE">
        <w:t>A subset of well information from existing well management systems</w:t>
      </w:r>
    </w:p>
    <w:p w:rsidR="00382C64" w:rsidRDefault="00382C64">
      <w:r>
        <w:rPr>
          <w:noProof/>
        </w:rPr>
        <w:drawing>
          <wp:inline distT="0" distB="0" distL="0" distR="0" wp14:anchorId="6BCA2D2B" wp14:editId="7F0D11C5">
            <wp:extent cx="5943600" cy="38309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99" w:rsidRDefault="00EF7B99"/>
    <w:p w:rsidR="00EF7B99" w:rsidRDefault="00EF7B99"/>
    <w:p w:rsidR="00EF7B99" w:rsidRDefault="00EF7B99"/>
    <w:p w:rsidR="00EF7B99" w:rsidRDefault="00EF7B99"/>
    <w:p w:rsidR="00EF7B99" w:rsidRDefault="00EF7B99"/>
    <w:p w:rsidR="00EF7B99" w:rsidRDefault="00EF7B99"/>
    <w:p w:rsidR="00EF7B99" w:rsidRDefault="00EF7B99"/>
    <w:p w:rsidR="00EF7B99" w:rsidRDefault="00EF7B99"/>
    <w:p w:rsidR="00EF7B99" w:rsidRDefault="00EF7B99"/>
    <w:p w:rsidR="00EF7B99" w:rsidRDefault="00EF7B99"/>
    <w:p w:rsidR="00EF7B99" w:rsidRDefault="00EF7B99"/>
    <w:p w:rsidR="00EF7B99" w:rsidRDefault="00EF7B99"/>
    <w:p w:rsidR="00EF7B99" w:rsidRDefault="00EF7B99"/>
    <w:p w:rsidR="00EF7B99" w:rsidRDefault="00EF7B99"/>
    <w:p w:rsidR="00EF7B99" w:rsidRDefault="00EF7B99">
      <w:r>
        <w:lastRenderedPageBreak/>
        <w:t>Event Attribute Thresholds – collecting events and thresholds to alert on by stage and well. Multiple alerts and thresholds per attribute and stage could be set. Engineers could have templates to “pre-set” most of this. The PIC could add extra alerts that they are concerned with.</w:t>
      </w:r>
    </w:p>
    <w:p w:rsidR="00EF7B99" w:rsidRDefault="00B901D5">
      <w:r>
        <w:rPr>
          <w:noProof/>
        </w:rPr>
        <w:drawing>
          <wp:inline distT="0" distB="0" distL="0" distR="0" wp14:anchorId="4BE176FB" wp14:editId="4F2C1CC5">
            <wp:extent cx="5943600" cy="30626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1D5" w:rsidRDefault="00B901D5"/>
    <w:p w:rsidR="00B901D5" w:rsidRDefault="00B901D5"/>
    <w:p w:rsidR="00B901D5" w:rsidRDefault="00B901D5"/>
    <w:p w:rsidR="00B901D5" w:rsidRDefault="00B901D5"/>
    <w:p w:rsidR="00B901D5" w:rsidRDefault="00B901D5"/>
    <w:p w:rsidR="00B901D5" w:rsidRDefault="00B901D5"/>
    <w:p w:rsidR="00B901D5" w:rsidRDefault="00B901D5"/>
    <w:p w:rsidR="00B901D5" w:rsidRDefault="00B901D5"/>
    <w:p w:rsidR="00B901D5" w:rsidRDefault="00B901D5"/>
    <w:p w:rsidR="00B901D5" w:rsidRDefault="00B901D5"/>
    <w:p w:rsidR="00B901D5" w:rsidRDefault="00B901D5"/>
    <w:p w:rsidR="00B901D5" w:rsidRDefault="00B901D5"/>
    <w:p w:rsidR="00B901D5" w:rsidRDefault="00B901D5"/>
    <w:p w:rsidR="00B901D5" w:rsidRDefault="00B901D5"/>
    <w:p w:rsidR="00B901D5" w:rsidRDefault="00B901D5"/>
    <w:p w:rsidR="00B901D5" w:rsidRDefault="00B901D5">
      <w:r>
        <w:lastRenderedPageBreak/>
        <w:t>Alert Log</w:t>
      </w:r>
      <w:r w:rsidR="00576135">
        <w:t xml:space="preserve"> – A log of </w:t>
      </w:r>
      <w:r w:rsidR="00D0110D">
        <w:t>the alerts sent</w:t>
      </w:r>
    </w:p>
    <w:p w:rsidR="00B901D5" w:rsidRDefault="00D0110D">
      <w:r>
        <w:rPr>
          <w:noProof/>
        </w:rPr>
        <w:drawing>
          <wp:inline distT="0" distB="0" distL="0" distR="0" wp14:anchorId="442E8900" wp14:editId="1C384F76">
            <wp:extent cx="5943600" cy="31921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A5" w:rsidRDefault="00B414A5"/>
    <w:p w:rsidR="00B414A5" w:rsidRDefault="00B414A5"/>
    <w:p w:rsidR="00B414A5" w:rsidRDefault="00B414A5"/>
    <w:p w:rsidR="00B414A5" w:rsidRDefault="00B414A5"/>
    <w:p w:rsidR="00B414A5" w:rsidRDefault="00B414A5"/>
    <w:p w:rsidR="00B414A5" w:rsidRDefault="00B414A5"/>
    <w:p w:rsidR="00B414A5" w:rsidRDefault="00B414A5"/>
    <w:p w:rsidR="00B414A5" w:rsidRDefault="00B414A5"/>
    <w:p w:rsidR="00B414A5" w:rsidRDefault="00B414A5"/>
    <w:p w:rsidR="00B414A5" w:rsidRDefault="00B414A5"/>
    <w:p w:rsidR="00B414A5" w:rsidRDefault="00B414A5"/>
    <w:p w:rsidR="00B414A5" w:rsidRDefault="00B414A5"/>
    <w:p w:rsidR="00B414A5" w:rsidRDefault="00B414A5"/>
    <w:p w:rsidR="00B414A5" w:rsidRDefault="00B414A5"/>
    <w:p w:rsidR="00B414A5" w:rsidRDefault="00B414A5"/>
    <w:p w:rsidR="00B414A5" w:rsidRDefault="00B414A5"/>
    <w:p w:rsidR="00B414A5" w:rsidRDefault="00B414A5">
      <w:r>
        <w:lastRenderedPageBreak/>
        <w:t>Alert</w:t>
      </w:r>
      <w:r w:rsidR="008A0D9E">
        <w:t xml:space="preserve"> </w:t>
      </w:r>
      <w:bookmarkStart w:id="0" w:name="_GoBack"/>
      <w:bookmarkEnd w:id="0"/>
      <w:r>
        <w:t>Details</w:t>
      </w:r>
      <w:r w:rsidR="008A0D9E">
        <w:t xml:space="preserve"> – a view to pull the alert log and it’s dimensional descriptions together for analysis</w:t>
      </w:r>
    </w:p>
    <w:p w:rsidR="00B414A5" w:rsidRDefault="00B414A5">
      <w:r>
        <w:rPr>
          <w:noProof/>
        </w:rPr>
        <w:drawing>
          <wp:inline distT="0" distB="0" distL="0" distR="0" wp14:anchorId="59EDD2CB" wp14:editId="66C56398">
            <wp:extent cx="5943600" cy="2694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14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280F"/>
    <w:rsid w:val="00013504"/>
    <w:rsid w:val="002E6D1F"/>
    <w:rsid w:val="00382C64"/>
    <w:rsid w:val="00395C0D"/>
    <w:rsid w:val="00436DC6"/>
    <w:rsid w:val="004C2693"/>
    <w:rsid w:val="00576135"/>
    <w:rsid w:val="006F5BFE"/>
    <w:rsid w:val="0071419D"/>
    <w:rsid w:val="008A0D9E"/>
    <w:rsid w:val="009137D8"/>
    <w:rsid w:val="00B414A5"/>
    <w:rsid w:val="00B901D5"/>
    <w:rsid w:val="00BB312B"/>
    <w:rsid w:val="00BD280F"/>
    <w:rsid w:val="00D0110D"/>
    <w:rsid w:val="00DC5543"/>
    <w:rsid w:val="00E6793F"/>
    <w:rsid w:val="00EF7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93E40"/>
  <w15:chartTrackingRefBased/>
  <w15:docId w15:val="{ECBF4295-4220-495D-828C-45EE745A6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10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Weast</dc:creator>
  <cp:keywords/>
  <dc:description/>
  <cp:lastModifiedBy>Aaron Weast</cp:lastModifiedBy>
  <cp:revision>7</cp:revision>
  <dcterms:created xsi:type="dcterms:W3CDTF">2017-11-30T19:24:00Z</dcterms:created>
  <dcterms:modified xsi:type="dcterms:W3CDTF">2017-11-30T21:24:00Z</dcterms:modified>
</cp:coreProperties>
</file>