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8471" w14:textId="55393DFF" w:rsidR="009C5A32" w:rsidRDefault="00737A68">
      <w:r>
        <w:t>This challenge was looking into different schools, some were charter, and some were district schools. They also ranged from 1000 to 5000 students at any given school. One of the clearest observations I noticed was that charter schools had a higher average on grades than the district schools. The largest schools were district schools, charter on average had less people. Another comparison was the larger the school the worse the average grades got. District schools also had a higher budget total than the charter schools. The overall percentage of students passing was much higher among charter schools than district schools.</w:t>
      </w:r>
    </w:p>
    <w:sectPr w:rsidR="009C5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6B"/>
    <w:rsid w:val="00737A68"/>
    <w:rsid w:val="00984A6B"/>
    <w:rsid w:val="009C5A32"/>
    <w:rsid w:val="00C6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7DF9"/>
  <w15:chartTrackingRefBased/>
  <w15:docId w15:val="{190C32CC-387C-4336-87D0-E87AB496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Noer</dc:creator>
  <cp:keywords/>
  <dc:description/>
  <cp:lastModifiedBy>Devon Noer</cp:lastModifiedBy>
  <cp:revision>2</cp:revision>
  <dcterms:created xsi:type="dcterms:W3CDTF">2024-01-26T02:32:00Z</dcterms:created>
  <dcterms:modified xsi:type="dcterms:W3CDTF">2024-01-26T02:39:00Z</dcterms:modified>
</cp:coreProperties>
</file>