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F922" w14:textId="79C8D86C" w:rsidR="75158270" w:rsidRDefault="75158270" w:rsidP="49036357">
      <w:pPr>
        <w:jc w:val="center"/>
        <w:rPr>
          <w:rFonts w:ascii="Times New Roman" w:eastAsia="Times New Roman" w:hAnsi="Times New Roman" w:cs="Times New Roman"/>
          <w:b/>
          <w:bCs/>
          <w:sz w:val="32"/>
          <w:szCs w:val="32"/>
        </w:rPr>
      </w:pPr>
      <w:r w:rsidRPr="49036357">
        <w:rPr>
          <w:rFonts w:ascii="Times New Roman" w:eastAsia="Times New Roman" w:hAnsi="Times New Roman" w:cs="Times New Roman"/>
          <w:b/>
          <w:bCs/>
          <w:sz w:val="32"/>
          <w:szCs w:val="32"/>
        </w:rPr>
        <w:t>Florida Critical Infrastructure Cybersecurity Intelligence</w:t>
      </w:r>
    </w:p>
    <w:p w14:paraId="64C1E0BA" w14:textId="52C84303" w:rsidR="75158270" w:rsidRDefault="75158270" w:rsidP="49036357">
      <w:pPr>
        <w:jc w:val="center"/>
        <w:rPr>
          <w:rFonts w:ascii="Times New Roman" w:eastAsia="Times New Roman" w:hAnsi="Times New Roman" w:cs="Times New Roman"/>
          <w:b/>
          <w:bCs/>
          <w:sz w:val="32"/>
          <w:szCs w:val="32"/>
        </w:rPr>
      </w:pPr>
      <w:r w:rsidRPr="49036357">
        <w:rPr>
          <w:rFonts w:ascii="Times New Roman" w:eastAsia="Times New Roman" w:hAnsi="Times New Roman" w:cs="Times New Roman"/>
          <w:b/>
          <w:bCs/>
          <w:sz w:val="32"/>
          <w:szCs w:val="32"/>
        </w:rPr>
        <w:t>Situational Awareness Bulletin #0</w:t>
      </w:r>
      <w:r w:rsidR="17FFE05C" w:rsidRPr="49036357">
        <w:rPr>
          <w:rFonts w:ascii="Times New Roman" w:eastAsia="Times New Roman" w:hAnsi="Times New Roman" w:cs="Times New Roman"/>
          <w:b/>
          <w:bCs/>
          <w:sz w:val="32"/>
          <w:szCs w:val="32"/>
        </w:rPr>
        <w:t>4</w:t>
      </w:r>
      <w:r w:rsidRPr="49036357">
        <w:rPr>
          <w:rFonts w:ascii="Times New Roman" w:eastAsia="Times New Roman" w:hAnsi="Times New Roman" w:cs="Times New Roman"/>
          <w:b/>
          <w:bCs/>
          <w:sz w:val="32"/>
          <w:szCs w:val="32"/>
        </w:rPr>
        <w:t>-26</w:t>
      </w:r>
    </w:p>
    <w:p w14:paraId="58FA2BA3" w14:textId="25025813" w:rsidR="099E13F6" w:rsidRDefault="13D92B46" w:rsidP="25E06294">
      <w:pPr>
        <w:spacing w:after="240"/>
        <w:jc w:val="center"/>
        <w:rPr>
          <w:rFonts w:ascii="Times New Roman" w:eastAsia="Times New Roman" w:hAnsi="Times New Roman" w:cs="Times New Roman"/>
          <w:b/>
          <w:bCs/>
          <w:sz w:val="32"/>
          <w:szCs w:val="32"/>
        </w:rPr>
      </w:pPr>
      <w:r w:rsidRPr="25E06294">
        <w:rPr>
          <w:rFonts w:ascii="Times New Roman" w:eastAsia="Times New Roman" w:hAnsi="Times New Roman" w:cs="Times New Roman"/>
          <w:b/>
          <w:bCs/>
          <w:sz w:val="32"/>
          <w:szCs w:val="32"/>
        </w:rPr>
        <w:t xml:space="preserve">Cyber Threat Outlook </w:t>
      </w:r>
    </w:p>
    <w:p w14:paraId="0A16A357" w14:textId="19630C5D" w:rsidR="00073737" w:rsidRDefault="00073737" w:rsidP="25E06294">
      <w:pPr>
        <w:spacing w:after="240"/>
        <w:rPr>
          <w:rFonts w:ascii="Times New Roman" w:eastAsia="Times New Roman" w:hAnsi="Times New Roman" w:cs="Times New Roman"/>
        </w:rPr>
      </w:pPr>
      <w:r w:rsidRPr="00073737">
        <w:rPr>
          <w:rFonts w:ascii="Times New Roman" w:eastAsia="Times New Roman" w:hAnsi="Times New Roman" w:cs="Times New Roman"/>
        </w:rPr>
        <w:t xml:space="preserve">Florida's critical infrastructure faces compounding pressure from two converging trends: </w:t>
      </w:r>
      <w:r>
        <w:rPr>
          <w:rFonts w:ascii="Times New Roman" w:eastAsia="Times New Roman" w:hAnsi="Times New Roman" w:cs="Times New Roman"/>
        </w:rPr>
        <w:t xml:space="preserve">(1) </w:t>
      </w:r>
      <w:r w:rsidRPr="00073737">
        <w:rPr>
          <w:rFonts w:ascii="Times New Roman" w:eastAsia="Times New Roman" w:hAnsi="Times New Roman" w:cs="Times New Roman"/>
        </w:rPr>
        <w:t xml:space="preserve">state-sponsored actors quietly pre-positioning inside legacy systems for future disruption, and </w:t>
      </w:r>
      <w:r>
        <w:rPr>
          <w:rFonts w:ascii="Times New Roman" w:eastAsia="Times New Roman" w:hAnsi="Times New Roman" w:cs="Times New Roman"/>
        </w:rPr>
        <w:t xml:space="preserve">(2) </w:t>
      </w:r>
      <w:r w:rsidRPr="00073737">
        <w:rPr>
          <w:rFonts w:ascii="Times New Roman" w:eastAsia="Times New Roman" w:hAnsi="Times New Roman" w:cs="Times New Roman"/>
        </w:rPr>
        <w:t xml:space="preserve">a ransomware ecosystem growing faster and more capable than most operators can respond to. Over the next three to six months, Chinese-linked groups Volt Typhoon and Salt Typhoon will likely deepen their foothold in aging network hardware and edge devices, with objectives shifting from passive intelligence collection toward operational sabotage. At the same time, ransomware activity is running more than 30% above 2025 monthly averages, attackers are compressing the window between vulnerability disclosure and active exploitation, and artificial intelligence is amplifying both phishing campaigns and the risk of autonomous AI tools triggering unintended system failures. Compounding all of this, CISA is operating at roughly 38% capacity following a funding lapse, meaning operators cannot rely too heavily on federal threat-hunting, security assessments, or timely catalog updates as a primary backstop. The near-term priority list is clear: patch known exploited vulnerabilities immediately (particularly </w:t>
      </w:r>
      <w:proofErr w:type="spellStart"/>
      <w:r w:rsidRPr="00073737">
        <w:rPr>
          <w:rFonts w:ascii="Times New Roman" w:eastAsia="Times New Roman" w:hAnsi="Times New Roman" w:cs="Times New Roman"/>
        </w:rPr>
        <w:t>BeyondTrust</w:t>
      </w:r>
      <w:proofErr w:type="spellEnd"/>
      <w:r w:rsidRPr="00073737">
        <w:rPr>
          <w:rFonts w:ascii="Times New Roman" w:eastAsia="Times New Roman" w:hAnsi="Times New Roman" w:cs="Times New Roman"/>
        </w:rPr>
        <w:t xml:space="preserve">, Ivanti EPMM, and the Soliton </w:t>
      </w:r>
      <w:proofErr w:type="spellStart"/>
      <w:r w:rsidRPr="00073737">
        <w:rPr>
          <w:rFonts w:ascii="Times New Roman" w:eastAsia="Times New Roman" w:hAnsi="Times New Roman" w:cs="Times New Roman"/>
        </w:rPr>
        <w:t>FileZen</w:t>
      </w:r>
      <w:proofErr w:type="spellEnd"/>
      <w:r w:rsidRPr="00073737">
        <w:rPr>
          <w:rFonts w:ascii="Times New Roman" w:eastAsia="Times New Roman" w:hAnsi="Times New Roman" w:cs="Times New Roman"/>
        </w:rPr>
        <w:t xml:space="preserve"> appliance); isolate backup and disaster recovery infrastructure from primary networks to counter backup-targeting malware like </w:t>
      </w:r>
      <w:proofErr w:type="spellStart"/>
      <w:r w:rsidRPr="00073737">
        <w:rPr>
          <w:rFonts w:ascii="Times New Roman" w:eastAsia="Times New Roman" w:hAnsi="Times New Roman" w:cs="Times New Roman"/>
        </w:rPr>
        <w:t>Grimbolt</w:t>
      </w:r>
      <w:proofErr w:type="spellEnd"/>
      <w:r w:rsidRPr="00073737">
        <w:rPr>
          <w:rFonts w:ascii="Times New Roman" w:eastAsia="Times New Roman" w:hAnsi="Times New Roman" w:cs="Times New Roman"/>
        </w:rPr>
        <w:t xml:space="preserve">; implement phishing-resistant multi-factor authentication to close the identity gaps driving nearly 90% of breach investigations; and begin building compliance documentation now to meet both the upcoming CIRCIA reporting windows and Florida's new SB 692 liability protections. Regional coordination and mutual aid communications should be stress-tested while federal support remains </w:t>
      </w:r>
      <w:r>
        <w:rPr>
          <w:rFonts w:ascii="Times New Roman" w:eastAsia="Times New Roman" w:hAnsi="Times New Roman" w:cs="Times New Roman"/>
        </w:rPr>
        <w:t>diminished</w:t>
      </w:r>
      <w:r w:rsidRPr="00073737">
        <w:rPr>
          <w:rFonts w:ascii="Times New Roman" w:eastAsia="Times New Roman" w:hAnsi="Times New Roman" w:cs="Times New Roman"/>
        </w:rPr>
        <w:t>.</w:t>
      </w:r>
    </w:p>
    <w:p w14:paraId="40D10840" w14:textId="64A7C06D" w:rsidR="099E13F6" w:rsidRDefault="07388B59" w:rsidP="49036357">
      <w:pPr>
        <w:spacing w:after="240"/>
        <w:rPr>
          <w:rFonts w:ascii="Times New Roman" w:eastAsia="Times New Roman" w:hAnsi="Times New Roman" w:cs="Times New Roman"/>
          <w:b/>
          <w:bCs/>
        </w:rPr>
      </w:pPr>
      <w:r w:rsidRPr="25E06294">
        <w:rPr>
          <w:rFonts w:ascii="Times New Roman" w:eastAsia="Times New Roman" w:hAnsi="Times New Roman" w:cs="Times New Roman"/>
          <w:b/>
          <w:bCs/>
        </w:rPr>
        <w:t xml:space="preserve">Confidence </w:t>
      </w:r>
      <w:r w:rsidR="00E37F14">
        <w:rPr>
          <w:rFonts w:ascii="Times New Roman" w:eastAsia="Times New Roman" w:hAnsi="Times New Roman" w:cs="Times New Roman"/>
          <w:b/>
          <w:bCs/>
        </w:rPr>
        <w:t>–</w:t>
      </w:r>
      <w:r w:rsidR="30AF7183" w:rsidRPr="25E06294">
        <w:rPr>
          <w:rFonts w:ascii="Times New Roman" w:eastAsia="Times New Roman" w:hAnsi="Times New Roman" w:cs="Times New Roman"/>
          <w:b/>
          <w:bCs/>
        </w:rPr>
        <w:t xml:space="preserve"> </w:t>
      </w:r>
      <w:r w:rsidRPr="25E06294">
        <w:rPr>
          <w:rFonts w:ascii="Times New Roman" w:eastAsia="Times New Roman" w:hAnsi="Times New Roman" w:cs="Times New Roman"/>
          <w:b/>
          <w:bCs/>
        </w:rPr>
        <w:t>High</w:t>
      </w:r>
    </w:p>
    <w:p w14:paraId="32803615" w14:textId="128DEFBD" w:rsidR="00E37F14" w:rsidRDefault="00E37F14" w:rsidP="00E37F14">
      <w:pPr>
        <w:spacing w:after="240"/>
        <w:jc w:val="center"/>
        <w:rPr>
          <w:rFonts w:ascii="Times New Roman" w:eastAsia="Times New Roman" w:hAnsi="Times New Roman" w:cs="Times New Roman"/>
          <w:b/>
          <w:bCs/>
        </w:rPr>
      </w:pPr>
      <w:r w:rsidRPr="25E06294">
        <w:rPr>
          <w:rFonts w:ascii="Times New Roman" w:eastAsia="Times New Roman" w:hAnsi="Times New Roman" w:cs="Times New Roman"/>
          <w:b/>
          <w:bCs/>
          <w:sz w:val="32"/>
          <w:szCs w:val="32"/>
        </w:rPr>
        <w:t>Executive Summary</w:t>
      </w:r>
    </w:p>
    <w:p w14:paraId="681A1467" w14:textId="67C30831"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bookmarkStart w:id="0" w:name="OLE_LINK3"/>
      <w:bookmarkStart w:id="1" w:name="OLE_LINK4"/>
      <w:r w:rsidRPr="00073737">
        <w:rPr>
          <w:rFonts w:ascii="Times New Roman" w:eastAsia="Times New Roman" w:hAnsi="Times New Roman" w:cs="Times New Roman"/>
          <w:b/>
          <w:bCs/>
        </w:rPr>
        <w:t>All Sectors:</w:t>
      </w:r>
      <w:r w:rsidRPr="00073737">
        <w:rPr>
          <w:rFonts w:ascii="Times New Roman" w:eastAsia="Times New Roman" w:hAnsi="Times New Roman" w:cs="Times New Roman"/>
        </w:rPr>
        <w:t xml:space="preserve"> Florida SB 692 creates liability protections for operators who document compliance with recognized frameworks; simultaneously, </w:t>
      </w:r>
      <w:r w:rsidR="003F3516">
        <w:rPr>
          <w:rFonts w:ascii="Times New Roman" w:eastAsia="Times New Roman" w:hAnsi="Times New Roman" w:cs="Times New Roman"/>
        </w:rPr>
        <w:t xml:space="preserve">the </w:t>
      </w:r>
      <w:r w:rsidR="003F3516" w:rsidRPr="25E06294">
        <w:rPr>
          <w:rFonts w:ascii="Times New Roman" w:eastAsia="Times New Roman" w:hAnsi="Times New Roman" w:cs="Times New Roman"/>
        </w:rPr>
        <w:t>Cybersecurity and Infrastructure Security Agency</w:t>
      </w:r>
      <w:r w:rsidR="003F3516" w:rsidRPr="003F3516">
        <w:rPr>
          <w:rFonts w:ascii="Times New Roman" w:eastAsia="Times New Roman" w:hAnsi="Times New Roman" w:cs="Times New Roman"/>
        </w:rPr>
        <w:t xml:space="preserve"> </w:t>
      </w:r>
      <w:r w:rsidR="003F3516">
        <w:rPr>
          <w:rFonts w:ascii="Times New Roman" w:eastAsia="Times New Roman" w:hAnsi="Times New Roman" w:cs="Times New Roman"/>
        </w:rPr>
        <w:t>(</w:t>
      </w:r>
      <w:r w:rsidRPr="00073737">
        <w:rPr>
          <w:rFonts w:ascii="Times New Roman" w:eastAsia="Times New Roman" w:hAnsi="Times New Roman" w:cs="Times New Roman"/>
        </w:rPr>
        <w:t>CISA</w:t>
      </w:r>
      <w:r w:rsidR="003F3516">
        <w:rPr>
          <w:rFonts w:ascii="Times New Roman" w:eastAsia="Times New Roman" w:hAnsi="Times New Roman" w:cs="Times New Roman"/>
        </w:rPr>
        <w:t>)</w:t>
      </w:r>
      <w:r w:rsidRPr="00073737">
        <w:rPr>
          <w:rFonts w:ascii="Times New Roman" w:eastAsia="Times New Roman" w:hAnsi="Times New Roman" w:cs="Times New Roman"/>
        </w:rPr>
        <w:t xml:space="preserve"> operating at 38% capacity reduces federal threat-hunting, security assessments, and incident support that operators have historically relied on.</w:t>
      </w:r>
    </w:p>
    <w:p w14:paraId="4B8DA396" w14:textId="77777777"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t>Commercial Facilities:</w:t>
      </w:r>
      <w:r w:rsidRPr="00073737">
        <w:rPr>
          <w:rFonts w:ascii="Times New Roman" w:eastAsia="Times New Roman" w:hAnsi="Times New Roman" w:cs="Times New Roman"/>
        </w:rPr>
        <w:t xml:space="preserve"> AI-generated "vibe extortion" and deepfake audio are targeting hospitality staff to bypass physical access controls, while the </w:t>
      </w:r>
      <w:proofErr w:type="spellStart"/>
      <w:r w:rsidRPr="00073737">
        <w:rPr>
          <w:rFonts w:ascii="Times New Roman" w:eastAsia="Times New Roman" w:hAnsi="Times New Roman" w:cs="Times New Roman"/>
        </w:rPr>
        <w:t>ShinyHunters</w:t>
      </w:r>
      <w:proofErr w:type="spellEnd"/>
      <w:r w:rsidRPr="00073737">
        <w:rPr>
          <w:rFonts w:ascii="Times New Roman" w:eastAsia="Times New Roman" w:hAnsi="Times New Roman" w:cs="Times New Roman"/>
        </w:rPr>
        <w:t xml:space="preserve"> breach of Wynn Resorts confirms that credential theft against high-end resort operators remains a primary attack vector.</w:t>
      </w:r>
    </w:p>
    <w:p w14:paraId="13C9881D" w14:textId="40572E9A"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lastRenderedPageBreak/>
        <w:t>Communications:</w:t>
      </w:r>
      <w:r w:rsidRPr="00073737">
        <w:rPr>
          <w:rFonts w:ascii="Times New Roman" w:eastAsia="Times New Roman" w:hAnsi="Times New Roman" w:cs="Times New Roman"/>
        </w:rPr>
        <w:t xml:space="preserve"> Salt Typhoon continues exploiting </w:t>
      </w:r>
      <w:r w:rsidR="007541D9">
        <w:rPr>
          <w:rFonts w:ascii="Times New Roman" w:eastAsia="Times New Roman" w:hAnsi="Times New Roman" w:cs="Times New Roman"/>
        </w:rPr>
        <w:t>consumer-grade</w:t>
      </w:r>
      <w:r w:rsidRPr="00073737">
        <w:rPr>
          <w:rFonts w:ascii="Times New Roman" w:eastAsia="Times New Roman" w:hAnsi="Times New Roman" w:cs="Times New Roman"/>
        </w:rPr>
        <w:t xml:space="preserve"> routers and backbone infrastructure to maintain long-term espionage access across U.S. telecommunications networks, with 5G integration environments expanding the available attack surface.</w:t>
      </w:r>
    </w:p>
    <w:p w14:paraId="3577731D" w14:textId="0ABA824D"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t>Critical Manufacturing:</w:t>
      </w:r>
      <w:r w:rsidRPr="00073737">
        <w:rPr>
          <w:rFonts w:ascii="Times New Roman" w:eastAsia="Times New Roman" w:hAnsi="Times New Roman" w:cs="Times New Roman"/>
        </w:rPr>
        <w:t xml:space="preserve"> Active exploitation of GE </w:t>
      </w:r>
      <w:proofErr w:type="spellStart"/>
      <w:r w:rsidRPr="00073737">
        <w:rPr>
          <w:rFonts w:ascii="Times New Roman" w:eastAsia="Times New Roman" w:hAnsi="Times New Roman" w:cs="Times New Roman"/>
        </w:rPr>
        <w:t>Vernova</w:t>
      </w:r>
      <w:proofErr w:type="spellEnd"/>
      <w:r w:rsidRPr="00073737">
        <w:rPr>
          <w:rFonts w:ascii="Times New Roman" w:eastAsia="Times New Roman" w:hAnsi="Times New Roman" w:cs="Times New Roman"/>
        </w:rPr>
        <w:t xml:space="preserve"> </w:t>
      </w:r>
      <w:proofErr w:type="spellStart"/>
      <w:r w:rsidRPr="00073737">
        <w:rPr>
          <w:rFonts w:ascii="Times New Roman" w:eastAsia="Times New Roman" w:hAnsi="Times New Roman" w:cs="Times New Roman"/>
        </w:rPr>
        <w:t>EnerVista</w:t>
      </w:r>
      <w:proofErr w:type="spellEnd"/>
      <w:r w:rsidRPr="00073737">
        <w:rPr>
          <w:rFonts w:ascii="Times New Roman" w:eastAsia="Times New Roman" w:hAnsi="Times New Roman" w:cs="Times New Roman"/>
        </w:rPr>
        <w:t xml:space="preserve"> and Synacor Zimbra vulnerabilities provides initial access paths into</w:t>
      </w:r>
      <w:r w:rsidR="007541D9">
        <w:rPr>
          <w:rFonts w:ascii="Times New Roman" w:eastAsia="Times New Roman" w:hAnsi="Times New Roman" w:cs="Times New Roman"/>
        </w:rPr>
        <w:t xml:space="preserve"> Operational Technology (</w:t>
      </w:r>
      <w:r w:rsidRPr="00073737">
        <w:rPr>
          <w:rFonts w:ascii="Times New Roman" w:eastAsia="Times New Roman" w:hAnsi="Times New Roman" w:cs="Times New Roman"/>
        </w:rPr>
        <w:t>OT</w:t>
      </w:r>
      <w:r w:rsidR="007541D9">
        <w:rPr>
          <w:rFonts w:ascii="Times New Roman" w:eastAsia="Times New Roman" w:hAnsi="Times New Roman" w:cs="Times New Roman"/>
        </w:rPr>
        <w:t>)</w:t>
      </w:r>
      <w:r w:rsidRPr="00073737">
        <w:rPr>
          <w:rFonts w:ascii="Times New Roman" w:eastAsia="Times New Roman" w:hAnsi="Times New Roman" w:cs="Times New Roman"/>
        </w:rPr>
        <w:t xml:space="preserve"> environments, while a ransomware attack on medical device manufacturer UFP Technologies is causing downstream </w:t>
      </w:r>
      <w:r w:rsidR="003F3516" w:rsidRPr="003F3516">
        <w:rPr>
          <w:rFonts w:ascii="Times New Roman" w:eastAsia="Times New Roman" w:hAnsi="Times New Roman" w:cs="Times New Roman"/>
        </w:rPr>
        <w:t>sterile surgical shortages</w:t>
      </w:r>
      <w:r w:rsidR="003F3516">
        <w:rPr>
          <w:rFonts w:ascii="Times New Roman" w:eastAsia="Times New Roman" w:hAnsi="Times New Roman" w:cs="Times New Roman"/>
        </w:rPr>
        <w:t xml:space="preserve"> </w:t>
      </w:r>
      <w:r w:rsidRPr="00073737">
        <w:rPr>
          <w:rFonts w:ascii="Times New Roman" w:eastAsia="Times New Roman" w:hAnsi="Times New Roman" w:cs="Times New Roman"/>
        </w:rPr>
        <w:t>for Florida healthcare providers.</w:t>
      </w:r>
    </w:p>
    <w:p w14:paraId="4287EA50" w14:textId="77777777"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t>Defense Industrial Base:</w:t>
      </w:r>
      <w:r w:rsidRPr="00073737">
        <w:rPr>
          <w:rFonts w:ascii="Times New Roman" w:eastAsia="Times New Roman" w:hAnsi="Times New Roman" w:cs="Times New Roman"/>
        </w:rPr>
        <w:t xml:space="preserve"> Volt Typhoon has shifted focus from intellectual property theft to disrupting subcontractor production capacity using living-off-the-land techniques that blend into normal administrative activity and evade standard detection.</w:t>
      </w:r>
    </w:p>
    <w:p w14:paraId="7334E38A" w14:textId="0EF6C976"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t>Emergency Services:</w:t>
      </w:r>
      <w:r w:rsidRPr="00073737">
        <w:rPr>
          <w:rFonts w:ascii="Times New Roman" w:eastAsia="Times New Roman" w:hAnsi="Times New Roman" w:cs="Times New Roman"/>
        </w:rPr>
        <w:t xml:space="preserve"> A ransomware attack on Mississippi MED-COM demonstrates how a single breach can cascade into regional mutual aid failures; separately, </w:t>
      </w:r>
      <w:r w:rsidR="007541D9">
        <w:rPr>
          <w:rFonts w:ascii="Times New Roman" w:eastAsia="Times New Roman" w:hAnsi="Times New Roman" w:cs="Times New Roman"/>
        </w:rPr>
        <w:t>I</w:t>
      </w:r>
      <w:r w:rsidR="007541D9" w:rsidRPr="007541D9">
        <w:rPr>
          <w:rFonts w:ascii="Times New Roman" w:eastAsia="Times New Roman" w:hAnsi="Times New Roman" w:cs="Times New Roman"/>
        </w:rPr>
        <w:t xml:space="preserve">nternet of Things </w:t>
      </w:r>
      <w:r w:rsidR="007541D9">
        <w:rPr>
          <w:rFonts w:ascii="Times New Roman" w:eastAsia="Times New Roman" w:hAnsi="Times New Roman" w:cs="Times New Roman"/>
        </w:rPr>
        <w:t>(</w:t>
      </w:r>
      <w:r w:rsidRPr="00073737">
        <w:rPr>
          <w:rFonts w:ascii="Times New Roman" w:eastAsia="Times New Roman" w:hAnsi="Times New Roman" w:cs="Times New Roman"/>
        </w:rPr>
        <w:t>IoT</w:t>
      </w:r>
      <w:r w:rsidR="007541D9">
        <w:rPr>
          <w:rFonts w:ascii="Times New Roman" w:eastAsia="Times New Roman" w:hAnsi="Times New Roman" w:cs="Times New Roman"/>
        </w:rPr>
        <w:t>)</w:t>
      </w:r>
      <w:r w:rsidRPr="00073737">
        <w:rPr>
          <w:rFonts w:ascii="Times New Roman" w:eastAsia="Times New Roman" w:hAnsi="Times New Roman" w:cs="Times New Roman"/>
        </w:rPr>
        <w:t xml:space="preserve"> attacks on municipal infrastructure surged 124%, exposing </w:t>
      </w:r>
      <w:proofErr w:type="spellStart"/>
      <w:r w:rsidR="00333FFB" w:rsidRPr="00333FFB">
        <w:rPr>
          <w:rFonts w:ascii="Times New Roman" w:eastAsia="Times New Roman" w:hAnsi="Times New Roman" w:cs="Times New Roman"/>
        </w:rPr>
        <w:t>traffic</w:t>
      </w:r>
      <w:proofErr w:type="spellEnd"/>
      <w:r w:rsidR="00333FFB" w:rsidRPr="00333FFB">
        <w:rPr>
          <w:rFonts w:ascii="Times New Roman" w:eastAsia="Times New Roman" w:hAnsi="Times New Roman" w:cs="Times New Roman"/>
        </w:rPr>
        <w:t xml:space="preserve"> lights and crosswalk systems to remote manipulation.</w:t>
      </w:r>
      <w:r w:rsidRPr="00073737">
        <w:rPr>
          <w:rFonts w:ascii="Times New Roman" w:eastAsia="Times New Roman" w:hAnsi="Times New Roman" w:cs="Times New Roman"/>
        </w:rPr>
        <w:t>.</w:t>
      </w:r>
    </w:p>
    <w:p w14:paraId="4CCC3CA9" w14:textId="77777777" w:rsidR="003F3516" w:rsidRPr="003F3516" w:rsidRDefault="00073737" w:rsidP="003F3516">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t>Energy:</w:t>
      </w:r>
      <w:r w:rsidRPr="00073737">
        <w:rPr>
          <w:rFonts w:ascii="Times New Roman" w:eastAsia="Times New Roman" w:hAnsi="Times New Roman" w:cs="Times New Roman"/>
        </w:rPr>
        <w:t xml:space="preserve"> </w:t>
      </w:r>
      <w:proofErr w:type="spellStart"/>
      <w:r w:rsidR="003F3516" w:rsidRPr="003F3516">
        <w:rPr>
          <w:rFonts w:ascii="Times New Roman" w:eastAsia="Times New Roman" w:hAnsi="Times New Roman" w:cs="Times New Roman"/>
        </w:rPr>
        <w:t>Grimbolt</w:t>
      </w:r>
      <w:proofErr w:type="spellEnd"/>
      <w:r w:rsidR="003F3516" w:rsidRPr="003F3516">
        <w:rPr>
          <w:rFonts w:ascii="Times New Roman" w:eastAsia="Times New Roman" w:hAnsi="Times New Roman" w:cs="Times New Roman"/>
        </w:rPr>
        <w:t xml:space="preserve"> malware is actively targeting power grid backup systems via a Dell RecoverPoint zero-day , while a destructive wiper attack on Poland's energy sector caused a total loss of operator visibility by corrupting firmware and wiping Human-Machine Interface (HMI) data on internet-facing devices ; separately, new federal legislation is advancing specialized funding for rural and municipal utilities to modernize legacy SCADA infrastructure.</w:t>
      </w:r>
    </w:p>
    <w:p w14:paraId="50DD21B8" w14:textId="523FFF27"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t>Financial Services:</w:t>
      </w:r>
      <w:r w:rsidRPr="00073737">
        <w:rPr>
          <w:rFonts w:ascii="Times New Roman" w:eastAsia="Times New Roman" w:hAnsi="Times New Roman" w:cs="Times New Roman"/>
        </w:rPr>
        <w:t xml:space="preserve"> FBI-confirmed ATM jackpotting schemes have stolen over $20 million, with Florida's tourist-heavy ATM clusters presenting a concentrated target; AI-generated synthetic documents are bypassing standard KYC and AML controls during banking onboarding.</w:t>
      </w:r>
    </w:p>
    <w:p w14:paraId="4E636CE7" w14:textId="77777777"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t>Government Services and Facilities:</w:t>
      </w:r>
      <w:r w:rsidRPr="00073737">
        <w:rPr>
          <w:rFonts w:ascii="Times New Roman" w:eastAsia="Times New Roman" w:hAnsi="Times New Roman" w:cs="Times New Roman"/>
        </w:rPr>
        <w:t xml:space="preserve"> Initial access brokers are selling compromised government credentials on the dark web, as demonstrated by a guilty plea in Oregon; single credential compromises are being monetized into ransomware and espionage campaigns against municipal and judicial systems.</w:t>
      </w:r>
    </w:p>
    <w:p w14:paraId="5755CAAF" w14:textId="77777777"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t>Healthcare and Public Health:</w:t>
      </w:r>
      <w:r w:rsidRPr="00073737">
        <w:rPr>
          <w:rFonts w:ascii="Times New Roman" w:eastAsia="Times New Roman" w:hAnsi="Times New Roman" w:cs="Times New Roman"/>
        </w:rPr>
        <w:t xml:space="preserve"> Active exploitation of a critical </w:t>
      </w:r>
      <w:proofErr w:type="spellStart"/>
      <w:r w:rsidRPr="00073737">
        <w:rPr>
          <w:rFonts w:ascii="Times New Roman" w:eastAsia="Times New Roman" w:hAnsi="Times New Roman" w:cs="Times New Roman"/>
        </w:rPr>
        <w:t>BeyondTrust</w:t>
      </w:r>
      <w:proofErr w:type="spellEnd"/>
      <w:r w:rsidRPr="00073737">
        <w:rPr>
          <w:rFonts w:ascii="Times New Roman" w:eastAsia="Times New Roman" w:hAnsi="Times New Roman" w:cs="Times New Roman"/>
        </w:rPr>
        <w:t xml:space="preserve"> authentication bypass vulnerability (CVE-2026-1731) is enabling ransomware groups to move laterally through clinical networks; a parallel supply chain breach targeting a third-party EMR provider underscores vendor risk exposure.</w:t>
      </w:r>
    </w:p>
    <w:p w14:paraId="114D8394" w14:textId="77777777"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t>Information Technology:</w:t>
      </w:r>
      <w:r w:rsidRPr="00073737">
        <w:rPr>
          <w:rFonts w:ascii="Times New Roman" w:eastAsia="Times New Roman" w:hAnsi="Times New Roman" w:cs="Times New Roman"/>
        </w:rPr>
        <w:t xml:space="preserve"> Critical unauthenticated remote code execution vulnerabilities in Ivanti EPMM (CVE-2026-1281, CVE-2026-1340) are being actively exploited, with over 600 unique IPs staging footholds for ransomware; an AWS incident involving an autonomous AI tool deleting a production environment highlights the risk of over-privileged AI agents in administrative roles.</w:t>
      </w:r>
    </w:p>
    <w:p w14:paraId="65BD7CBC" w14:textId="77777777"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lastRenderedPageBreak/>
        <w:t>Nuclear Reactors, Materials, and Waste:</w:t>
      </w:r>
      <w:r w:rsidRPr="00073737">
        <w:rPr>
          <w:rFonts w:ascii="Times New Roman" w:eastAsia="Times New Roman" w:hAnsi="Times New Roman" w:cs="Times New Roman"/>
        </w:rPr>
        <w:t xml:space="preserve"> The NRC's new Advanced Reactor Construction Oversight Program establishes a regulatory path for microreactors and small modular reactors; a safety incident at Hunterston B involving aging cooling system infrastructure underscores maintenance risks relevant to older domestic facilities.</w:t>
      </w:r>
    </w:p>
    <w:p w14:paraId="31672C70" w14:textId="77777777"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t>Transportation Systems:</w:t>
      </w:r>
      <w:r w:rsidRPr="00073737">
        <w:rPr>
          <w:rFonts w:ascii="Times New Roman" w:eastAsia="Times New Roman" w:hAnsi="Times New Roman" w:cs="Times New Roman"/>
        </w:rPr>
        <w:t xml:space="preserve"> Ransomware attacks against automotive and fleet operators doubled in the past year, driven by API vulnerabilities in connected vehicle platforms; unpatched TP-Link routers in logistics networks are providing pivot points into transportation industrial control systems, and a 103% surge in maritime cyber incidents directly threatens Florida's fourteen deepwater ports.</w:t>
      </w:r>
    </w:p>
    <w:p w14:paraId="5E208CFE" w14:textId="77777777" w:rsidR="00073737" w:rsidRPr="00073737" w:rsidRDefault="00073737" w:rsidP="00073737">
      <w:pPr>
        <w:pStyle w:val="ListParagraph"/>
        <w:numPr>
          <w:ilvl w:val="0"/>
          <w:numId w:val="9"/>
        </w:numPr>
        <w:spacing w:before="240" w:after="240"/>
        <w:rPr>
          <w:rFonts w:ascii="Times New Roman" w:eastAsia="Times New Roman" w:hAnsi="Times New Roman" w:cs="Times New Roman"/>
        </w:rPr>
      </w:pPr>
      <w:r w:rsidRPr="00073737">
        <w:rPr>
          <w:rFonts w:ascii="Times New Roman" w:eastAsia="Times New Roman" w:hAnsi="Times New Roman" w:cs="Times New Roman"/>
          <w:b/>
          <w:bCs/>
        </w:rPr>
        <w:t>Water and Wastewater Systems:</w:t>
      </w:r>
      <w:r w:rsidRPr="00073737">
        <w:rPr>
          <w:rFonts w:ascii="Times New Roman" w:eastAsia="Times New Roman" w:hAnsi="Times New Roman" w:cs="Times New Roman"/>
        </w:rPr>
        <w:t xml:space="preserve"> EPA findings document systemic cyber vulnerabilities at 277 U.S. water and wastewater systems, driven by unpatched legacy hardware and absent network segmentation; an active federal indictment for insider tampering of a public water system's chemical treatment controls is a direct warning for Florida municipal operators.</w:t>
      </w:r>
    </w:p>
    <w:bookmarkEnd w:id="1"/>
    <w:p w14:paraId="41CCE09F" w14:textId="77777777" w:rsidR="00073737" w:rsidRDefault="00073737" w:rsidP="00073737">
      <w:pPr>
        <w:pStyle w:val="ListParagraph"/>
        <w:spacing w:before="240" w:after="240"/>
        <w:rPr>
          <w:rFonts w:ascii="Times New Roman" w:eastAsia="Times New Roman" w:hAnsi="Times New Roman" w:cs="Times New Roman"/>
        </w:rPr>
      </w:pPr>
    </w:p>
    <w:bookmarkEnd w:id="0"/>
    <w:p w14:paraId="05932D83" w14:textId="20AD39CD" w:rsidR="04A2CA5B" w:rsidRDefault="04A2CA5B" w:rsidP="49036357">
      <w:pPr>
        <w:pStyle w:val="Heading2"/>
        <w:spacing w:before="299" w:after="299"/>
        <w:jc w:val="center"/>
        <w:rPr>
          <w:rFonts w:ascii="Times New Roman" w:eastAsia="Times New Roman" w:hAnsi="Times New Roman" w:cs="Times New Roman"/>
          <w:b/>
          <w:bCs/>
          <w:color w:val="auto"/>
        </w:rPr>
      </w:pPr>
      <w:r w:rsidRPr="41013658">
        <w:rPr>
          <w:rFonts w:ascii="Times New Roman" w:eastAsia="Times New Roman" w:hAnsi="Times New Roman" w:cs="Times New Roman"/>
          <w:b/>
          <w:bCs/>
          <w:color w:val="auto"/>
        </w:rPr>
        <w:t>All Sectors</w:t>
      </w:r>
    </w:p>
    <w:p w14:paraId="0DD018B3" w14:textId="3C27CD31" w:rsidR="27494AAE" w:rsidRDefault="27494AAE" w:rsidP="25E06294">
      <w:pPr>
        <w:spacing w:before="240" w:after="240"/>
        <w:rPr>
          <w:rFonts w:ascii="Times New Roman" w:eastAsia="Times New Roman" w:hAnsi="Times New Roman" w:cs="Times New Roman"/>
        </w:rPr>
      </w:pPr>
      <w:hyperlink r:id="rId5">
        <w:r w:rsidRPr="25E06294">
          <w:rPr>
            <w:rStyle w:val="Hyperlink"/>
            <w:rFonts w:ascii="Times New Roman" w:eastAsia="Times New Roman" w:hAnsi="Times New Roman" w:cs="Times New Roman"/>
            <w:b/>
            <w:bCs/>
          </w:rPr>
          <w:t>"Florida Senate Bill 692: Cybersecurity Standards and Liability"</w:t>
        </w:r>
      </w:hyperlink>
      <w:r w:rsidR="41535AF6" w:rsidRPr="25E06294">
        <w:rPr>
          <w:rFonts w:ascii="Times New Roman" w:eastAsia="Times New Roman" w:hAnsi="Times New Roman" w:cs="Times New Roman"/>
        </w:rPr>
        <w:t xml:space="preserve"> </w:t>
      </w:r>
      <w:r w:rsidR="609D6132" w:rsidRPr="25E06294">
        <w:rPr>
          <w:rFonts w:ascii="Times New Roman" w:eastAsia="Times New Roman" w:hAnsi="Times New Roman" w:cs="Times New Roman"/>
        </w:rPr>
        <w:t xml:space="preserve"> </w:t>
      </w:r>
      <w:r w:rsidR="612201C5" w:rsidRPr="25E06294">
        <w:rPr>
          <w:rFonts w:ascii="Times New Roman" w:eastAsia="Times New Roman" w:hAnsi="Times New Roman" w:cs="Times New Roman"/>
        </w:rPr>
        <w:t xml:space="preserve">On February 9, 2026, a bill analysis was published for Council Substitute/Senate Bill (CS/SB) 692, which provides significant liability protections for Florida local governments and private entities following a cybersecurity incident. To qualify for a total limitation on liability, a local government must prove "substantial compliance" with recognized frameworks, such as the National Institute of Standards and Technology (NIST) Cybersecurity Framework </w:t>
      </w:r>
      <w:r w:rsidR="7BAE8E3F" w:rsidRPr="25E06294">
        <w:rPr>
          <w:rFonts w:ascii="Times New Roman" w:eastAsia="Times New Roman" w:hAnsi="Times New Roman" w:cs="Times New Roman"/>
        </w:rPr>
        <w:t>2.0 and</w:t>
      </w:r>
      <w:r w:rsidR="612201C5" w:rsidRPr="25E06294">
        <w:rPr>
          <w:rFonts w:ascii="Times New Roman" w:eastAsia="Times New Roman" w:hAnsi="Times New Roman" w:cs="Times New Roman"/>
        </w:rPr>
        <w:t xml:space="preserve"> must have adopted a disaster recovery plan and multi-factor authentication (MFA). Private entities receive a presumption against liability in class actions if they meet similar compliance and notification requirements under the Florida Information Protection Act (FIPA). This bill is materially significant because it shifts the burden of proof to the defendant to establish compliance, necessitating meticulous documentation of all security policies.</w:t>
      </w:r>
    </w:p>
    <w:p w14:paraId="5FDE79AA" w14:textId="0B07A58A" w:rsidR="5BDFA809" w:rsidRDefault="5BDFA809" w:rsidP="25E06294">
      <w:pPr>
        <w:spacing w:before="240" w:after="240"/>
        <w:rPr>
          <w:rFonts w:ascii="Times New Roman" w:eastAsia="Times New Roman" w:hAnsi="Times New Roman" w:cs="Times New Roman"/>
        </w:rPr>
      </w:pPr>
      <w:hyperlink r:id="rId6">
        <w:r w:rsidRPr="25E06294">
          <w:rPr>
            <w:rStyle w:val="Hyperlink"/>
            <w:rFonts w:ascii="Times New Roman" w:eastAsia="Times New Roman" w:hAnsi="Times New Roman" w:cs="Times New Roman"/>
            <w:b/>
            <w:bCs/>
          </w:rPr>
          <w:t>"FBI Launches Operation Winter SHIELD Nationwide Cyber Initiative"</w:t>
        </w:r>
      </w:hyperlink>
      <w:r w:rsidR="044EEA16" w:rsidRPr="25E06294">
        <w:rPr>
          <w:rFonts w:ascii="Times New Roman" w:eastAsia="Times New Roman" w:hAnsi="Times New Roman" w:cs="Times New Roman"/>
        </w:rPr>
        <w:t xml:space="preserve"> </w:t>
      </w:r>
      <w:r w:rsidR="0B899CBB" w:rsidRPr="25E06294">
        <w:rPr>
          <w:rFonts w:ascii="Times New Roman" w:eastAsia="Times New Roman" w:hAnsi="Times New Roman" w:cs="Times New Roman"/>
        </w:rPr>
        <w:t xml:space="preserve"> In mid-February 2026, the Federal Bureau of Investigation (FBI) launched Operation Winter SHIELD, a national campaign designed to harden critical infrastructure (CI) against evolving threat clusters. The initiative highlights 10 critical defensive actions, with a primary focus on assisting regional providers with operational technology (OT) network segmentation and incident response coordination. This is materially significant for Florida CI stakeholders, as the campaign provides a structured framework for identifying "stealthy" persistence within consolidated networks. Because these data are used to standardize defensive posture, operators should prioritize the alignment of their internal controls with the </w:t>
      </w:r>
      <w:r w:rsidR="2F0D5CCF" w:rsidRPr="25E06294">
        <w:rPr>
          <w:rFonts w:ascii="Times New Roman" w:eastAsia="Times New Roman" w:hAnsi="Times New Roman" w:cs="Times New Roman"/>
        </w:rPr>
        <w:t>Federal Bureau of Investigation</w:t>
      </w:r>
      <w:r w:rsidR="4993DBFF" w:rsidRPr="25E06294">
        <w:rPr>
          <w:rFonts w:ascii="Times New Roman" w:eastAsia="Times New Roman" w:hAnsi="Times New Roman" w:cs="Times New Roman"/>
        </w:rPr>
        <w:t>’s</w:t>
      </w:r>
      <w:r w:rsidR="2F0D5CCF" w:rsidRPr="25E06294">
        <w:rPr>
          <w:rFonts w:ascii="Times New Roman" w:eastAsia="Times New Roman" w:hAnsi="Times New Roman" w:cs="Times New Roman"/>
        </w:rPr>
        <w:t xml:space="preserve"> (</w:t>
      </w:r>
      <w:r w:rsidR="0B899CBB" w:rsidRPr="25E06294">
        <w:rPr>
          <w:rFonts w:ascii="Times New Roman" w:eastAsia="Times New Roman" w:hAnsi="Times New Roman" w:cs="Times New Roman"/>
        </w:rPr>
        <w:t>FBI’s</w:t>
      </w:r>
      <w:r w:rsidR="512DA5E4" w:rsidRPr="25E06294">
        <w:rPr>
          <w:rFonts w:ascii="Times New Roman" w:eastAsia="Times New Roman" w:hAnsi="Times New Roman" w:cs="Times New Roman"/>
        </w:rPr>
        <w:t>)</w:t>
      </w:r>
      <w:r w:rsidR="0B899CBB" w:rsidRPr="25E06294">
        <w:rPr>
          <w:rFonts w:ascii="Times New Roman" w:eastAsia="Times New Roman" w:hAnsi="Times New Roman" w:cs="Times New Roman"/>
        </w:rPr>
        <w:t xml:space="preserve"> 10 critical actions</w:t>
      </w:r>
    </w:p>
    <w:p w14:paraId="144F9A89" w14:textId="2D7A3F2B" w:rsidR="0EEFBCED" w:rsidRDefault="5BDFA809" w:rsidP="25E06294">
      <w:pPr>
        <w:spacing w:before="240" w:after="240"/>
      </w:pPr>
      <w:hyperlink r:id="rId7">
        <w:r w:rsidRPr="25E06294">
          <w:rPr>
            <w:rStyle w:val="Hyperlink"/>
            <w:rFonts w:ascii="Times New Roman" w:eastAsia="Times New Roman" w:hAnsi="Times New Roman" w:cs="Times New Roman"/>
            <w:b/>
            <w:bCs/>
          </w:rPr>
          <w:t>"CISA Releases Guide On Secure OT Communications"</w:t>
        </w:r>
      </w:hyperlink>
      <w:r w:rsidR="0EFEEBB3" w:rsidRPr="25E06294">
        <w:rPr>
          <w:rFonts w:ascii="Times New Roman" w:eastAsia="Times New Roman" w:hAnsi="Times New Roman" w:cs="Times New Roman"/>
        </w:rPr>
        <w:t xml:space="preserve"> </w:t>
      </w:r>
      <w:r w:rsidR="78B6F979" w:rsidRPr="25E06294">
        <w:rPr>
          <w:rFonts w:ascii="Times New Roman" w:eastAsia="Times New Roman" w:hAnsi="Times New Roman" w:cs="Times New Roman"/>
        </w:rPr>
        <w:t>Cybersecurity and Infrastructure Security Agency (</w:t>
      </w:r>
      <w:r w:rsidRPr="25E06294">
        <w:rPr>
          <w:rFonts w:ascii="Times New Roman" w:eastAsia="Times New Roman" w:hAnsi="Times New Roman" w:cs="Times New Roman"/>
        </w:rPr>
        <w:t>CISA</w:t>
      </w:r>
      <w:r w:rsidR="4A34B206" w:rsidRPr="25E06294">
        <w:rPr>
          <w:rFonts w:ascii="Times New Roman" w:eastAsia="Times New Roman" w:hAnsi="Times New Roman" w:cs="Times New Roman"/>
        </w:rPr>
        <w:t>)</w:t>
      </w:r>
      <w:r w:rsidRPr="25E06294">
        <w:rPr>
          <w:rFonts w:ascii="Times New Roman" w:eastAsia="Times New Roman" w:hAnsi="Times New Roman" w:cs="Times New Roman"/>
        </w:rPr>
        <w:t xml:space="preserve"> issued a new technical guide on February 13, 2026, titled "Why Johnny Can’t Authenticate," which addresses the persistent barriers to securing communications within OT environments. The guide provides specific architectural recommendations for water and energy operators to implement robust authentication protocols without disrupting safety-critical processes. This is highly relevant to Florida’s municipal utilities, as many currently rely on legacy Supervisory Control and Data Acquisition (SCADA) systems that lack modern authentication capabilities.</w:t>
      </w:r>
    </w:p>
    <w:p w14:paraId="18F01019" w14:textId="0742D91B" w:rsidR="6B4DCA5B" w:rsidRDefault="646EF8CA" w:rsidP="00D23A85">
      <w:pPr>
        <w:shd w:val="clear" w:color="auto" w:fill="FFFFFF" w:themeFill="background1"/>
        <w:spacing w:after="0" w:line="278" w:lineRule="auto"/>
        <w:rPr>
          <w:rFonts w:ascii="Times New Roman" w:eastAsia="Times New Roman" w:hAnsi="Times New Roman" w:cs="Times New Roman"/>
        </w:rPr>
      </w:pPr>
      <w:hyperlink r:id="rId8">
        <w:r w:rsidRPr="25E06294">
          <w:rPr>
            <w:rStyle w:val="Hyperlink"/>
            <w:rFonts w:ascii="Times New Roman" w:eastAsia="Times New Roman" w:hAnsi="Times New Roman" w:cs="Times New Roman"/>
            <w:b/>
            <w:bCs/>
          </w:rPr>
          <w:t>"DHS Announces Virtual Town Halls On CIRCIA Final Rule"</w:t>
        </w:r>
      </w:hyperlink>
      <w:r w:rsidR="18BDA71A"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13, 2026, the Department of Homeland Security (DHS) announced a series of virtual town hall meetings to discuss the implementation of the </w:t>
      </w:r>
      <w:r w:rsidR="07E7F27A" w:rsidRPr="25E06294">
        <w:rPr>
          <w:rFonts w:ascii="Times New Roman" w:eastAsia="Times New Roman" w:hAnsi="Times New Roman" w:cs="Times New Roman"/>
        </w:rPr>
        <w:t>Cyber Incident Reporting for Critical Infrastructure Act (</w:t>
      </w:r>
      <w:r w:rsidRPr="25E06294">
        <w:rPr>
          <w:rFonts w:ascii="Times New Roman" w:eastAsia="Times New Roman" w:hAnsi="Times New Roman" w:cs="Times New Roman"/>
        </w:rPr>
        <w:t>CIRCIA</w:t>
      </w:r>
      <w:r w:rsidR="0D04D35B" w:rsidRPr="25E06294">
        <w:rPr>
          <w:rFonts w:ascii="Times New Roman" w:eastAsia="Times New Roman" w:hAnsi="Times New Roman" w:cs="Times New Roman"/>
        </w:rPr>
        <w:t>)</w:t>
      </w:r>
      <w:r w:rsidRPr="25E06294">
        <w:rPr>
          <w:rFonts w:ascii="Times New Roman" w:eastAsia="Times New Roman" w:hAnsi="Times New Roman" w:cs="Times New Roman"/>
        </w:rPr>
        <w:t>. These sessions, scheduled for March, seek stakeholder input on refining reporting burdens before the final rule is published later this year. CIRCIA will mandate that covered entities report significant cyber incidents within 72 hours and ransom payments within 24 hours. This is critically relevant to Florida critical infrastructure owners who must prepare internal compliance frameworks to meet these looming federal reporting windows while maintaining operational continuity.</w:t>
      </w:r>
    </w:p>
    <w:p w14:paraId="00C6F430" w14:textId="77777777" w:rsidR="00D23A85" w:rsidRDefault="00D23A85" w:rsidP="00D23A85">
      <w:pPr>
        <w:shd w:val="clear" w:color="auto" w:fill="FFFFFF" w:themeFill="background1"/>
        <w:spacing w:after="0" w:line="278" w:lineRule="auto"/>
        <w:rPr>
          <w:rFonts w:ascii="Times New Roman" w:eastAsia="Times New Roman" w:hAnsi="Times New Roman" w:cs="Times New Roman"/>
        </w:rPr>
      </w:pPr>
    </w:p>
    <w:p w14:paraId="7CB79F36" w14:textId="4001F395" w:rsidR="1979EBA3" w:rsidRDefault="31DAFCB5" w:rsidP="00D23A85">
      <w:pPr>
        <w:spacing w:after="0" w:line="278" w:lineRule="auto"/>
      </w:pPr>
      <w:hyperlink r:id="rId9">
        <w:r w:rsidRPr="25E06294">
          <w:rPr>
            <w:rStyle w:val="Hyperlink"/>
            <w:rFonts w:ascii="Times New Roman" w:eastAsia="Times New Roman" w:hAnsi="Times New Roman" w:cs="Times New Roman"/>
            <w:b/>
            <w:bCs/>
          </w:rPr>
          <w:t>"Congress Reauthorizes Cybersecurity Information Sharing Act (CISA) Framework"</w:t>
        </w:r>
      </w:hyperlink>
      <w:r w:rsidR="05CFD4AD"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13, 2026, legislation was signed into law reauthorizing the national cybersecurity information-sharing framework through September 2026. This extension ensures </w:t>
      </w:r>
      <w:r w:rsidR="0CE74F6C" w:rsidRPr="25E06294">
        <w:rPr>
          <w:rFonts w:ascii="Times New Roman" w:eastAsia="Times New Roman" w:hAnsi="Times New Roman" w:cs="Times New Roman"/>
        </w:rPr>
        <w:t>continued</w:t>
      </w:r>
      <w:r w:rsidRPr="25E06294">
        <w:rPr>
          <w:rFonts w:ascii="Times New Roman" w:eastAsia="Times New Roman" w:hAnsi="Times New Roman" w:cs="Times New Roman"/>
        </w:rPr>
        <w:t xml:space="preserve"> legal protection for public and private sector entities when sharing real-time threat indicators and defensive measures. For Florida operators, this reauthorization is vital for maintaining the flow of actionable intelligence from federal analysis centers, particularly regarding advanced persistent threats (APTs) targeting the energy and water sectors.</w:t>
      </w:r>
    </w:p>
    <w:p w14:paraId="7F92F687" w14:textId="17D1B4A0" w:rsidR="70E08592" w:rsidRDefault="7E51D5B6" w:rsidP="49036357">
      <w:pPr>
        <w:spacing w:before="240" w:after="240"/>
        <w:rPr>
          <w:rFonts w:ascii="Times New Roman" w:eastAsia="Times New Roman" w:hAnsi="Times New Roman" w:cs="Times New Roman"/>
        </w:rPr>
      </w:pPr>
      <w:hyperlink r:id="rId10">
        <w:r w:rsidRPr="25E06294">
          <w:rPr>
            <w:rStyle w:val="Hyperlink"/>
            <w:rFonts w:ascii="Times New Roman" w:eastAsia="Times New Roman" w:hAnsi="Times New Roman" w:cs="Times New Roman"/>
            <w:b/>
            <w:bCs/>
          </w:rPr>
          <w:t>"CISA Shuts Down As Congress Fails To Approve DHS Funding"</w:t>
        </w:r>
      </w:hyperlink>
      <w:r w:rsidR="344CA8B4" w:rsidRPr="25E06294">
        <w:rPr>
          <w:rFonts w:ascii="Times New Roman" w:eastAsia="Times New Roman" w:hAnsi="Times New Roman" w:cs="Times New Roman"/>
        </w:rPr>
        <w:t xml:space="preserve"> </w:t>
      </w:r>
      <w:r w:rsidRPr="25E06294">
        <w:rPr>
          <w:rFonts w:ascii="Times New Roman" w:eastAsia="Times New Roman" w:hAnsi="Times New Roman" w:cs="Times New Roman"/>
        </w:rPr>
        <w:t>On February 14, 2026, the CISA entered a partial shutdown following a funding lapse at the D</w:t>
      </w:r>
      <w:r w:rsidR="263397CE" w:rsidRPr="25E06294">
        <w:rPr>
          <w:rFonts w:ascii="Times New Roman" w:eastAsia="Times New Roman" w:hAnsi="Times New Roman" w:cs="Times New Roman"/>
        </w:rPr>
        <w:t>HS</w:t>
      </w:r>
      <w:r w:rsidRPr="25E06294">
        <w:rPr>
          <w:rFonts w:ascii="Times New Roman" w:eastAsia="Times New Roman" w:hAnsi="Times New Roman" w:cs="Times New Roman"/>
        </w:rPr>
        <w:t>. The agency is currently operating at approximately 38% capacity, with only 888 out of 2,341 staff remaining on duty without pay for "excepted" national security missions. This is materially significant for Florida’s CI operators, as CISA has warned the shutdown will "degrade" its capacity to provide actionable guidance, security assessments, and frontline threat-hunting support. Regulatory work, including the finalization of the CIRCIA incident reporting rule, has been largely halted, although the Known Exploited Vulnerabilities (KEV) catalog will remain online with potentially slower update cycles.</w:t>
      </w:r>
    </w:p>
    <w:p w14:paraId="15388F91" w14:textId="5620F24A" w:rsidR="70E08592" w:rsidRDefault="7E51D5B6" w:rsidP="49036357">
      <w:pPr>
        <w:spacing w:before="240" w:after="240"/>
      </w:pPr>
      <w:hyperlink r:id="rId11">
        <w:r w:rsidRPr="25E06294">
          <w:rPr>
            <w:rStyle w:val="Hyperlink"/>
            <w:rFonts w:ascii="Times New Roman" w:eastAsia="Times New Roman" w:hAnsi="Times New Roman" w:cs="Times New Roman"/>
            <w:b/>
            <w:bCs/>
          </w:rPr>
          <w:t xml:space="preserve">"Google Issues Emergency Chrome Update </w:t>
        </w:r>
        <w:r w:rsidR="27BF9DD7" w:rsidRPr="25E06294">
          <w:rPr>
            <w:rStyle w:val="Hyperlink"/>
            <w:rFonts w:ascii="Times New Roman" w:eastAsia="Times New Roman" w:hAnsi="Times New Roman" w:cs="Times New Roman"/>
            <w:b/>
            <w:bCs/>
          </w:rPr>
          <w:t>|</w:t>
        </w:r>
        <w:r w:rsidRPr="25E06294">
          <w:rPr>
            <w:rStyle w:val="Hyperlink"/>
            <w:rFonts w:ascii="Times New Roman" w:eastAsia="Times New Roman" w:hAnsi="Times New Roman" w:cs="Times New Roman"/>
            <w:b/>
            <w:bCs/>
          </w:rPr>
          <w:t xml:space="preserve"> Attacks Underway"</w:t>
        </w:r>
      </w:hyperlink>
      <w:r w:rsidR="0D8382E4"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19, 2026, Google released an emergency security update for a high-severity zero-day vulnerability in the Chrome browser that </w:t>
      </w:r>
      <w:r w:rsidR="760D8160" w:rsidRPr="25E06294">
        <w:rPr>
          <w:rFonts w:ascii="Times New Roman" w:eastAsia="Times New Roman" w:hAnsi="Times New Roman" w:cs="Times New Roman"/>
        </w:rPr>
        <w:t>is</w:t>
      </w:r>
      <w:r w:rsidRPr="25E06294">
        <w:rPr>
          <w:rFonts w:ascii="Times New Roman" w:eastAsia="Times New Roman" w:hAnsi="Times New Roman" w:cs="Times New Roman"/>
        </w:rPr>
        <w:t xml:space="preserve"> actively exploited in the wild. The CISA has added the flaw to its KEV </w:t>
      </w:r>
      <w:r w:rsidRPr="25E06294">
        <w:rPr>
          <w:rFonts w:ascii="Times New Roman" w:eastAsia="Times New Roman" w:hAnsi="Times New Roman" w:cs="Times New Roman"/>
        </w:rPr>
        <w:lastRenderedPageBreak/>
        <w:t>catalog due to its material risk to infrastructure resilience. This is highly relevant to Florida CI operators as browser-based exploits often serve as the initial access path for ransomware groups.</w:t>
      </w:r>
    </w:p>
    <w:p w14:paraId="25962702" w14:textId="6F9FE1B1" w:rsidR="41013658" w:rsidRDefault="55B57E04" w:rsidP="41013658">
      <w:pPr>
        <w:spacing w:before="240" w:after="240"/>
        <w:rPr>
          <w:rFonts w:ascii="Times New Roman" w:eastAsia="Times New Roman" w:hAnsi="Times New Roman" w:cs="Times New Roman"/>
        </w:rPr>
      </w:pPr>
      <w:hyperlink r:id="rId12">
        <w:r w:rsidRPr="25E06294">
          <w:rPr>
            <w:rStyle w:val="Hyperlink"/>
            <w:rFonts w:ascii="Times New Roman" w:eastAsia="Times New Roman" w:hAnsi="Times New Roman" w:cs="Times New Roman"/>
            <w:b/>
            <w:bCs/>
          </w:rPr>
          <w:t>"Ransomware's 30% Surge: Why 2026 Is Already More Dangerous Than 2025"</w:t>
        </w:r>
      </w:hyperlink>
      <w:r w:rsidR="318963BB" w:rsidRPr="25E06294">
        <w:rPr>
          <w:rFonts w:ascii="Times New Roman" w:eastAsia="Times New Roman" w:hAnsi="Times New Roman" w:cs="Times New Roman"/>
        </w:rPr>
        <w:t xml:space="preserve"> </w:t>
      </w:r>
      <w:r w:rsidRPr="25E06294">
        <w:rPr>
          <w:rFonts w:ascii="Times New Roman" w:eastAsia="Times New Roman" w:hAnsi="Times New Roman" w:cs="Times New Roman"/>
        </w:rPr>
        <w:t>As of February 2026, ransomware activity is running more than 30% above the monthly average recorded in 2025, driven by the "industrialization" of cybercrime and the consolidation of power among major cartels. Adversaries have shifted their focus toward exfiltrating the "digital core" of organizations, including engineering blueprints, semiconductor designs, and proprietary intellectual property, rather than merely demanding payment for data restoration. This trend is materially significant for Florida’s Critical Manufacturing and Healthcare sectors, as attackers are increasingly compressing the time between vulnerability disclosure and mass exploitation. For Florida CI operators, this underscores a critical "vulnerability gap" where legacy infrastructure dependencies and delayed patch cycles create persistent backdoors for nation-state and criminal actors. Because these data are used to facilitate high-velocity API attacks and lateral movement, immediate containment strategies are required.</w:t>
      </w:r>
    </w:p>
    <w:p w14:paraId="041D8A8A" w14:textId="6F316EEC" w:rsidR="04A2CA5B" w:rsidRDefault="294CE649" w:rsidP="41013658">
      <w:pPr>
        <w:spacing w:before="240" w:after="240"/>
        <w:rPr>
          <w:rFonts w:ascii="Times New Roman" w:eastAsia="Times New Roman" w:hAnsi="Times New Roman" w:cs="Times New Roman"/>
        </w:rPr>
      </w:pPr>
      <w:hyperlink r:id="rId13">
        <w:r w:rsidRPr="25E06294">
          <w:rPr>
            <w:rStyle w:val="Hyperlink"/>
            <w:rFonts w:ascii="Times New Roman" w:eastAsia="Times New Roman" w:hAnsi="Times New Roman" w:cs="Times New Roman"/>
            <w:b/>
            <w:bCs/>
          </w:rPr>
          <w:t>"NSA Issues Guidelines On Zero Trust Architecture"</w:t>
        </w:r>
      </w:hyperlink>
      <w:r w:rsidR="6C408AFB"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19, 2026, the National Security Agency (NSA) released comprehensive guidelines focusing on the "Data Pillar" of Zero Trust Architecture (ZTA). The guidance emphasizes that data are the ultimate target of cyberattacks and requires organizations to inventory and categorize their information to ensure granular access controls. For Florida </w:t>
      </w:r>
      <w:r w:rsidR="41331B11" w:rsidRPr="25E06294">
        <w:rPr>
          <w:rFonts w:ascii="Times New Roman" w:eastAsia="Times New Roman" w:hAnsi="Times New Roman" w:cs="Times New Roman"/>
        </w:rPr>
        <w:t>C</w:t>
      </w:r>
      <w:r w:rsidRPr="25E06294">
        <w:rPr>
          <w:rFonts w:ascii="Times New Roman" w:eastAsia="Times New Roman" w:hAnsi="Times New Roman" w:cs="Times New Roman"/>
        </w:rPr>
        <w:t>I operators, this represents a shift toward data-centric security, requiring strict verification for every access request to sensitive operational or customer datasets.</w:t>
      </w:r>
    </w:p>
    <w:p w14:paraId="210E6462" w14:textId="6A56323F" w:rsidR="04A2CA5B" w:rsidRDefault="294CE649" w:rsidP="25E06294">
      <w:pPr>
        <w:spacing w:before="240" w:after="240"/>
        <w:rPr>
          <w:rFonts w:ascii="Times New Roman" w:eastAsia="Times New Roman" w:hAnsi="Times New Roman" w:cs="Times New Roman"/>
        </w:rPr>
      </w:pPr>
      <w:hyperlink r:id="rId14">
        <w:r w:rsidRPr="25E06294">
          <w:rPr>
            <w:rStyle w:val="Hyperlink"/>
            <w:rFonts w:ascii="Times New Roman" w:eastAsia="Times New Roman" w:hAnsi="Times New Roman" w:cs="Times New Roman"/>
            <w:b/>
            <w:bCs/>
          </w:rPr>
          <w:t>"Identity Loopholes Drive Nearly 90% Of Unit 42's Global Incident Response Investigations"</w:t>
        </w:r>
      </w:hyperlink>
      <w:r w:rsidR="187C2DF7" w:rsidRPr="25E06294">
        <w:rPr>
          <w:rFonts w:ascii="Times New Roman" w:eastAsia="Times New Roman" w:hAnsi="Times New Roman" w:cs="Times New Roman"/>
        </w:rPr>
        <w:t xml:space="preserve"> </w:t>
      </w:r>
      <w:r w:rsidR="75198CCB" w:rsidRPr="25E06294">
        <w:rPr>
          <w:rFonts w:ascii="Times New Roman" w:eastAsia="Times New Roman" w:hAnsi="Times New Roman" w:cs="Times New Roman"/>
        </w:rPr>
        <w:t>A February 2026 report from Unit 42 identifies that identity-related vulnerabilities, such as compromised credentials and a lack of MFA, were the primary drivers in 89% of incident response cases. The report highlights that attackers are utilizing AI to automate reconnaissance and scale phishing attacks against critical infrastructure sectors. This is particularly relevant to Florida stakeholders because it indicates that the human element and identity management remain the most exploited attack surfaces in the current threat landscape. Because these data are used to define enterprise security priorities, the high prevalence of identity-based intrusion underscores the necessity of moving toward phishing-resistant authentication models.</w:t>
      </w:r>
    </w:p>
    <w:p w14:paraId="2BC9044E" w14:textId="31ECE5C5" w:rsidR="41013658" w:rsidRDefault="07E0E950" w:rsidP="25E06294">
      <w:pPr>
        <w:spacing w:before="240" w:after="240"/>
        <w:rPr>
          <w:rFonts w:ascii="Times New Roman" w:eastAsia="Times New Roman" w:hAnsi="Times New Roman" w:cs="Times New Roman"/>
        </w:rPr>
      </w:pPr>
      <w:hyperlink r:id="rId15">
        <w:r w:rsidRPr="25E06294">
          <w:rPr>
            <w:rStyle w:val="Hyperlink"/>
            <w:rFonts w:ascii="Times New Roman" w:eastAsia="Times New Roman" w:hAnsi="Times New Roman" w:cs="Times New Roman"/>
            <w:b/>
            <w:bCs/>
          </w:rPr>
          <w:t xml:space="preserve">"CISA Adds </w:t>
        </w:r>
        <w:proofErr w:type="spellStart"/>
        <w:r w:rsidRPr="25E06294">
          <w:rPr>
            <w:rStyle w:val="Hyperlink"/>
            <w:rFonts w:ascii="Times New Roman" w:eastAsia="Times New Roman" w:hAnsi="Times New Roman" w:cs="Times New Roman"/>
            <w:b/>
            <w:bCs/>
          </w:rPr>
          <w:t>Roundcube</w:t>
        </w:r>
        <w:proofErr w:type="spellEnd"/>
        <w:r w:rsidRPr="25E06294">
          <w:rPr>
            <w:rStyle w:val="Hyperlink"/>
            <w:rFonts w:ascii="Times New Roman" w:eastAsia="Times New Roman" w:hAnsi="Times New Roman" w:cs="Times New Roman"/>
            <w:b/>
            <w:bCs/>
          </w:rPr>
          <w:t xml:space="preserve"> And </w:t>
        </w:r>
        <w:proofErr w:type="spellStart"/>
        <w:r w:rsidRPr="25E06294">
          <w:rPr>
            <w:rStyle w:val="Hyperlink"/>
            <w:rFonts w:ascii="Times New Roman" w:eastAsia="Times New Roman" w:hAnsi="Times New Roman" w:cs="Times New Roman"/>
            <w:b/>
            <w:bCs/>
          </w:rPr>
          <w:t>BeyondTrust</w:t>
        </w:r>
        <w:proofErr w:type="spellEnd"/>
        <w:r w:rsidRPr="25E06294">
          <w:rPr>
            <w:rStyle w:val="Hyperlink"/>
            <w:rFonts w:ascii="Times New Roman" w:eastAsia="Times New Roman" w:hAnsi="Times New Roman" w:cs="Times New Roman"/>
            <w:b/>
            <w:bCs/>
          </w:rPr>
          <w:t xml:space="preserve"> Flaws To KEV Catalog"</w:t>
        </w:r>
      </w:hyperlink>
      <w:r w:rsidR="045A296C"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CISA has added several vulnerabilities to the KEV catalog that impact multiple critical infrastructure sectors. These include two </w:t>
      </w:r>
      <w:proofErr w:type="spellStart"/>
      <w:r w:rsidRPr="25E06294">
        <w:rPr>
          <w:rFonts w:ascii="Times New Roman" w:eastAsia="Times New Roman" w:hAnsi="Times New Roman" w:cs="Times New Roman"/>
        </w:rPr>
        <w:t>Roundcube</w:t>
      </w:r>
      <w:proofErr w:type="spellEnd"/>
      <w:r w:rsidRPr="25E06294">
        <w:rPr>
          <w:rFonts w:ascii="Times New Roman" w:eastAsia="Times New Roman" w:hAnsi="Times New Roman" w:cs="Times New Roman"/>
        </w:rPr>
        <w:t xml:space="preserve"> Webmail flaws </w:t>
      </w:r>
      <w:r w:rsidR="06A015BC" w:rsidRPr="25E06294">
        <w:rPr>
          <w:rFonts w:ascii="Times New Roman" w:eastAsia="Times New Roman" w:hAnsi="Times New Roman" w:cs="Times New Roman"/>
        </w:rPr>
        <w:t>Common Vulnerabilities and Exposures (</w:t>
      </w:r>
      <w:r w:rsidRPr="25E06294">
        <w:rPr>
          <w:rFonts w:ascii="Times New Roman" w:eastAsia="Times New Roman" w:hAnsi="Times New Roman" w:cs="Times New Roman"/>
        </w:rPr>
        <w:t>CVE-2023-43770 and CVE-2023-5631</w:t>
      </w:r>
      <w:r w:rsidR="2D8FB8A7" w:rsidRPr="25E06294">
        <w:rPr>
          <w:rFonts w:ascii="Times New Roman" w:eastAsia="Times New Roman" w:hAnsi="Times New Roman" w:cs="Times New Roman"/>
        </w:rPr>
        <w:t>)</w:t>
      </w:r>
      <w:r w:rsidRPr="25E06294">
        <w:rPr>
          <w:rFonts w:ascii="Times New Roman" w:eastAsia="Times New Roman" w:hAnsi="Times New Roman" w:cs="Times New Roman"/>
        </w:rPr>
        <w:t xml:space="preserve"> that are being actively exploited to gain unauthorized access to email platforms. Additionally, an actively exploited </w:t>
      </w:r>
      <w:proofErr w:type="spellStart"/>
      <w:r w:rsidRPr="25E06294">
        <w:rPr>
          <w:rFonts w:ascii="Times New Roman" w:eastAsia="Times New Roman" w:hAnsi="Times New Roman" w:cs="Times New Roman"/>
        </w:rPr>
        <w:t>BeyondTrust</w:t>
      </w:r>
      <w:proofErr w:type="spellEnd"/>
      <w:r w:rsidRPr="25E06294">
        <w:rPr>
          <w:rFonts w:ascii="Times New Roman" w:eastAsia="Times New Roman" w:hAnsi="Times New Roman" w:cs="Times New Roman"/>
        </w:rPr>
        <w:t xml:space="preserve"> </w:t>
      </w:r>
      <w:proofErr w:type="spellStart"/>
      <w:r w:rsidRPr="25E06294">
        <w:rPr>
          <w:rFonts w:ascii="Times New Roman" w:eastAsia="Times New Roman" w:hAnsi="Times New Roman" w:cs="Times New Roman"/>
        </w:rPr>
        <w:t>VShell</w:t>
      </w:r>
      <w:proofErr w:type="spellEnd"/>
      <w:r w:rsidRPr="25E06294">
        <w:rPr>
          <w:rFonts w:ascii="Times New Roman" w:eastAsia="Times New Roman" w:hAnsi="Times New Roman" w:cs="Times New Roman"/>
        </w:rPr>
        <w:t xml:space="preserve"> vulnerability is being used by </w:t>
      </w:r>
      <w:r w:rsidR="00D23A85">
        <w:rPr>
          <w:rFonts w:ascii="Times New Roman" w:eastAsia="Times New Roman" w:hAnsi="Times New Roman" w:cs="Times New Roman"/>
        </w:rPr>
        <w:t xml:space="preserve">cyber </w:t>
      </w:r>
      <w:r w:rsidRPr="25E06294">
        <w:rPr>
          <w:rFonts w:ascii="Times New Roman" w:eastAsia="Times New Roman" w:hAnsi="Times New Roman" w:cs="Times New Roman"/>
        </w:rPr>
        <w:t xml:space="preserve">threat actors to deploy remote access trojans (RATs). These vulnerabilities are </w:t>
      </w:r>
      <w:r w:rsidRPr="25E06294">
        <w:rPr>
          <w:rFonts w:ascii="Times New Roman" w:eastAsia="Times New Roman" w:hAnsi="Times New Roman" w:cs="Times New Roman"/>
        </w:rPr>
        <w:lastRenderedPageBreak/>
        <w:t xml:space="preserve">used to compromise administrative communication and remote access tools across the Communications, Government Facilities, and Information Technology </w:t>
      </w:r>
      <w:r w:rsidR="3A6BFE5C" w:rsidRPr="25E06294">
        <w:rPr>
          <w:rFonts w:ascii="Times New Roman" w:eastAsia="Times New Roman" w:hAnsi="Times New Roman" w:cs="Times New Roman"/>
        </w:rPr>
        <w:t xml:space="preserve">(IT) </w:t>
      </w:r>
      <w:r w:rsidRPr="25E06294">
        <w:rPr>
          <w:rFonts w:ascii="Times New Roman" w:eastAsia="Times New Roman" w:hAnsi="Times New Roman" w:cs="Times New Roman"/>
        </w:rPr>
        <w:t>sectors.</w:t>
      </w:r>
    </w:p>
    <w:p w14:paraId="2467C22B" w14:textId="4C59649A" w:rsidR="020FB6B1" w:rsidRDefault="020FB6B1" w:rsidP="25E06294">
      <w:pPr>
        <w:spacing w:before="240" w:after="240"/>
        <w:rPr>
          <w:rFonts w:ascii="Times New Roman" w:eastAsia="Times New Roman" w:hAnsi="Times New Roman" w:cs="Times New Roman"/>
        </w:rPr>
      </w:pPr>
      <w:hyperlink r:id="rId16">
        <w:r w:rsidRPr="25E06294">
          <w:rPr>
            <w:rStyle w:val="Hyperlink"/>
            <w:rFonts w:ascii="Times New Roman" w:eastAsia="Times New Roman" w:hAnsi="Times New Roman" w:cs="Times New Roman"/>
            <w:b/>
            <w:bCs/>
          </w:rPr>
          <w:t xml:space="preserve">"CISA Confirms Active Exploitation Of </w:t>
        </w:r>
        <w:proofErr w:type="spellStart"/>
        <w:r w:rsidRPr="25E06294">
          <w:rPr>
            <w:rStyle w:val="Hyperlink"/>
            <w:rFonts w:ascii="Times New Roman" w:eastAsia="Times New Roman" w:hAnsi="Times New Roman" w:cs="Times New Roman"/>
            <w:b/>
            <w:bCs/>
          </w:rPr>
          <w:t>FileZen</w:t>
        </w:r>
        <w:proofErr w:type="spellEnd"/>
        <w:r w:rsidRPr="25E06294">
          <w:rPr>
            <w:rStyle w:val="Hyperlink"/>
            <w:rFonts w:ascii="Times New Roman" w:eastAsia="Times New Roman" w:hAnsi="Times New Roman" w:cs="Times New Roman"/>
            <w:b/>
            <w:bCs/>
          </w:rPr>
          <w:t xml:space="preserve"> OS Command Injection Vulnerability"</w:t>
        </w:r>
      </w:hyperlink>
      <w:r w:rsidR="43AC0DC7"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24, 2026, the CISA added a critical operating system (OS) command injection vulnerability in Soliton Systems </w:t>
      </w:r>
      <w:proofErr w:type="spellStart"/>
      <w:r w:rsidRPr="25E06294">
        <w:rPr>
          <w:rFonts w:ascii="Times New Roman" w:eastAsia="Times New Roman" w:hAnsi="Times New Roman" w:cs="Times New Roman"/>
        </w:rPr>
        <w:t>FileZen</w:t>
      </w:r>
      <w:proofErr w:type="spellEnd"/>
      <w:r w:rsidRPr="25E06294">
        <w:rPr>
          <w:rFonts w:ascii="Times New Roman" w:eastAsia="Times New Roman" w:hAnsi="Times New Roman" w:cs="Times New Roman"/>
        </w:rPr>
        <w:t xml:space="preserve"> appliances to its </w:t>
      </w:r>
      <w:r w:rsidR="15D21F7F" w:rsidRPr="25E06294">
        <w:rPr>
          <w:rFonts w:ascii="Times New Roman" w:eastAsia="Times New Roman" w:hAnsi="Times New Roman" w:cs="Times New Roman"/>
        </w:rPr>
        <w:t>K</w:t>
      </w:r>
      <w:r w:rsidRPr="25E06294">
        <w:rPr>
          <w:rFonts w:ascii="Times New Roman" w:eastAsia="Times New Roman" w:hAnsi="Times New Roman" w:cs="Times New Roman"/>
        </w:rPr>
        <w:t xml:space="preserve">EV catalog. Tracked as CVE-2026-25108 (CVSS score: 8.7), the flaw allows a remote, authenticated attacker to execute arbitrary commands on exposed edge devices by sending a specially crafted </w:t>
      </w:r>
      <w:proofErr w:type="spellStart"/>
      <w:r w:rsidR="3E3824F6" w:rsidRPr="25E06294">
        <w:rPr>
          <w:rFonts w:ascii="Times New Roman" w:eastAsia="Times New Roman" w:hAnsi="Times New Roman" w:cs="Times New Roman"/>
        </w:rPr>
        <w:t>HyperText</w:t>
      </w:r>
      <w:proofErr w:type="spellEnd"/>
      <w:r w:rsidR="3E3824F6" w:rsidRPr="25E06294">
        <w:rPr>
          <w:rFonts w:ascii="Times New Roman" w:eastAsia="Times New Roman" w:hAnsi="Times New Roman" w:cs="Times New Roman"/>
        </w:rPr>
        <w:t xml:space="preserve"> Transfer Protocol (</w:t>
      </w:r>
      <w:r w:rsidRPr="25E06294">
        <w:rPr>
          <w:rFonts w:ascii="Times New Roman" w:eastAsia="Times New Roman" w:hAnsi="Times New Roman" w:cs="Times New Roman"/>
        </w:rPr>
        <w:t>HTTP</w:t>
      </w:r>
      <w:r w:rsidR="148DA50C" w:rsidRPr="25E06294">
        <w:rPr>
          <w:rFonts w:ascii="Times New Roman" w:eastAsia="Times New Roman" w:hAnsi="Times New Roman" w:cs="Times New Roman"/>
        </w:rPr>
        <w:t>)</w:t>
      </w:r>
      <w:r w:rsidRPr="25E06294">
        <w:rPr>
          <w:rFonts w:ascii="Times New Roman" w:eastAsia="Times New Roman" w:hAnsi="Times New Roman" w:cs="Times New Roman"/>
        </w:rPr>
        <w:t xml:space="preserve"> request to a post-logon interface. Exploitation is contingent upon the </w:t>
      </w:r>
      <w:proofErr w:type="spellStart"/>
      <w:r w:rsidRPr="25E06294">
        <w:rPr>
          <w:rFonts w:ascii="Times New Roman" w:eastAsia="Times New Roman" w:hAnsi="Times New Roman" w:cs="Times New Roman"/>
        </w:rPr>
        <w:t>FileZen</w:t>
      </w:r>
      <w:proofErr w:type="spellEnd"/>
      <w:r w:rsidRPr="25E06294">
        <w:rPr>
          <w:rFonts w:ascii="Times New Roman" w:eastAsia="Times New Roman" w:hAnsi="Times New Roman" w:cs="Times New Roman"/>
        </w:rPr>
        <w:t xml:space="preserve"> Antivirus Check feature being enabled. This is materially significant for Florida CI operators because these appliances are often positioned as secure gateways between high-security OT and enterprise </w:t>
      </w:r>
      <w:r w:rsidR="2F544227" w:rsidRPr="25E06294">
        <w:rPr>
          <w:rFonts w:ascii="Times New Roman" w:eastAsia="Times New Roman" w:hAnsi="Times New Roman" w:cs="Times New Roman"/>
        </w:rPr>
        <w:t>I</w:t>
      </w:r>
      <w:r w:rsidRPr="25E06294">
        <w:rPr>
          <w:rFonts w:ascii="Times New Roman" w:eastAsia="Times New Roman" w:hAnsi="Times New Roman" w:cs="Times New Roman"/>
        </w:rPr>
        <w:t>T</w:t>
      </w:r>
      <w:r w:rsidR="3C7A4E7A" w:rsidRPr="25E06294">
        <w:rPr>
          <w:rFonts w:ascii="Times New Roman" w:eastAsia="Times New Roman" w:hAnsi="Times New Roman" w:cs="Times New Roman"/>
        </w:rPr>
        <w:t xml:space="preserve"> </w:t>
      </w:r>
      <w:r w:rsidRPr="25E06294">
        <w:rPr>
          <w:rFonts w:ascii="Times New Roman" w:eastAsia="Times New Roman" w:hAnsi="Times New Roman" w:cs="Times New Roman"/>
        </w:rPr>
        <w:t>networks. Because these data are used to secure the authorized movement of sensitive files, the active exploitation of this flaw represents a significant risk of ransomware deployment or persistent network access.</w:t>
      </w:r>
    </w:p>
    <w:p w14:paraId="22C96F22" w14:textId="5FF80B5E" w:rsidR="41013658" w:rsidRDefault="0ED8B7AF" w:rsidP="49036357">
      <w:pPr>
        <w:rPr>
          <w:rFonts w:ascii="Times New Roman" w:eastAsia="Times New Roman" w:hAnsi="Times New Roman" w:cs="Times New Roman"/>
          <w:b/>
          <w:bCs/>
        </w:rPr>
      </w:pPr>
      <w:r w:rsidRPr="25E06294">
        <w:rPr>
          <w:rFonts w:ascii="Times New Roman" w:eastAsia="Times New Roman" w:hAnsi="Times New Roman" w:cs="Times New Roman"/>
          <w:b/>
          <w:bCs/>
        </w:rPr>
        <w:t>All Sectors Recommendations</w:t>
      </w:r>
      <w:r w:rsidR="635EAF06" w:rsidRPr="25E06294">
        <w:rPr>
          <w:rFonts w:ascii="Times New Roman" w:eastAsia="Times New Roman" w:hAnsi="Times New Roman" w:cs="Times New Roman"/>
          <w:b/>
          <w:bCs/>
        </w:rPr>
        <w:t>:</w:t>
      </w:r>
    </w:p>
    <w:p w14:paraId="48ECBEBF" w14:textId="43A86337" w:rsidR="11C15B0F" w:rsidRDefault="11C15B0F" w:rsidP="25E06294">
      <w:pPr>
        <w:pStyle w:val="ListParagraph"/>
        <w:numPr>
          <w:ilvl w:val="0"/>
          <w:numId w:val="9"/>
        </w:numPr>
        <w:spacing w:before="240" w:after="240"/>
        <w:rPr>
          <w:rFonts w:ascii="Times New Roman" w:eastAsia="Times New Roman" w:hAnsi="Times New Roman" w:cs="Times New Roman"/>
        </w:rPr>
      </w:pPr>
      <w:r w:rsidRPr="25E06294">
        <w:rPr>
          <w:rFonts w:ascii="Times New Roman" w:eastAsia="Times New Roman" w:hAnsi="Times New Roman" w:cs="Times New Roman"/>
        </w:rPr>
        <w:t>Register for the DHS</w:t>
      </w:r>
      <w:r w:rsidR="0AC37782" w:rsidRPr="25E06294">
        <w:rPr>
          <w:rFonts w:ascii="Times New Roman" w:eastAsia="Times New Roman" w:hAnsi="Times New Roman" w:cs="Times New Roman"/>
        </w:rPr>
        <w:t xml:space="preserve"> </w:t>
      </w:r>
      <w:r w:rsidRPr="25E06294">
        <w:rPr>
          <w:rFonts w:ascii="Times New Roman" w:eastAsia="Times New Roman" w:hAnsi="Times New Roman" w:cs="Times New Roman"/>
        </w:rPr>
        <w:t>virtual town halls to provide feedback on the Cybersecurity Incident Reporting for CIRCIA reporting thresholds.</w:t>
      </w:r>
    </w:p>
    <w:p w14:paraId="417803C2" w14:textId="70553C15" w:rsidR="11C15B0F" w:rsidRDefault="11C15B0F" w:rsidP="25E06294">
      <w:pPr>
        <w:pStyle w:val="ListParagraph"/>
        <w:numPr>
          <w:ilvl w:val="0"/>
          <w:numId w:val="9"/>
        </w:numPr>
        <w:spacing w:before="240" w:after="240"/>
        <w:rPr>
          <w:rFonts w:ascii="Times New Roman" w:eastAsia="Times New Roman" w:hAnsi="Times New Roman" w:cs="Times New Roman"/>
        </w:rPr>
      </w:pPr>
      <w:r w:rsidRPr="25E06294">
        <w:rPr>
          <w:rFonts w:ascii="Times New Roman" w:eastAsia="Times New Roman" w:hAnsi="Times New Roman" w:cs="Times New Roman"/>
        </w:rPr>
        <w:t>Ensure internal incident response frameworks can meet the mandated 72-hour significant incident reporting window and 24-hour ransom payment disclosure requirement.</w:t>
      </w:r>
    </w:p>
    <w:p w14:paraId="7F34A460" w14:textId="0BF04601" w:rsidR="11C15B0F" w:rsidRDefault="11C15B0F" w:rsidP="25E06294">
      <w:pPr>
        <w:pStyle w:val="ListParagraph"/>
        <w:numPr>
          <w:ilvl w:val="0"/>
          <w:numId w:val="9"/>
        </w:numPr>
        <w:spacing w:before="240" w:after="240"/>
        <w:rPr>
          <w:rFonts w:ascii="Times New Roman" w:eastAsia="Times New Roman" w:hAnsi="Times New Roman" w:cs="Times New Roman"/>
        </w:rPr>
      </w:pPr>
      <w:r w:rsidRPr="25E06294">
        <w:rPr>
          <w:rFonts w:ascii="Times New Roman" w:eastAsia="Times New Roman" w:hAnsi="Times New Roman" w:cs="Times New Roman"/>
        </w:rPr>
        <w:t>Align internal controls with the FBI 10 critical defensive actions, focusing on OT network segmentation and identifying "stealthy" persistence.</w:t>
      </w:r>
    </w:p>
    <w:p w14:paraId="71B97E75" w14:textId="7441C9E8" w:rsidR="11C15B0F" w:rsidRDefault="11C15B0F" w:rsidP="25E06294">
      <w:pPr>
        <w:pStyle w:val="ListParagraph"/>
        <w:numPr>
          <w:ilvl w:val="0"/>
          <w:numId w:val="9"/>
        </w:numPr>
        <w:spacing w:before="240" w:after="240"/>
        <w:rPr>
          <w:rFonts w:ascii="Times New Roman" w:eastAsia="Times New Roman" w:hAnsi="Times New Roman" w:cs="Times New Roman"/>
        </w:rPr>
      </w:pPr>
      <w:r w:rsidRPr="25E06294">
        <w:rPr>
          <w:rFonts w:ascii="Times New Roman" w:eastAsia="Times New Roman" w:hAnsi="Times New Roman" w:cs="Times New Roman"/>
        </w:rPr>
        <w:t>Document all security policies, disaster recovery plans, and MFA use to establish "substantial compliance" for Florida liability protections.</w:t>
      </w:r>
    </w:p>
    <w:p w14:paraId="454DE3FA" w14:textId="49FB9667" w:rsidR="11C15B0F" w:rsidRDefault="11C15B0F" w:rsidP="25E06294">
      <w:pPr>
        <w:pStyle w:val="ListParagraph"/>
        <w:numPr>
          <w:ilvl w:val="0"/>
          <w:numId w:val="9"/>
        </w:numPr>
        <w:spacing w:before="240" w:after="240"/>
        <w:rPr>
          <w:rFonts w:ascii="Times New Roman" w:eastAsia="Times New Roman" w:hAnsi="Times New Roman" w:cs="Times New Roman"/>
        </w:rPr>
      </w:pPr>
      <w:r w:rsidRPr="25E06294">
        <w:rPr>
          <w:rFonts w:ascii="Times New Roman" w:eastAsia="Times New Roman" w:hAnsi="Times New Roman" w:cs="Times New Roman"/>
        </w:rPr>
        <w:t>Implement phishing-resistant authentication models to mitigate identity-related vulnerabilities and AI-automated reconnaissance.</w:t>
      </w:r>
    </w:p>
    <w:p w14:paraId="7EFD5EDB" w14:textId="41589E79" w:rsidR="11C15B0F" w:rsidRDefault="11C15B0F" w:rsidP="25E06294">
      <w:pPr>
        <w:pStyle w:val="ListParagraph"/>
        <w:numPr>
          <w:ilvl w:val="0"/>
          <w:numId w:val="9"/>
        </w:numPr>
        <w:spacing w:before="240" w:after="240"/>
        <w:rPr>
          <w:rFonts w:ascii="Times New Roman" w:eastAsia="Times New Roman" w:hAnsi="Times New Roman" w:cs="Times New Roman"/>
        </w:rPr>
      </w:pPr>
      <w:r w:rsidRPr="25E06294">
        <w:rPr>
          <w:rFonts w:ascii="Times New Roman" w:eastAsia="Times New Roman" w:hAnsi="Times New Roman" w:cs="Times New Roman"/>
        </w:rPr>
        <w:t xml:space="preserve">Apply the emergency Google Chrome zero-day update and immediately patch </w:t>
      </w:r>
      <w:proofErr w:type="spellStart"/>
      <w:r w:rsidRPr="25E06294">
        <w:rPr>
          <w:rFonts w:ascii="Times New Roman" w:eastAsia="Times New Roman" w:hAnsi="Times New Roman" w:cs="Times New Roman"/>
        </w:rPr>
        <w:t>Roundcube</w:t>
      </w:r>
      <w:proofErr w:type="spellEnd"/>
      <w:r w:rsidRPr="25E06294">
        <w:rPr>
          <w:rFonts w:ascii="Times New Roman" w:eastAsia="Times New Roman" w:hAnsi="Times New Roman" w:cs="Times New Roman"/>
        </w:rPr>
        <w:t xml:space="preserve"> Webmail (CVE-2023-43770, CVE-2023-5631), </w:t>
      </w:r>
      <w:proofErr w:type="spellStart"/>
      <w:r w:rsidRPr="25E06294">
        <w:rPr>
          <w:rFonts w:ascii="Times New Roman" w:eastAsia="Times New Roman" w:hAnsi="Times New Roman" w:cs="Times New Roman"/>
        </w:rPr>
        <w:t>BeyondTrust</w:t>
      </w:r>
      <w:proofErr w:type="spellEnd"/>
      <w:r w:rsidRPr="25E06294">
        <w:rPr>
          <w:rFonts w:ascii="Times New Roman" w:eastAsia="Times New Roman" w:hAnsi="Times New Roman" w:cs="Times New Roman"/>
        </w:rPr>
        <w:t xml:space="preserve"> </w:t>
      </w:r>
      <w:proofErr w:type="spellStart"/>
      <w:r w:rsidRPr="25E06294">
        <w:rPr>
          <w:rFonts w:ascii="Times New Roman" w:eastAsia="Times New Roman" w:hAnsi="Times New Roman" w:cs="Times New Roman"/>
        </w:rPr>
        <w:t>VShell</w:t>
      </w:r>
      <w:proofErr w:type="spellEnd"/>
      <w:r w:rsidRPr="25E06294">
        <w:rPr>
          <w:rFonts w:ascii="Times New Roman" w:eastAsia="Times New Roman" w:hAnsi="Times New Roman" w:cs="Times New Roman"/>
        </w:rPr>
        <w:t xml:space="preserve">, and Soliton Systems </w:t>
      </w:r>
      <w:proofErr w:type="spellStart"/>
      <w:r w:rsidRPr="25E06294">
        <w:rPr>
          <w:rFonts w:ascii="Times New Roman" w:eastAsia="Times New Roman" w:hAnsi="Times New Roman" w:cs="Times New Roman"/>
        </w:rPr>
        <w:t>FileZen</w:t>
      </w:r>
      <w:proofErr w:type="spellEnd"/>
      <w:r w:rsidRPr="25E06294">
        <w:rPr>
          <w:rFonts w:ascii="Times New Roman" w:eastAsia="Times New Roman" w:hAnsi="Times New Roman" w:cs="Times New Roman"/>
        </w:rPr>
        <w:t xml:space="preserve"> (CVE-2026-25108)</w:t>
      </w:r>
      <w:r w:rsidR="00666603">
        <w:rPr>
          <w:rFonts w:ascii="Times New Roman" w:eastAsia="Times New Roman" w:hAnsi="Times New Roman" w:cs="Times New Roman"/>
        </w:rPr>
        <w:t>.</w:t>
      </w:r>
    </w:p>
    <w:p w14:paraId="0EC1229D" w14:textId="2E2654E4" w:rsidR="560989AB" w:rsidRDefault="560989AB" w:rsidP="49036357">
      <w:pPr>
        <w:pStyle w:val="Heading2"/>
        <w:spacing w:before="299" w:after="299"/>
        <w:jc w:val="center"/>
        <w:rPr>
          <w:rFonts w:ascii="Times New Roman" w:eastAsia="Times New Roman" w:hAnsi="Times New Roman" w:cs="Times New Roman"/>
          <w:b/>
          <w:bCs/>
          <w:color w:val="auto"/>
        </w:rPr>
      </w:pPr>
      <w:r w:rsidRPr="41013658">
        <w:rPr>
          <w:rFonts w:ascii="Times New Roman" w:eastAsia="Times New Roman" w:hAnsi="Times New Roman" w:cs="Times New Roman"/>
          <w:b/>
          <w:bCs/>
          <w:color w:val="auto"/>
        </w:rPr>
        <w:t>Chemical Sector</w:t>
      </w:r>
    </w:p>
    <w:p w14:paraId="239CE4FF" w14:textId="471B78F3" w:rsidR="49036357" w:rsidRDefault="704A23F0" w:rsidP="25E06294">
      <w:pPr>
        <w:spacing w:before="240" w:after="240"/>
        <w:jc w:val="center"/>
        <w:rPr>
          <w:rFonts w:ascii="Times New Roman" w:eastAsia="Times New Roman" w:hAnsi="Times New Roman" w:cs="Times New Roman"/>
          <w:sz w:val="32"/>
          <w:szCs w:val="32"/>
        </w:rPr>
      </w:pPr>
      <w:r w:rsidRPr="25E06294">
        <w:rPr>
          <w:rFonts w:ascii="Times New Roman" w:eastAsia="Times New Roman" w:hAnsi="Times New Roman" w:cs="Times New Roman"/>
        </w:rPr>
        <w:t>No sector-specific incidents, advisories, or tactically relevant reporting were identified during this biweekly reporting period.</w:t>
      </w:r>
    </w:p>
    <w:p w14:paraId="7CF21BE3" w14:textId="236884C0" w:rsidR="560989AB" w:rsidRDefault="560989AB" w:rsidP="49036357">
      <w:pPr>
        <w:pStyle w:val="Heading2"/>
        <w:spacing w:before="299" w:after="299"/>
        <w:jc w:val="center"/>
        <w:rPr>
          <w:rFonts w:ascii="Times New Roman" w:eastAsia="Times New Roman" w:hAnsi="Times New Roman" w:cs="Times New Roman"/>
          <w:b/>
          <w:bCs/>
          <w:color w:val="auto"/>
        </w:rPr>
      </w:pPr>
      <w:r w:rsidRPr="41013658">
        <w:rPr>
          <w:rFonts w:ascii="Times New Roman" w:eastAsia="Times New Roman" w:hAnsi="Times New Roman" w:cs="Times New Roman"/>
          <w:b/>
          <w:bCs/>
          <w:color w:val="auto"/>
        </w:rPr>
        <w:t>Commercial Facilities Sector</w:t>
      </w:r>
    </w:p>
    <w:p w14:paraId="14E4A0B6" w14:textId="356CA5CF" w:rsidR="464BD048" w:rsidRDefault="156E2014" w:rsidP="25E06294">
      <w:pPr>
        <w:spacing w:before="240" w:after="240"/>
        <w:rPr>
          <w:rFonts w:ascii="Times New Roman" w:eastAsia="Times New Roman" w:hAnsi="Times New Roman" w:cs="Times New Roman"/>
        </w:rPr>
      </w:pPr>
      <w:hyperlink r:id="rId17">
        <w:r w:rsidRPr="25E06294">
          <w:rPr>
            <w:rStyle w:val="Hyperlink"/>
            <w:rFonts w:ascii="Times New Roman" w:eastAsia="Times New Roman" w:hAnsi="Times New Roman" w:cs="Times New Roman"/>
            <w:b/>
            <w:bCs/>
          </w:rPr>
          <w:t>"Hospitality Targeted By AI-Augmented Vibe Extortion"</w:t>
        </w:r>
      </w:hyperlink>
      <w:r w:rsidR="41B8E3FD"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17, 2026, security researchers issued specific warnings regarding a spike in AI generated "vibe extortion" targeting </w:t>
      </w:r>
      <w:r w:rsidRPr="25E06294">
        <w:rPr>
          <w:rFonts w:ascii="Times New Roman" w:eastAsia="Times New Roman" w:hAnsi="Times New Roman" w:cs="Times New Roman"/>
        </w:rPr>
        <w:lastRenderedPageBreak/>
        <w:t>facility managers within the retail and hospitality industries. This novel social engineering technique utilizes A</w:t>
      </w:r>
      <w:r w:rsidR="53BC1F2F" w:rsidRPr="25E06294">
        <w:rPr>
          <w:rFonts w:ascii="Times New Roman" w:eastAsia="Times New Roman" w:hAnsi="Times New Roman" w:cs="Times New Roman"/>
        </w:rPr>
        <w:t>rtificial Intelligence (</w:t>
      </w:r>
      <w:r w:rsidR="00D23A85">
        <w:rPr>
          <w:rFonts w:ascii="Times New Roman" w:eastAsia="Times New Roman" w:hAnsi="Times New Roman" w:cs="Times New Roman"/>
        </w:rPr>
        <w:t>A</w:t>
      </w:r>
      <w:r w:rsidRPr="25E06294">
        <w:rPr>
          <w:rFonts w:ascii="Times New Roman" w:eastAsia="Times New Roman" w:hAnsi="Times New Roman" w:cs="Times New Roman"/>
        </w:rPr>
        <w:t>I</w:t>
      </w:r>
      <w:r w:rsidR="557194FC" w:rsidRPr="25E06294">
        <w:rPr>
          <w:rFonts w:ascii="Times New Roman" w:eastAsia="Times New Roman" w:hAnsi="Times New Roman" w:cs="Times New Roman"/>
        </w:rPr>
        <w:t>)</w:t>
      </w:r>
      <w:r w:rsidRPr="25E06294">
        <w:rPr>
          <w:rFonts w:ascii="Times New Roman" w:eastAsia="Times New Roman" w:hAnsi="Times New Roman" w:cs="Times New Roman"/>
        </w:rPr>
        <w:t xml:space="preserve"> to create highly convincing personas and </w:t>
      </w:r>
      <w:r w:rsidR="0632041F" w:rsidRPr="25E06294">
        <w:rPr>
          <w:rFonts w:ascii="Times New Roman" w:eastAsia="Times New Roman" w:hAnsi="Times New Roman" w:cs="Times New Roman"/>
        </w:rPr>
        <w:t>deep-fake</w:t>
      </w:r>
      <w:r w:rsidRPr="25E06294">
        <w:rPr>
          <w:rFonts w:ascii="Times New Roman" w:eastAsia="Times New Roman" w:hAnsi="Times New Roman" w:cs="Times New Roman"/>
        </w:rPr>
        <w:t xml:space="preserve"> audio to manipulate staff and bypass physical security credentials. Data from mid-February 2026 confirm that the Commercial Facilities sector is now a primary target for initial access brokers and ransomware groups, accounting for 14% of documented U.S. victims. This trend is materially significant for Florida’s extensive tourism and hospitality infrastructure, where the reliance on non-technical frontline staff creates an expanded attack surface for AI-augmented credential theft.</w:t>
      </w:r>
    </w:p>
    <w:p w14:paraId="527DD1F2" w14:textId="55CFA14B" w:rsidR="568DF990" w:rsidRDefault="568DF990" w:rsidP="25E06294">
      <w:pPr>
        <w:spacing w:before="240" w:after="240"/>
        <w:rPr>
          <w:rFonts w:ascii="Times New Roman" w:eastAsia="Times New Roman" w:hAnsi="Times New Roman" w:cs="Times New Roman"/>
        </w:rPr>
      </w:pPr>
      <w:hyperlink r:id="rId18">
        <w:r w:rsidRPr="25E06294">
          <w:rPr>
            <w:rStyle w:val="Hyperlink"/>
            <w:rFonts w:ascii="Times New Roman" w:eastAsia="Times New Roman" w:hAnsi="Times New Roman" w:cs="Times New Roman"/>
            <w:b/>
            <w:bCs/>
          </w:rPr>
          <w:t xml:space="preserve">"Wynn Resorts Confirms Data Breach Following </w:t>
        </w:r>
        <w:proofErr w:type="spellStart"/>
        <w:r w:rsidRPr="25E06294">
          <w:rPr>
            <w:rStyle w:val="Hyperlink"/>
            <w:rFonts w:ascii="Times New Roman" w:eastAsia="Times New Roman" w:hAnsi="Times New Roman" w:cs="Times New Roman"/>
            <w:b/>
            <w:bCs/>
          </w:rPr>
          <w:t>ShinyHunters</w:t>
        </w:r>
        <w:proofErr w:type="spellEnd"/>
        <w:r w:rsidRPr="25E06294">
          <w:rPr>
            <w:rStyle w:val="Hyperlink"/>
            <w:rFonts w:ascii="Times New Roman" w:eastAsia="Times New Roman" w:hAnsi="Times New Roman" w:cs="Times New Roman"/>
            <w:b/>
            <w:bCs/>
          </w:rPr>
          <w:t xml:space="preserve"> Extortion"</w:t>
        </w:r>
      </w:hyperlink>
      <w:r w:rsidR="529AE807"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25, 2026, Wynn Resorts confirmed that an unauthorized third party exfiltrated sensitive employee data. The </w:t>
      </w:r>
      <w:proofErr w:type="spellStart"/>
      <w:r w:rsidRPr="25E06294">
        <w:rPr>
          <w:rFonts w:ascii="Times New Roman" w:eastAsia="Times New Roman" w:hAnsi="Times New Roman" w:cs="Times New Roman"/>
        </w:rPr>
        <w:t>ShinyHunters</w:t>
      </w:r>
      <w:proofErr w:type="spellEnd"/>
      <w:r w:rsidRPr="25E06294">
        <w:rPr>
          <w:rFonts w:ascii="Times New Roman" w:eastAsia="Times New Roman" w:hAnsi="Times New Roman" w:cs="Times New Roman"/>
        </w:rPr>
        <w:t xml:space="preserve"> extortion group claimed responsibility, alleging the theft of over 800,000 records, which include names, Social Security numbers, salaries, and birthdays, following an initial intrusion in September 2025. Attackers reportedly gained access by exploiting a vulnerability in Oracle PeopleSoft software using stolen employee credentials. This incident is materially significant for Florida’s hospitality sector as it echoes the 2023 attacks on </w:t>
      </w:r>
      <w:r w:rsidR="7FB3AC19" w:rsidRPr="25E06294">
        <w:rPr>
          <w:rFonts w:ascii="Times New Roman" w:eastAsia="Times New Roman" w:hAnsi="Times New Roman" w:cs="Times New Roman"/>
        </w:rPr>
        <w:t>Metro-Goldwyn-Mayer Studios (MGM)</w:t>
      </w:r>
      <w:r w:rsidRPr="25E06294">
        <w:rPr>
          <w:rFonts w:ascii="Times New Roman" w:eastAsia="Times New Roman" w:hAnsi="Times New Roman" w:cs="Times New Roman"/>
        </w:rPr>
        <w:t xml:space="preserve"> and Caesars, highlighting a persistent focus on high-end resort operators. While the data have reportedly been deleted following a suspected ransom payment, the breach has already triggered federal class-action litigation.</w:t>
      </w:r>
    </w:p>
    <w:p w14:paraId="464882E5" w14:textId="0449D67C" w:rsidR="41013658" w:rsidRDefault="6160F869" w:rsidP="49036357">
      <w:pPr>
        <w:spacing w:before="240" w:after="240"/>
      </w:pPr>
      <w:r w:rsidRPr="49036357">
        <w:rPr>
          <w:rFonts w:ascii="Times New Roman" w:eastAsia="Times New Roman" w:hAnsi="Times New Roman" w:cs="Times New Roman"/>
          <w:b/>
          <w:bCs/>
        </w:rPr>
        <w:t>Commercial Facilities Sector Recommendations:</w:t>
      </w:r>
    </w:p>
    <w:p w14:paraId="1D8D9959" w14:textId="069D5143" w:rsidR="41013658" w:rsidRDefault="6160F869" w:rsidP="49036357">
      <w:pPr>
        <w:pStyle w:val="ListParagraph"/>
        <w:numPr>
          <w:ilvl w:val="0"/>
          <w:numId w:val="10"/>
        </w:numPr>
        <w:spacing w:before="240" w:after="240"/>
        <w:rPr>
          <w:rFonts w:ascii="Times New Roman" w:eastAsia="Times New Roman" w:hAnsi="Times New Roman" w:cs="Times New Roman"/>
        </w:rPr>
      </w:pPr>
      <w:r w:rsidRPr="49036357">
        <w:rPr>
          <w:rFonts w:ascii="Times New Roman" w:eastAsia="Times New Roman" w:hAnsi="Times New Roman" w:cs="Times New Roman"/>
        </w:rPr>
        <w:t xml:space="preserve">Update employee </w:t>
      </w:r>
      <w:r w:rsidR="00D23A85">
        <w:rPr>
          <w:rFonts w:ascii="Times New Roman" w:eastAsia="Times New Roman" w:hAnsi="Times New Roman" w:cs="Times New Roman"/>
        </w:rPr>
        <w:t>cyber</w:t>
      </w:r>
      <w:r w:rsidRPr="49036357">
        <w:rPr>
          <w:rFonts w:ascii="Times New Roman" w:eastAsia="Times New Roman" w:hAnsi="Times New Roman" w:cs="Times New Roman"/>
        </w:rPr>
        <w:t>security awareness training to include specific modules on identifying AI-generated "vibe extortion" and deepfake audio clones.</w:t>
      </w:r>
    </w:p>
    <w:p w14:paraId="2C915859" w14:textId="40C142CB" w:rsidR="41013658" w:rsidRDefault="4F2EA5E9" w:rsidP="25E06294">
      <w:pPr>
        <w:pStyle w:val="ListParagraph"/>
        <w:numPr>
          <w:ilvl w:val="0"/>
          <w:numId w:val="10"/>
        </w:numPr>
        <w:spacing w:before="240" w:after="240"/>
        <w:rPr>
          <w:rFonts w:ascii="Times New Roman" w:eastAsia="Times New Roman" w:hAnsi="Times New Roman" w:cs="Times New Roman"/>
        </w:rPr>
      </w:pPr>
      <w:r w:rsidRPr="25E06294">
        <w:rPr>
          <w:rFonts w:ascii="Times New Roman" w:eastAsia="Times New Roman" w:hAnsi="Times New Roman" w:cs="Times New Roman"/>
        </w:rPr>
        <w:t xml:space="preserve">Implement mandatory </w:t>
      </w:r>
      <w:r w:rsidRPr="00D23A85">
        <w:rPr>
          <w:rFonts w:ascii="Times New Roman" w:eastAsia="Times New Roman" w:hAnsi="Times New Roman" w:cs="Times New Roman"/>
        </w:rPr>
        <w:t>"out-of-band" verification</w:t>
      </w:r>
      <w:r w:rsidRPr="25E06294">
        <w:rPr>
          <w:rFonts w:ascii="Times New Roman" w:eastAsia="Times New Roman" w:hAnsi="Times New Roman" w:cs="Times New Roman"/>
        </w:rPr>
        <w:t xml:space="preserve"> for any sensitive request, such as emergency access to secure areas or large-scale credential overrides.</w:t>
      </w:r>
    </w:p>
    <w:p w14:paraId="44A70B14" w14:textId="556F6417" w:rsidR="560989AB" w:rsidRDefault="560989AB" w:rsidP="49036357">
      <w:pPr>
        <w:pStyle w:val="Heading2"/>
        <w:spacing w:before="299" w:after="299"/>
        <w:jc w:val="center"/>
        <w:rPr>
          <w:rFonts w:ascii="Times New Roman" w:eastAsia="Times New Roman" w:hAnsi="Times New Roman" w:cs="Times New Roman"/>
          <w:b/>
          <w:bCs/>
          <w:color w:val="auto"/>
        </w:rPr>
      </w:pPr>
      <w:r w:rsidRPr="41013658">
        <w:rPr>
          <w:rFonts w:ascii="Times New Roman" w:eastAsia="Times New Roman" w:hAnsi="Times New Roman" w:cs="Times New Roman"/>
          <w:b/>
          <w:bCs/>
          <w:color w:val="auto"/>
        </w:rPr>
        <w:t>Communications Sector</w:t>
      </w:r>
    </w:p>
    <w:p w14:paraId="5A9AC5B8" w14:textId="498EB2D2" w:rsidR="560989AB" w:rsidRDefault="704A23F0" w:rsidP="25E06294">
      <w:pPr>
        <w:spacing w:before="240" w:after="240"/>
        <w:rPr>
          <w:rFonts w:ascii="Times New Roman" w:eastAsia="Times New Roman" w:hAnsi="Times New Roman" w:cs="Times New Roman"/>
        </w:rPr>
      </w:pPr>
      <w:hyperlink r:id="rId19">
        <w:r w:rsidRPr="25E06294">
          <w:rPr>
            <w:rStyle w:val="Hyperlink"/>
            <w:rFonts w:ascii="Times New Roman" w:eastAsia="Times New Roman" w:hAnsi="Times New Roman" w:cs="Times New Roman"/>
            <w:b/>
            <w:bCs/>
          </w:rPr>
          <w:t>"Salt Typhoon Threat Against US Persists, FBI Official Says"</w:t>
        </w:r>
      </w:hyperlink>
      <w:r w:rsidR="33E42205"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19, 2026, the </w:t>
      </w:r>
      <w:r w:rsidR="2D146540" w:rsidRPr="25E06294">
        <w:rPr>
          <w:rFonts w:ascii="Times New Roman" w:eastAsia="Times New Roman" w:hAnsi="Times New Roman" w:cs="Times New Roman"/>
        </w:rPr>
        <w:t>Federal Bureau of Investigation (</w:t>
      </w:r>
      <w:r w:rsidRPr="25E06294">
        <w:rPr>
          <w:rFonts w:ascii="Times New Roman" w:eastAsia="Times New Roman" w:hAnsi="Times New Roman" w:cs="Times New Roman"/>
        </w:rPr>
        <w:t>FBI</w:t>
      </w:r>
      <w:r w:rsidR="7A48D908" w:rsidRPr="25E06294">
        <w:rPr>
          <w:rFonts w:ascii="Times New Roman" w:eastAsia="Times New Roman" w:hAnsi="Times New Roman" w:cs="Times New Roman"/>
        </w:rPr>
        <w:t>)</w:t>
      </w:r>
      <w:r w:rsidRPr="25E06294">
        <w:rPr>
          <w:rFonts w:ascii="Times New Roman" w:eastAsia="Times New Roman" w:hAnsi="Times New Roman" w:cs="Times New Roman"/>
        </w:rPr>
        <w:t xml:space="preserve"> warned that the Chinese state-sponsored group known as Salt Typhoon continues to pose a persistent threat to U.S. telecommunications infrastructure. The group targets vulnerable legacy systems and backbone routers to maintain long-term access for espionage and data collection. By exploiting "fundamental" security gaps rather than sophisticated zero-day flaws, the actor remains embedded in major networks. This campaign is highly relevant to Florida telecommunications providers, as the state’s networks often integrate aging legacy hardware with modern </w:t>
      </w:r>
      <w:r w:rsidR="13DDA463" w:rsidRPr="25E06294">
        <w:rPr>
          <w:rFonts w:ascii="Times New Roman" w:eastAsia="Times New Roman" w:hAnsi="Times New Roman" w:cs="Times New Roman"/>
        </w:rPr>
        <w:t>fifth generation of mobile communications (</w:t>
      </w:r>
      <w:r w:rsidRPr="25E06294">
        <w:rPr>
          <w:rFonts w:ascii="Times New Roman" w:eastAsia="Times New Roman" w:hAnsi="Times New Roman" w:cs="Times New Roman"/>
        </w:rPr>
        <w:t>5G</w:t>
      </w:r>
      <w:r w:rsidR="0B3FB152" w:rsidRPr="25E06294">
        <w:rPr>
          <w:rFonts w:ascii="Times New Roman" w:eastAsia="Times New Roman" w:hAnsi="Times New Roman" w:cs="Times New Roman"/>
        </w:rPr>
        <w:t>)</w:t>
      </w:r>
      <w:r w:rsidRPr="25E06294">
        <w:rPr>
          <w:rFonts w:ascii="Times New Roman" w:eastAsia="Times New Roman" w:hAnsi="Times New Roman" w:cs="Times New Roman"/>
        </w:rPr>
        <w:t xml:space="preserve"> equipment, creating an expanded and vulnerable attack surface for state-backed reconnaissance.</w:t>
      </w:r>
    </w:p>
    <w:p w14:paraId="024F6A0D" w14:textId="084F0EA8" w:rsidR="6E033974" w:rsidRDefault="1A5B0F93" w:rsidP="49036357">
      <w:pPr>
        <w:spacing w:before="240" w:after="240"/>
        <w:jc w:val="both"/>
        <w:rPr>
          <w:rFonts w:ascii="Times New Roman" w:eastAsia="Times New Roman" w:hAnsi="Times New Roman" w:cs="Times New Roman"/>
          <w:b/>
          <w:bCs/>
        </w:rPr>
      </w:pPr>
      <w:r w:rsidRPr="25E06294">
        <w:rPr>
          <w:rFonts w:ascii="Times New Roman" w:eastAsia="Times New Roman" w:hAnsi="Times New Roman" w:cs="Times New Roman"/>
          <w:b/>
          <w:bCs/>
        </w:rPr>
        <w:t>Communications Sector Recommendations</w:t>
      </w:r>
      <w:r w:rsidR="322457F6" w:rsidRPr="25E06294">
        <w:rPr>
          <w:rFonts w:ascii="Times New Roman" w:eastAsia="Times New Roman" w:hAnsi="Times New Roman" w:cs="Times New Roman"/>
          <w:b/>
          <w:bCs/>
        </w:rPr>
        <w:t xml:space="preserve">:  </w:t>
      </w:r>
    </w:p>
    <w:p w14:paraId="3D030F17" w14:textId="494CC40F" w:rsidR="08530500" w:rsidRDefault="08530500" w:rsidP="25E06294">
      <w:pPr>
        <w:pStyle w:val="ListParagraph"/>
        <w:numPr>
          <w:ilvl w:val="0"/>
          <w:numId w:val="7"/>
        </w:numPr>
        <w:spacing w:before="240" w:after="240"/>
        <w:rPr>
          <w:rFonts w:ascii="Times New Roman" w:eastAsia="Times New Roman" w:hAnsi="Times New Roman" w:cs="Times New Roman"/>
        </w:rPr>
      </w:pPr>
      <w:r w:rsidRPr="25E06294">
        <w:rPr>
          <w:rFonts w:ascii="Times New Roman" w:eastAsia="Times New Roman" w:hAnsi="Times New Roman" w:cs="Times New Roman"/>
        </w:rPr>
        <w:lastRenderedPageBreak/>
        <w:t>Decommission or strictly segment aging network equipment and legacy systems that no longer receive firmware updates to mitigate fundamental security gaps.</w:t>
      </w:r>
    </w:p>
    <w:p w14:paraId="070DABCE" w14:textId="197C3C02" w:rsidR="08530500" w:rsidRDefault="08530500" w:rsidP="25E06294">
      <w:pPr>
        <w:pStyle w:val="ListParagraph"/>
        <w:numPr>
          <w:ilvl w:val="0"/>
          <w:numId w:val="7"/>
        </w:numPr>
        <w:spacing w:before="240" w:after="240"/>
        <w:rPr>
          <w:rFonts w:ascii="Times New Roman" w:eastAsia="Times New Roman" w:hAnsi="Times New Roman" w:cs="Times New Roman"/>
        </w:rPr>
      </w:pPr>
      <w:r w:rsidRPr="25E06294">
        <w:rPr>
          <w:rFonts w:ascii="Times New Roman" w:eastAsia="Times New Roman" w:hAnsi="Times New Roman" w:cs="Times New Roman"/>
        </w:rPr>
        <w:t>Adopt least-privilege access controls and Zero Trust architectures to prevent lateral movement from compromised edge devices into the core backbone.</w:t>
      </w:r>
    </w:p>
    <w:p w14:paraId="4607B543" w14:textId="4B414D01" w:rsidR="08530500" w:rsidRDefault="08530500" w:rsidP="25E06294">
      <w:pPr>
        <w:pStyle w:val="ListParagraph"/>
        <w:numPr>
          <w:ilvl w:val="0"/>
          <w:numId w:val="7"/>
        </w:numPr>
        <w:spacing w:before="240" w:after="240"/>
        <w:rPr>
          <w:rFonts w:ascii="Times New Roman" w:eastAsia="Times New Roman" w:hAnsi="Times New Roman" w:cs="Times New Roman"/>
        </w:rPr>
      </w:pPr>
      <w:r w:rsidRPr="25E06294">
        <w:rPr>
          <w:rFonts w:ascii="Times New Roman" w:eastAsia="Times New Roman" w:hAnsi="Times New Roman" w:cs="Times New Roman"/>
        </w:rPr>
        <w:t>Regularly inspect router firmware and configurations for unauthorized modifications or backdoors placed by state-sponsored actors.</w:t>
      </w:r>
    </w:p>
    <w:p w14:paraId="5A1DD66B" w14:textId="7008668A" w:rsidR="08530500" w:rsidRDefault="08530500" w:rsidP="25E06294">
      <w:pPr>
        <w:pStyle w:val="ListParagraph"/>
        <w:numPr>
          <w:ilvl w:val="0"/>
          <w:numId w:val="7"/>
        </w:numPr>
        <w:spacing w:before="240" w:after="240"/>
        <w:rPr>
          <w:rFonts w:ascii="Times New Roman" w:eastAsia="Times New Roman" w:hAnsi="Times New Roman" w:cs="Times New Roman"/>
        </w:rPr>
      </w:pPr>
      <w:r w:rsidRPr="25E06294">
        <w:rPr>
          <w:rFonts w:ascii="Times New Roman" w:eastAsia="Times New Roman" w:hAnsi="Times New Roman" w:cs="Times New Roman"/>
        </w:rPr>
        <w:t>Audit the integration of 5G</w:t>
      </w:r>
      <w:r w:rsidR="2821ABCB" w:rsidRPr="25E06294">
        <w:rPr>
          <w:rFonts w:ascii="Times New Roman" w:eastAsia="Times New Roman" w:hAnsi="Times New Roman" w:cs="Times New Roman"/>
        </w:rPr>
        <w:t xml:space="preserve"> </w:t>
      </w:r>
      <w:r w:rsidRPr="25E06294">
        <w:rPr>
          <w:rFonts w:ascii="Times New Roman" w:eastAsia="Times New Roman" w:hAnsi="Times New Roman" w:cs="Times New Roman"/>
        </w:rPr>
        <w:t>equipment with legacy hardware to reduce the expanded attack surface available for reconnaissance.</w:t>
      </w:r>
    </w:p>
    <w:p w14:paraId="5FFD8635" w14:textId="2131F739" w:rsidR="560989AB" w:rsidRDefault="560989AB" w:rsidP="49036357">
      <w:pPr>
        <w:pStyle w:val="Heading2"/>
        <w:spacing w:before="299" w:after="299"/>
        <w:jc w:val="center"/>
        <w:rPr>
          <w:rFonts w:ascii="Times New Roman" w:eastAsia="Times New Roman" w:hAnsi="Times New Roman" w:cs="Times New Roman"/>
          <w:b/>
          <w:bCs/>
          <w:color w:val="auto"/>
        </w:rPr>
      </w:pPr>
      <w:r w:rsidRPr="41013658">
        <w:rPr>
          <w:rFonts w:ascii="Times New Roman" w:eastAsia="Times New Roman" w:hAnsi="Times New Roman" w:cs="Times New Roman"/>
          <w:b/>
          <w:bCs/>
          <w:color w:val="auto"/>
        </w:rPr>
        <w:t>Critical Manufacturing Sector</w:t>
      </w:r>
    </w:p>
    <w:p w14:paraId="72F23B88" w14:textId="1F7F20B4" w:rsidR="655786CF" w:rsidRDefault="6DCE4863" w:rsidP="25E06294">
      <w:pPr>
        <w:spacing w:before="240" w:after="240"/>
      </w:pPr>
      <w:hyperlink r:id="rId20">
        <w:r w:rsidRPr="25E06294">
          <w:rPr>
            <w:rStyle w:val="Hyperlink"/>
            <w:rFonts w:ascii="Times New Roman" w:eastAsia="Times New Roman" w:hAnsi="Times New Roman" w:cs="Times New Roman"/>
            <w:b/>
            <w:bCs/>
          </w:rPr>
          <w:t xml:space="preserve">"CISA Issues Advisory For GE </w:t>
        </w:r>
        <w:proofErr w:type="spellStart"/>
        <w:r w:rsidRPr="25E06294">
          <w:rPr>
            <w:rStyle w:val="Hyperlink"/>
            <w:rFonts w:ascii="Times New Roman" w:eastAsia="Times New Roman" w:hAnsi="Times New Roman" w:cs="Times New Roman"/>
            <w:b/>
            <w:bCs/>
          </w:rPr>
          <w:t>Vernova</w:t>
        </w:r>
        <w:proofErr w:type="spellEnd"/>
        <w:r w:rsidRPr="25E06294">
          <w:rPr>
            <w:rStyle w:val="Hyperlink"/>
            <w:rFonts w:ascii="Times New Roman" w:eastAsia="Times New Roman" w:hAnsi="Times New Roman" w:cs="Times New Roman"/>
            <w:b/>
            <w:bCs/>
          </w:rPr>
          <w:t xml:space="preserve"> </w:t>
        </w:r>
        <w:proofErr w:type="spellStart"/>
        <w:r w:rsidRPr="25E06294">
          <w:rPr>
            <w:rStyle w:val="Hyperlink"/>
            <w:rFonts w:ascii="Times New Roman" w:eastAsia="Times New Roman" w:hAnsi="Times New Roman" w:cs="Times New Roman"/>
            <w:b/>
            <w:bCs/>
          </w:rPr>
          <w:t>Enervista</w:t>
        </w:r>
        <w:proofErr w:type="spellEnd"/>
        <w:r w:rsidRPr="25E06294">
          <w:rPr>
            <w:rStyle w:val="Hyperlink"/>
            <w:rFonts w:ascii="Times New Roman" w:eastAsia="Times New Roman" w:hAnsi="Times New Roman" w:cs="Times New Roman"/>
            <w:b/>
            <w:bCs/>
          </w:rPr>
          <w:t xml:space="preserve"> Manufacturing Software"</w:t>
        </w:r>
      </w:hyperlink>
      <w:r w:rsidR="181E0EE3"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17, 2026, the </w:t>
      </w:r>
      <w:r w:rsidR="70A3EC9B" w:rsidRPr="25E06294">
        <w:rPr>
          <w:rFonts w:ascii="Times New Roman" w:eastAsia="Times New Roman" w:hAnsi="Times New Roman" w:cs="Times New Roman"/>
        </w:rPr>
        <w:t>Cybersecurity and Infrastructure Agency (</w:t>
      </w:r>
      <w:r w:rsidRPr="25E06294">
        <w:rPr>
          <w:rFonts w:ascii="Times New Roman" w:eastAsia="Times New Roman" w:hAnsi="Times New Roman" w:cs="Times New Roman"/>
        </w:rPr>
        <w:t>CISA</w:t>
      </w:r>
      <w:r w:rsidR="65E0DB57" w:rsidRPr="25E06294">
        <w:rPr>
          <w:rFonts w:ascii="Times New Roman" w:eastAsia="Times New Roman" w:hAnsi="Times New Roman" w:cs="Times New Roman"/>
        </w:rPr>
        <w:t>)</w:t>
      </w:r>
      <w:r w:rsidRPr="25E06294">
        <w:rPr>
          <w:rFonts w:ascii="Times New Roman" w:eastAsia="Times New Roman" w:hAnsi="Times New Roman" w:cs="Times New Roman"/>
        </w:rPr>
        <w:t xml:space="preserve"> issued a critical advisory regarding GE </w:t>
      </w:r>
      <w:proofErr w:type="spellStart"/>
      <w:r w:rsidRPr="25E06294">
        <w:rPr>
          <w:rFonts w:ascii="Times New Roman" w:eastAsia="Times New Roman" w:hAnsi="Times New Roman" w:cs="Times New Roman"/>
        </w:rPr>
        <w:t>Vernova</w:t>
      </w:r>
      <w:proofErr w:type="spellEnd"/>
      <w:r w:rsidRPr="25E06294">
        <w:rPr>
          <w:rFonts w:ascii="Times New Roman" w:eastAsia="Times New Roman" w:hAnsi="Times New Roman" w:cs="Times New Roman"/>
        </w:rPr>
        <w:t xml:space="preserve"> </w:t>
      </w:r>
      <w:proofErr w:type="spellStart"/>
      <w:r w:rsidRPr="25E06294">
        <w:rPr>
          <w:rFonts w:ascii="Times New Roman" w:eastAsia="Times New Roman" w:hAnsi="Times New Roman" w:cs="Times New Roman"/>
        </w:rPr>
        <w:t>EnerVista</w:t>
      </w:r>
      <w:proofErr w:type="spellEnd"/>
      <w:r w:rsidRPr="25E06294">
        <w:rPr>
          <w:rFonts w:ascii="Times New Roman" w:eastAsia="Times New Roman" w:hAnsi="Times New Roman" w:cs="Times New Roman"/>
        </w:rPr>
        <w:t xml:space="preserve"> Launchpad manufacturing software. The advisory identifies critical Dynamic Link Library (DLL) hijacking vulnerabilities, tracked as </w:t>
      </w:r>
      <w:r w:rsidR="2C0CA6FB" w:rsidRPr="25E06294">
        <w:rPr>
          <w:rFonts w:ascii="Times New Roman" w:eastAsia="Times New Roman" w:hAnsi="Times New Roman" w:cs="Times New Roman"/>
        </w:rPr>
        <w:t>Common Vulnerabilities and Exposures (</w:t>
      </w:r>
      <w:r w:rsidRPr="25E06294">
        <w:rPr>
          <w:rFonts w:ascii="Times New Roman" w:eastAsia="Times New Roman" w:hAnsi="Times New Roman" w:cs="Times New Roman"/>
        </w:rPr>
        <w:t>CVE-2026-1762</w:t>
      </w:r>
      <w:r w:rsidR="15D0A9D5" w:rsidRPr="25E06294">
        <w:rPr>
          <w:rFonts w:ascii="Times New Roman" w:eastAsia="Times New Roman" w:hAnsi="Times New Roman" w:cs="Times New Roman"/>
        </w:rPr>
        <w:t>)</w:t>
      </w:r>
      <w:r w:rsidRPr="25E06294">
        <w:rPr>
          <w:rFonts w:ascii="Times New Roman" w:eastAsia="Times New Roman" w:hAnsi="Times New Roman" w:cs="Times New Roman"/>
        </w:rPr>
        <w:t>, which allow an attacker to execute arbitrary code with the privileges of the application. This is materially significant for Florida manufacturers utilizing this software for power management or industrial automation, as exploitation can lead to a total loss of control over connected industrial devices. Because these data are used to manage power distribution in production environments, immediate remediation is required.</w:t>
      </w:r>
    </w:p>
    <w:p w14:paraId="2B7B5FEC" w14:textId="15134FFC" w:rsidR="655786CF" w:rsidRDefault="6DCE4863" w:rsidP="25E06294">
      <w:pPr>
        <w:spacing w:before="240" w:after="240"/>
      </w:pPr>
      <w:hyperlink r:id="rId21">
        <w:r w:rsidRPr="25E06294">
          <w:rPr>
            <w:rStyle w:val="Hyperlink"/>
            <w:rFonts w:ascii="Times New Roman" w:eastAsia="Times New Roman" w:hAnsi="Times New Roman" w:cs="Times New Roman"/>
            <w:b/>
            <w:bCs/>
          </w:rPr>
          <w:t>"Synacor Zimbra KEV Addition Impacts Manufacturing Comms"</w:t>
        </w:r>
      </w:hyperlink>
      <w:r w:rsidR="41F1171C"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CISA added </w:t>
      </w:r>
      <w:r w:rsidRPr="00BA1742">
        <w:rPr>
          <w:rFonts w:ascii="Times New Roman" w:eastAsia="Times New Roman" w:hAnsi="Times New Roman" w:cs="Times New Roman"/>
        </w:rPr>
        <w:t>CVE-2020-7796,</w:t>
      </w:r>
      <w:r w:rsidRPr="25E06294">
        <w:rPr>
          <w:rFonts w:ascii="Times New Roman" w:eastAsia="Times New Roman" w:hAnsi="Times New Roman" w:cs="Times New Roman"/>
        </w:rPr>
        <w:t xml:space="preserve"> a vulnerability impacting Synacor Zimbra collaboration suites, to the </w:t>
      </w:r>
      <w:r w:rsidR="27D23766" w:rsidRPr="25E06294">
        <w:rPr>
          <w:rFonts w:ascii="Times New Roman" w:eastAsia="Times New Roman" w:hAnsi="Times New Roman" w:cs="Times New Roman"/>
        </w:rPr>
        <w:t>Known Exploited Vulnerabilities (</w:t>
      </w:r>
      <w:r w:rsidRPr="25E06294">
        <w:rPr>
          <w:rFonts w:ascii="Times New Roman" w:eastAsia="Times New Roman" w:hAnsi="Times New Roman" w:cs="Times New Roman"/>
        </w:rPr>
        <w:t>KEV</w:t>
      </w:r>
      <w:r w:rsidR="4B283B8A" w:rsidRPr="25E06294">
        <w:rPr>
          <w:rFonts w:ascii="Times New Roman" w:eastAsia="Times New Roman" w:hAnsi="Times New Roman" w:cs="Times New Roman"/>
        </w:rPr>
        <w:t>)</w:t>
      </w:r>
      <w:r w:rsidRPr="25E06294">
        <w:rPr>
          <w:rFonts w:ascii="Times New Roman" w:eastAsia="Times New Roman" w:hAnsi="Times New Roman" w:cs="Times New Roman"/>
        </w:rPr>
        <w:t xml:space="preserve"> catalog on February 17, 2026. This flaw allows for unauthorized access to sensitive communications and </w:t>
      </w:r>
      <w:r w:rsidR="60355682" w:rsidRPr="25E06294">
        <w:rPr>
          <w:rFonts w:ascii="Times New Roman" w:eastAsia="Times New Roman" w:hAnsi="Times New Roman" w:cs="Times New Roman"/>
        </w:rPr>
        <w:t>is</w:t>
      </w:r>
      <w:r w:rsidRPr="25E06294">
        <w:rPr>
          <w:rFonts w:ascii="Times New Roman" w:eastAsia="Times New Roman" w:hAnsi="Times New Roman" w:cs="Times New Roman"/>
        </w:rPr>
        <w:t xml:space="preserve"> actively exploited in the wild. Many entities within the </w:t>
      </w:r>
      <w:r w:rsidRPr="00BA1742">
        <w:rPr>
          <w:rFonts w:ascii="Times New Roman" w:eastAsia="Times New Roman" w:hAnsi="Times New Roman" w:cs="Times New Roman"/>
        </w:rPr>
        <w:t>Critical Manufacturing</w:t>
      </w:r>
      <w:r w:rsidRPr="25E06294">
        <w:rPr>
          <w:rFonts w:ascii="Times New Roman" w:eastAsia="Times New Roman" w:hAnsi="Times New Roman" w:cs="Times New Roman"/>
        </w:rPr>
        <w:t xml:space="preserve"> sector rely on these tools for supply chain coordination and internal logistics. For Florida manufacturers, this vulnerability represents a primary initial access path that could lead to the exfiltration of proprietary manufacturing data or subsequent lateral movement into OT environments.</w:t>
      </w:r>
    </w:p>
    <w:p w14:paraId="752646C2" w14:textId="3F21056E" w:rsidR="313016F8" w:rsidRDefault="313016F8" w:rsidP="25E06294">
      <w:pPr>
        <w:spacing w:before="240" w:after="240"/>
        <w:rPr>
          <w:rFonts w:ascii="Times New Roman" w:eastAsia="Times New Roman" w:hAnsi="Times New Roman" w:cs="Times New Roman"/>
        </w:rPr>
      </w:pPr>
      <w:hyperlink r:id="rId22">
        <w:r w:rsidRPr="25E06294">
          <w:rPr>
            <w:rStyle w:val="Hyperlink"/>
            <w:rFonts w:ascii="Times New Roman" w:eastAsia="Times New Roman" w:hAnsi="Times New Roman" w:cs="Times New Roman"/>
            <w:b/>
            <w:bCs/>
          </w:rPr>
          <w:t>"Medical Device Maker UFP Technologies Hit By Cyberattack"</w:t>
        </w:r>
      </w:hyperlink>
      <w:r w:rsidR="6E27B0B0"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or about February 14, 2026, UFP Technologies detected a significant cybersecurity incident that disrupted many of its </w:t>
      </w:r>
      <w:r w:rsidR="38497B72" w:rsidRPr="25E06294">
        <w:rPr>
          <w:rFonts w:ascii="Times New Roman" w:eastAsia="Times New Roman" w:hAnsi="Times New Roman" w:cs="Times New Roman"/>
        </w:rPr>
        <w:t>information technology (</w:t>
      </w:r>
      <w:r w:rsidRPr="25E06294">
        <w:rPr>
          <w:rFonts w:ascii="Times New Roman" w:eastAsia="Times New Roman" w:hAnsi="Times New Roman" w:cs="Times New Roman"/>
        </w:rPr>
        <w:t>I</w:t>
      </w:r>
      <w:r w:rsidR="1F9B024E" w:rsidRPr="25E06294">
        <w:rPr>
          <w:rFonts w:ascii="Times New Roman" w:eastAsia="Times New Roman" w:hAnsi="Times New Roman" w:cs="Times New Roman"/>
        </w:rPr>
        <w:t>T</w:t>
      </w:r>
      <w:r w:rsidR="4B93BEB0" w:rsidRPr="25E06294">
        <w:rPr>
          <w:rFonts w:ascii="Times New Roman" w:eastAsia="Times New Roman" w:hAnsi="Times New Roman" w:cs="Times New Roman"/>
        </w:rPr>
        <w:t>)</w:t>
      </w:r>
      <w:r w:rsidRPr="25E06294">
        <w:rPr>
          <w:rFonts w:ascii="Times New Roman" w:eastAsia="Times New Roman" w:hAnsi="Times New Roman" w:cs="Times New Roman"/>
        </w:rPr>
        <w:t xml:space="preserve"> systems, including billing and label creation for customer deliveries. The Massachusetts-based company, which specializes in single-use medical devices and sterile packaging, was targeted in a likely ransomware attack involving both data theft and file encryption. While core systems have been restored using contingency plans and data backups, attackers successfully exfiltrated certain company-related files, the contents of which are still under investigation. </w:t>
      </w:r>
      <w:r w:rsidR="00333FFB" w:rsidRPr="00333FFB">
        <w:rPr>
          <w:rFonts w:ascii="Times New Roman" w:eastAsia="Times New Roman" w:hAnsi="Times New Roman" w:cs="Times New Roman"/>
        </w:rPr>
        <w:t xml:space="preserve">Active exploitation of GE </w:t>
      </w:r>
      <w:proofErr w:type="spellStart"/>
      <w:r w:rsidR="00333FFB" w:rsidRPr="00333FFB">
        <w:rPr>
          <w:rFonts w:ascii="Times New Roman" w:eastAsia="Times New Roman" w:hAnsi="Times New Roman" w:cs="Times New Roman"/>
        </w:rPr>
        <w:t>Vernova</w:t>
      </w:r>
      <w:proofErr w:type="spellEnd"/>
      <w:r w:rsidR="00333FFB" w:rsidRPr="00333FFB">
        <w:rPr>
          <w:rFonts w:ascii="Times New Roman" w:eastAsia="Times New Roman" w:hAnsi="Times New Roman" w:cs="Times New Roman"/>
        </w:rPr>
        <w:t xml:space="preserve"> </w:t>
      </w:r>
      <w:proofErr w:type="spellStart"/>
      <w:r w:rsidR="00333FFB" w:rsidRPr="00333FFB">
        <w:rPr>
          <w:rFonts w:ascii="Times New Roman" w:eastAsia="Times New Roman" w:hAnsi="Times New Roman" w:cs="Times New Roman"/>
        </w:rPr>
        <w:t>EnerVista</w:t>
      </w:r>
      <w:proofErr w:type="spellEnd"/>
      <w:r w:rsidR="00333FFB" w:rsidRPr="00333FFB">
        <w:rPr>
          <w:rFonts w:ascii="Times New Roman" w:eastAsia="Times New Roman" w:hAnsi="Times New Roman" w:cs="Times New Roman"/>
        </w:rPr>
        <w:t xml:space="preserve"> and Synacor Zimbra vulnerabilities provides initial access paths into </w:t>
      </w:r>
      <w:r w:rsidR="00333FFB">
        <w:rPr>
          <w:rFonts w:ascii="Times New Roman" w:eastAsia="Times New Roman" w:hAnsi="Times New Roman" w:cs="Times New Roman"/>
        </w:rPr>
        <w:t>operational technology (</w:t>
      </w:r>
      <w:r w:rsidR="00333FFB" w:rsidRPr="00333FFB">
        <w:rPr>
          <w:rFonts w:ascii="Times New Roman" w:eastAsia="Times New Roman" w:hAnsi="Times New Roman" w:cs="Times New Roman"/>
        </w:rPr>
        <w:t>OT</w:t>
      </w:r>
      <w:r w:rsidR="00333FFB">
        <w:rPr>
          <w:rFonts w:ascii="Times New Roman" w:eastAsia="Times New Roman" w:hAnsi="Times New Roman" w:cs="Times New Roman"/>
        </w:rPr>
        <w:t>)</w:t>
      </w:r>
      <w:r w:rsidR="00333FFB" w:rsidRPr="00333FFB">
        <w:rPr>
          <w:rFonts w:ascii="Times New Roman" w:eastAsia="Times New Roman" w:hAnsi="Times New Roman" w:cs="Times New Roman"/>
        </w:rPr>
        <w:t xml:space="preserve"> environments, </w:t>
      </w:r>
      <w:r w:rsidR="00333FFB" w:rsidRPr="00333FFB">
        <w:rPr>
          <w:rFonts w:ascii="Times New Roman" w:eastAsia="Times New Roman" w:hAnsi="Times New Roman" w:cs="Times New Roman"/>
        </w:rPr>
        <w:lastRenderedPageBreak/>
        <w:t>while a ransomware attack on medical device manufacturer UFP Technologies is causing shortages of sterile surgical components for Florida healthcare providers</w:t>
      </w:r>
      <w:r w:rsidRPr="25E06294">
        <w:rPr>
          <w:rFonts w:ascii="Times New Roman" w:eastAsia="Times New Roman" w:hAnsi="Times New Roman" w:cs="Times New Roman"/>
        </w:rPr>
        <w:t>. Because these data are used to coordinate the fabrication and delivery of life-critical medical devices, the breach underscores the fragility of the digital supply chain.</w:t>
      </w:r>
    </w:p>
    <w:p w14:paraId="5437C971" w14:textId="7168038E" w:rsidR="0F933E33" w:rsidRDefault="4751825E" w:rsidP="49036357">
      <w:pPr>
        <w:pStyle w:val="Heading3"/>
        <w:spacing w:before="281" w:after="281"/>
        <w:rPr>
          <w:rFonts w:ascii="Times New Roman" w:eastAsia="Times New Roman" w:hAnsi="Times New Roman" w:cs="Times New Roman"/>
          <w:b/>
          <w:bCs/>
          <w:color w:val="auto"/>
          <w:sz w:val="24"/>
          <w:szCs w:val="24"/>
        </w:rPr>
      </w:pPr>
      <w:r w:rsidRPr="25E06294">
        <w:rPr>
          <w:rFonts w:ascii="Times New Roman" w:eastAsia="Times New Roman" w:hAnsi="Times New Roman" w:cs="Times New Roman"/>
          <w:b/>
          <w:bCs/>
          <w:color w:val="auto"/>
          <w:sz w:val="24"/>
          <w:szCs w:val="24"/>
        </w:rPr>
        <w:t>Critical Manufacturing Sector Recommendations</w:t>
      </w:r>
      <w:r w:rsidR="45593CA4" w:rsidRPr="25E06294">
        <w:rPr>
          <w:rFonts w:ascii="Times New Roman" w:eastAsia="Times New Roman" w:hAnsi="Times New Roman" w:cs="Times New Roman"/>
          <w:b/>
          <w:bCs/>
          <w:color w:val="auto"/>
          <w:sz w:val="24"/>
          <w:szCs w:val="24"/>
        </w:rPr>
        <w:t>:</w:t>
      </w:r>
    </w:p>
    <w:p w14:paraId="79080EEF" w14:textId="15F54410" w:rsidR="796651ED" w:rsidRDefault="796651ED" w:rsidP="25E06294">
      <w:pPr>
        <w:pStyle w:val="ListParagraph"/>
        <w:numPr>
          <w:ilvl w:val="0"/>
          <w:numId w:val="25"/>
        </w:numPr>
        <w:spacing w:before="240" w:after="240"/>
        <w:rPr>
          <w:rFonts w:ascii="Times New Roman" w:eastAsia="Times New Roman" w:hAnsi="Times New Roman" w:cs="Times New Roman"/>
        </w:rPr>
      </w:pPr>
      <w:r w:rsidRPr="25E06294">
        <w:rPr>
          <w:rFonts w:ascii="Times New Roman" w:eastAsia="Times New Roman" w:hAnsi="Times New Roman" w:cs="Times New Roman"/>
        </w:rPr>
        <w:t xml:space="preserve">Immediately remediate GE </w:t>
      </w:r>
      <w:proofErr w:type="spellStart"/>
      <w:r w:rsidRPr="25E06294">
        <w:rPr>
          <w:rFonts w:ascii="Times New Roman" w:eastAsia="Times New Roman" w:hAnsi="Times New Roman" w:cs="Times New Roman"/>
        </w:rPr>
        <w:t>Vernova</w:t>
      </w:r>
      <w:proofErr w:type="spellEnd"/>
      <w:r w:rsidRPr="25E06294">
        <w:rPr>
          <w:rFonts w:ascii="Times New Roman" w:eastAsia="Times New Roman" w:hAnsi="Times New Roman" w:cs="Times New Roman"/>
        </w:rPr>
        <w:t xml:space="preserve"> </w:t>
      </w:r>
      <w:proofErr w:type="spellStart"/>
      <w:r w:rsidRPr="25E06294">
        <w:rPr>
          <w:rFonts w:ascii="Times New Roman" w:eastAsia="Times New Roman" w:hAnsi="Times New Roman" w:cs="Times New Roman"/>
        </w:rPr>
        <w:t>EnerVista</w:t>
      </w:r>
      <w:proofErr w:type="spellEnd"/>
      <w:r w:rsidRPr="25E06294">
        <w:rPr>
          <w:rFonts w:ascii="Times New Roman" w:eastAsia="Times New Roman" w:hAnsi="Times New Roman" w:cs="Times New Roman"/>
        </w:rPr>
        <w:t xml:space="preserve"> Launchpad manufacturing software (CVE-2026-1762) to prevent attackers from executing arbitrary code and gaining total control over industrial automation devices.</w:t>
      </w:r>
    </w:p>
    <w:p w14:paraId="24596EDE" w14:textId="5F9252D0" w:rsidR="796651ED" w:rsidRDefault="796651ED" w:rsidP="25E06294">
      <w:pPr>
        <w:pStyle w:val="ListParagraph"/>
        <w:numPr>
          <w:ilvl w:val="0"/>
          <w:numId w:val="25"/>
        </w:numPr>
        <w:spacing w:before="240" w:after="240"/>
        <w:rPr>
          <w:rFonts w:ascii="Times New Roman" w:eastAsia="Times New Roman" w:hAnsi="Times New Roman" w:cs="Times New Roman"/>
        </w:rPr>
      </w:pPr>
      <w:r w:rsidRPr="25E06294">
        <w:rPr>
          <w:rFonts w:ascii="Times New Roman" w:eastAsia="Times New Roman" w:hAnsi="Times New Roman" w:cs="Times New Roman"/>
        </w:rPr>
        <w:t>Update Synacor Zimbra collaboration suites (CVE-2020-7796) to prevent the exfiltration of proprietary engineering blueprints and sensitive logistics data.</w:t>
      </w:r>
    </w:p>
    <w:p w14:paraId="15ED6C68" w14:textId="46E980F2" w:rsidR="796651ED" w:rsidRDefault="796651ED" w:rsidP="25E06294">
      <w:pPr>
        <w:pStyle w:val="ListParagraph"/>
        <w:numPr>
          <w:ilvl w:val="0"/>
          <w:numId w:val="25"/>
        </w:numPr>
        <w:spacing w:before="240" w:after="240"/>
        <w:rPr>
          <w:rFonts w:ascii="Times New Roman" w:eastAsia="Times New Roman" w:hAnsi="Times New Roman" w:cs="Times New Roman"/>
        </w:rPr>
      </w:pPr>
      <w:r w:rsidRPr="25E06294">
        <w:rPr>
          <w:rFonts w:ascii="Times New Roman" w:eastAsia="Times New Roman" w:hAnsi="Times New Roman" w:cs="Times New Roman"/>
        </w:rPr>
        <w:t>Conduct supply chain risk assessments for vital contract manufacturers to identify potential downstream shortages of critical components caused by logistics disruptions.</w:t>
      </w:r>
    </w:p>
    <w:p w14:paraId="34FEDC53" w14:textId="42105113" w:rsidR="796651ED" w:rsidRDefault="796651ED" w:rsidP="25E06294">
      <w:pPr>
        <w:pStyle w:val="ListParagraph"/>
        <w:numPr>
          <w:ilvl w:val="0"/>
          <w:numId w:val="25"/>
        </w:numPr>
        <w:spacing w:before="240" w:after="240"/>
        <w:rPr>
          <w:rFonts w:ascii="Times New Roman" w:eastAsia="Times New Roman" w:hAnsi="Times New Roman" w:cs="Times New Roman"/>
        </w:rPr>
      </w:pPr>
      <w:r w:rsidRPr="25E06294">
        <w:rPr>
          <w:rFonts w:ascii="Times New Roman" w:eastAsia="Times New Roman" w:hAnsi="Times New Roman" w:cs="Times New Roman"/>
        </w:rPr>
        <w:t>Verify the integrity of backup systems and refine contingency plans to ensure the rapid restoration of IT systems used for billing and production coordination.</w:t>
      </w:r>
    </w:p>
    <w:p w14:paraId="14ED38B1" w14:textId="2B975F67" w:rsidR="796651ED" w:rsidRDefault="796651ED" w:rsidP="25E06294">
      <w:pPr>
        <w:pStyle w:val="ListParagraph"/>
        <w:numPr>
          <w:ilvl w:val="0"/>
          <w:numId w:val="25"/>
        </w:numPr>
        <w:spacing w:before="240" w:after="240"/>
        <w:rPr>
          <w:rFonts w:ascii="Times New Roman" w:eastAsia="Times New Roman" w:hAnsi="Times New Roman" w:cs="Times New Roman"/>
        </w:rPr>
      </w:pPr>
      <w:r w:rsidRPr="25E06294">
        <w:rPr>
          <w:rFonts w:ascii="Times New Roman" w:eastAsia="Times New Roman" w:hAnsi="Times New Roman" w:cs="Times New Roman"/>
        </w:rPr>
        <w:t xml:space="preserve">Implement enhanced monitoring for lateral movement attempts transitioning from enterprise collaboration environments into </w:t>
      </w:r>
      <w:r w:rsidR="27ED08AC" w:rsidRPr="25E06294">
        <w:rPr>
          <w:rFonts w:ascii="Times New Roman" w:eastAsia="Times New Roman" w:hAnsi="Times New Roman" w:cs="Times New Roman"/>
        </w:rPr>
        <w:t>O</w:t>
      </w:r>
      <w:r w:rsidRPr="25E06294">
        <w:rPr>
          <w:rFonts w:ascii="Times New Roman" w:eastAsia="Times New Roman" w:hAnsi="Times New Roman" w:cs="Times New Roman"/>
        </w:rPr>
        <w:t>T networks.</w:t>
      </w:r>
    </w:p>
    <w:p w14:paraId="47666746" w14:textId="0D0AE807" w:rsidR="560989AB" w:rsidRDefault="704A23F0" w:rsidP="49036357">
      <w:pPr>
        <w:pStyle w:val="Heading2"/>
        <w:spacing w:before="299" w:after="299"/>
        <w:jc w:val="center"/>
        <w:rPr>
          <w:rFonts w:ascii="Times New Roman" w:eastAsia="Times New Roman" w:hAnsi="Times New Roman" w:cs="Times New Roman"/>
          <w:b/>
          <w:bCs/>
          <w:color w:val="auto"/>
        </w:rPr>
      </w:pPr>
      <w:r w:rsidRPr="25E06294">
        <w:rPr>
          <w:rFonts w:ascii="Times New Roman" w:eastAsia="Times New Roman" w:hAnsi="Times New Roman" w:cs="Times New Roman"/>
          <w:b/>
          <w:bCs/>
          <w:color w:val="auto"/>
        </w:rPr>
        <w:t>Dams Sector</w:t>
      </w:r>
    </w:p>
    <w:p w14:paraId="297FC627" w14:textId="0E3E508B" w:rsidR="41013658" w:rsidRDefault="2623ACE5" w:rsidP="25E06294">
      <w:pPr>
        <w:spacing w:before="240" w:after="240"/>
        <w:jc w:val="center"/>
        <w:rPr>
          <w:rFonts w:ascii="Times New Roman" w:eastAsia="Times New Roman" w:hAnsi="Times New Roman" w:cs="Times New Roman"/>
          <w:sz w:val="32"/>
          <w:szCs w:val="32"/>
        </w:rPr>
      </w:pPr>
      <w:r w:rsidRPr="25E06294">
        <w:rPr>
          <w:rFonts w:ascii="Times New Roman" w:eastAsia="Times New Roman" w:hAnsi="Times New Roman" w:cs="Times New Roman"/>
        </w:rPr>
        <w:t>No sector-specific incidents, advisories, or tactically relevant reporting were identified during this biweekly reporting period.</w:t>
      </w:r>
    </w:p>
    <w:p w14:paraId="7783183D" w14:textId="6C3E950D" w:rsidR="560989AB" w:rsidRDefault="560989AB" w:rsidP="49036357">
      <w:pPr>
        <w:pStyle w:val="Heading2"/>
        <w:spacing w:before="299" w:after="299"/>
        <w:jc w:val="center"/>
        <w:rPr>
          <w:rFonts w:ascii="Times New Roman" w:eastAsia="Times New Roman" w:hAnsi="Times New Roman" w:cs="Times New Roman"/>
          <w:b/>
          <w:bCs/>
          <w:color w:val="auto"/>
        </w:rPr>
      </w:pPr>
      <w:r w:rsidRPr="41013658">
        <w:rPr>
          <w:rFonts w:ascii="Times New Roman" w:eastAsia="Times New Roman" w:hAnsi="Times New Roman" w:cs="Times New Roman"/>
          <w:b/>
          <w:bCs/>
          <w:color w:val="auto"/>
        </w:rPr>
        <w:t>Defense Industrial Base Sector</w:t>
      </w:r>
    </w:p>
    <w:p w14:paraId="56AB83E1" w14:textId="7E65F008" w:rsidR="1FF233ED" w:rsidRDefault="6424D8F7" w:rsidP="25E06294">
      <w:pPr>
        <w:spacing w:before="240" w:after="240"/>
        <w:rPr>
          <w:rFonts w:ascii="Times New Roman" w:eastAsia="Times New Roman" w:hAnsi="Times New Roman" w:cs="Times New Roman"/>
        </w:rPr>
      </w:pPr>
      <w:hyperlink r:id="rId23">
        <w:r w:rsidRPr="25E06294">
          <w:rPr>
            <w:rStyle w:val="Hyperlink"/>
            <w:rFonts w:ascii="Times New Roman" w:eastAsia="Times New Roman" w:hAnsi="Times New Roman" w:cs="Times New Roman"/>
            <w:b/>
            <w:bCs/>
          </w:rPr>
          <w:t>"Google Warns Nation State Attackers Have Increased Focus On Defense Sector"</w:t>
        </w:r>
      </w:hyperlink>
      <w:r w:rsidR="1B4C1048" w:rsidRPr="25E06294">
        <w:rPr>
          <w:rFonts w:ascii="Times New Roman" w:eastAsia="Times New Roman" w:hAnsi="Times New Roman" w:cs="Times New Roman"/>
        </w:rPr>
        <w:t xml:space="preserve"> </w:t>
      </w:r>
      <w:r w:rsidRPr="25E06294">
        <w:rPr>
          <w:rFonts w:ascii="Times New Roman" w:eastAsia="Times New Roman" w:hAnsi="Times New Roman" w:cs="Times New Roman"/>
        </w:rPr>
        <w:t>Google’s Threat Analysis Group (TAG) issued a warning on February 10, 2026, regarding sustained targeting of the Defense Industrial Base (DIB) by Russian and Chinese state actors. Adversaries are employing increasingly "personalized" and "direct-to-individual" targeting of defense employees to gain initial access. This is materially significant for Florida’s defense contractors, as it indicates a shift toward highly tailored social engineering that can bypass standard technical filters. Because these data are used to facilitate initial breach attempts, heightened individual awareness and account protections are required.</w:t>
      </w:r>
    </w:p>
    <w:p w14:paraId="11E4AFF2" w14:textId="638C1526" w:rsidR="43D936C0" w:rsidRDefault="43D936C0" w:rsidP="25E06294">
      <w:pPr>
        <w:spacing w:before="240" w:after="240"/>
        <w:rPr>
          <w:rFonts w:ascii="Times New Roman" w:eastAsia="Times New Roman" w:hAnsi="Times New Roman" w:cs="Times New Roman"/>
        </w:rPr>
      </w:pPr>
      <w:hyperlink r:id="rId24">
        <w:r w:rsidRPr="25E06294">
          <w:rPr>
            <w:rStyle w:val="Hyperlink"/>
            <w:rFonts w:ascii="Times New Roman" w:eastAsia="Times New Roman" w:hAnsi="Times New Roman" w:cs="Times New Roman"/>
            <w:b/>
            <w:bCs/>
          </w:rPr>
          <w:t>"Volt Typhoon Strategic Cyber Espionage Impacts Defense Networks"</w:t>
        </w:r>
      </w:hyperlink>
      <w:r w:rsidR="01042217" w:rsidRPr="25E06294">
        <w:rPr>
          <w:rFonts w:ascii="Times New Roman" w:eastAsia="Times New Roman" w:hAnsi="Times New Roman" w:cs="Times New Roman"/>
        </w:rPr>
        <w:t xml:space="preserve"> </w:t>
      </w:r>
      <w:r w:rsidR="3BBA9798" w:rsidRPr="25E06294">
        <w:rPr>
          <w:rFonts w:ascii="Times New Roman" w:eastAsia="Times New Roman" w:hAnsi="Times New Roman" w:cs="Times New Roman"/>
        </w:rPr>
        <w:t xml:space="preserve">An intelligence report from February 20, 2026, details a material strategic shift by the Chinese state-sponsored actor Volt Typhoon. While prior efforts focused primarily on intellectual property theft, adversaries are now increasingly targeting the disruption of DIB production capacity and surge capabilities at the subcontractor level. Attackers utilize </w:t>
      </w:r>
      <w:proofErr w:type="spellStart"/>
      <w:r w:rsidR="4224679B" w:rsidRPr="25E06294">
        <w:rPr>
          <w:rFonts w:ascii="Times New Roman" w:eastAsia="Times New Roman" w:hAnsi="Times New Roman" w:cs="Times New Roman"/>
        </w:rPr>
        <w:t>L</w:t>
      </w:r>
      <w:r w:rsidR="3BBA9798" w:rsidRPr="25E06294">
        <w:rPr>
          <w:rFonts w:ascii="Times New Roman" w:eastAsia="Times New Roman" w:hAnsi="Times New Roman" w:cs="Times New Roman"/>
        </w:rPr>
        <w:t>otL</w:t>
      </w:r>
      <w:proofErr w:type="spellEnd"/>
      <w:r w:rsidR="6EE3EA13" w:rsidRPr="25E06294">
        <w:rPr>
          <w:rFonts w:ascii="Times New Roman" w:eastAsia="Times New Roman" w:hAnsi="Times New Roman" w:cs="Times New Roman"/>
        </w:rPr>
        <w:t xml:space="preserve"> </w:t>
      </w:r>
      <w:r w:rsidR="3BBA9798" w:rsidRPr="25E06294">
        <w:rPr>
          <w:rFonts w:ascii="Times New Roman" w:eastAsia="Times New Roman" w:hAnsi="Times New Roman" w:cs="Times New Roman"/>
        </w:rPr>
        <w:t xml:space="preserve">techniques by leveraging legitimate </w:t>
      </w:r>
      <w:r w:rsidR="3BBA9798" w:rsidRPr="25E06294">
        <w:rPr>
          <w:rFonts w:ascii="Times New Roman" w:eastAsia="Times New Roman" w:hAnsi="Times New Roman" w:cs="Times New Roman"/>
        </w:rPr>
        <w:lastRenderedPageBreak/>
        <w:t>administrative tools already present on the network to maintain stealthy persistence within defense networks. For Florida’s significant aerospace and defense manufacturing corridors, this represents a critical risk where the objective is long-term pre-positioning for operational sabotage rather than simple data exfiltration. Because these data are used to coordinate production schedules, immediate hardening of subcontractor access points is required.</w:t>
      </w:r>
    </w:p>
    <w:p w14:paraId="0AEB1545" w14:textId="37D5B65C" w:rsidR="41013658" w:rsidRDefault="3761F54A" w:rsidP="49036357">
      <w:pPr>
        <w:pStyle w:val="Heading3"/>
        <w:spacing w:before="281" w:after="281"/>
        <w:rPr>
          <w:rFonts w:ascii="Times New Roman" w:eastAsia="Times New Roman" w:hAnsi="Times New Roman" w:cs="Times New Roman"/>
          <w:b/>
          <w:bCs/>
          <w:color w:val="auto"/>
          <w:sz w:val="24"/>
          <w:szCs w:val="24"/>
        </w:rPr>
      </w:pPr>
      <w:r w:rsidRPr="25E06294">
        <w:rPr>
          <w:rFonts w:ascii="Times New Roman" w:eastAsia="Times New Roman" w:hAnsi="Times New Roman" w:cs="Times New Roman"/>
          <w:b/>
          <w:bCs/>
          <w:color w:val="auto"/>
          <w:sz w:val="24"/>
          <w:szCs w:val="24"/>
        </w:rPr>
        <w:t>Defense Industrial Base Sector Recommendations</w:t>
      </w:r>
      <w:r w:rsidR="08E16EF0" w:rsidRPr="25E06294">
        <w:rPr>
          <w:rFonts w:ascii="Times New Roman" w:eastAsia="Times New Roman" w:hAnsi="Times New Roman" w:cs="Times New Roman"/>
          <w:b/>
          <w:bCs/>
          <w:color w:val="auto"/>
          <w:sz w:val="24"/>
          <w:szCs w:val="24"/>
        </w:rPr>
        <w:t>:</w:t>
      </w:r>
    </w:p>
    <w:p w14:paraId="14EC5911" w14:textId="79D78DCC" w:rsidR="792EADA2" w:rsidRDefault="792EADA2" w:rsidP="25E06294">
      <w:pPr>
        <w:pStyle w:val="ListParagraph"/>
        <w:numPr>
          <w:ilvl w:val="0"/>
          <w:numId w:val="23"/>
        </w:numPr>
        <w:spacing w:before="240" w:after="240"/>
        <w:rPr>
          <w:rFonts w:ascii="Times New Roman" w:eastAsia="Times New Roman" w:hAnsi="Times New Roman" w:cs="Times New Roman"/>
        </w:rPr>
      </w:pPr>
      <w:r w:rsidRPr="25E06294">
        <w:rPr>
          <w:rFonts w:ascii="Times New Roman" w:eastAsia="Times New Roman" w:hAnsi="Times New Roman" w:cs="Times New Roman"/>
        </w:rPr>
        <w:t>Secure access points and network perimeters at the subcontractor level to prevent adversaries from disrupting production capacity and surge capabilities.</w:t>
      </w:r>
    </w:p>
    <w:p w14:paraId="6A346929" w14:textId="556B6375" w:rsidR="792EADA2" w:rsidRDefault="792EADA2" w:rsidP="25E06294">
      <w:pPr>
        <w:pStyle w:val="ListParagraph"/>
        <w:numPr>
          <w:ilvl w:val="0"/>
          <w:numId w:val="23"/>
        </w:numPr>
        <w:spacing w:before="240" w:after="240"/>
        <w:rPr>
          <w:rFonts w:ascii="Times New Roman" w:eastAsia="Times New Roman" w:hAnsi="Times New Roman" w:cs="Times New Roman"/>
        </w:rPr>
      </w:pPr>
      <w:r w:rsidRPr="25E06294">
        <w:rPr>
          <w:rFonts w:ascii="Times New Roman" w:eastAsia="Times New Roman" w:hAnsi="Times New Roman" w:cs="Times New Roman"/>
        </w:rPr>
        <w:t xml:space="preserve">Audit administrative accounts and system logs for the unauthorized use of legitimate tools, such as PowerShell and Windows Management Instrumentation (WMI), to detect </w:t>
      </w:r>
      <w:proofErr w:type="spellStart"/>
      <w:r w:rsidRPr="25E06294">
        <w:rPr>
          <w:rFonts w:ascii="Times New Roman" w:eastAsia="Times New Roman" w:hAnsi="Times New Roman" w:cs="Times New Roman"/>
        </w:rPr>
        <w:t>LotL</w:t>
      </w:r>
      <w:proofErr w:type="spellEnd"/>
      <w:r w:rsidRPr="25E06294">
        <w:rPr>
          <w:rFonts w:ascii="Times New Roman" w:eastAsia="Times New Roman" w:hAnsi="Times New Roman" w:cs="Times New Roman"/>
        </w:rPr>
        <w:t xml:space="preserve"> techniques.</w:t>
      </w:r>
    </w:p>
    <w:p w14:paraId="1C92CB22" w14:textId="1FFBF58A" w:rsidR="792EADA2" w:rsidRDefault="792EADA2" w:rsidP="25E06294">
      <w:pPr>
        <w:pStyle w:val="ListParagraph"/>
        <w:numPr>
          <w:ilvl w:val="0"/>
          <w:numId w:val="23"/>
        </w:numPr>
        <w:spacing w:before="240" w:after="240"/>
        <w:rPr>
          <w:rFonts w:ascii="Times New Roman" w:eastAsia="Times New Roman" w:hAnsi="Times New Roman" w:cs="Times New Roman"/>
        </w:rPr>
      </w:pPr>
      <w:r w:rsidRPr="25E06294">
        <w:rPr>
          <w:rFonts w:ascii="Times New Roman" w:eastAsia="Times New Roman" w:hAnsi="Times New Roman" w:cs="Times New Roman"/>
        </w:rPr>
        <w:t>Conduct specialized security awareness training to help employees identify and report "personalized" and "direct-to-individual" social engineering attempts.</w:t>
      </w:r>
    </w:p>
    <w:p w14:paraId="117415C1" w14:textId="02604B53" w:rsidR="792EADA2" w:rsidRDefault="792EADA2" w:rsidP="25E06294">
      <w:pPr>
        <w:pStyle w:val="ListParagraph"/>
        <w:numPr>
          <w:ilvl w:val="0"/>
          <w:numId w:val="23"/>
        </w:numPr>
        <w:spacing w:before="240" w:after="240"/>
        <w:rPr>
          <w:rFonts w:ascii="Times New Roman" w:eastAsia="Times New Roman" w:hAnsi="Times New Roman" w:cs="Times New Roman"/>
        </w:rPr>
      </w:pPr>
      <w:r w:rsidRPr="25E06294">
        <w:rPr>
          <w:rFonts w:ascii="Times New Roman" w:eastAsia="Times New Roman" w:hAnsi="Times New Roman" w:cs="Times New Roman"/>
        </w:rPr>
        <w:t>Implement rigorous internal access monitoring to mitigate the risk of insider exfiltration of sensitive intellectual property and proprietary code.</w:t>
      </w:r>
    </w:p>
    <w:p w14:paraId="642831BA" w14:textId="4E386C5C" w:rsidR="792EADA2" w:rsidRDefault="792EADA2" w:rsidP="25E06294">
      <w:pPr>
        <w:pStyle w:val="ListParagraph"/>
        <w:numPr>
          <w:ilvl w:val="0"/>
          <w:numId w:val="23"/>
        </w:numPr>
        <w:spacing w:before="240" w:after="240"/>
        <w:rPr>
          <w:rFonts w:ascii="Times New Roman" w:eastAsia="Times New Roman" w:hAnsi="Times New Roman" w:cs="Times New Roman"/>
        </w:rPr>
      </w:pPr>
      <w:r w:rsidRPr="25E06294">
        <w:rPr>
          <w:rFonts w:ascii="Times New Roman" w:eastAsia="Times New Roman" w:hAnsi="Times New Roman" w:cs="Times New Roman"/>
        </w:rPr>
        <w:t>Harden all internet-facing gateways and decommission legacy perimeter hardware to prevent state-sponsored actors from establishing persistent backdoors.</w:t>
      </w:r>
    </w:p>
    <w:p w14:paraId="662EAB9B" w14:textId="48613B4F" w:rsidR="41013658" w:rsidRDefault="3A169B43" w:rsidP="49036357">
      <w:pPr>
        <w:pStyle w:val="Heading2"/>
        <w:spacing w:before="299" w:after="299"/>
        <w:jc w:val="center"/>
        <w:rPr>
          <w:rFonts w:ascii="Times New Roman" w:eastAsia="Times New Roman" w:hAnsi="Times New Roman" w:cs="Times New Roman"/>
          <w:b/>
          <w:bCs/>
          <w:color w:val="auto"/>
        </w:rPr>
      </w:pPr>
      <w:r w:rsidRPr="49036357">
        <w:rPr>
          <w:rFonts w:ascii="Times New Roman" w:eastAsia="Times New Roman" w:hAnsi="Times New Roman" w:cs="Times New Roman"/>
          <w:b/>
          <w:bCs/>
          <w:color w:val="auto"/>
        </w:rPr>
        <w:t>Emergency Services Sector</w:t>
      </w:r>
    </w:p>
    <w:p w14:paraId="36A2DB44" w14:textId="4982A5E5" w:rsidR="41013658" w:rsidRDefault="0170FA37" w:rsidP="25E06294">
      <w:pPr>
        <w:spacing w:before="240" w:after="240"/>
        <w:rPr>
          <w:rFonts w:ascii="Times New Roman" w:eastAsia="Times New Roman" w:hAnsi="Times New Roman" w:cs="Times New Roman"/>
        </w:rPr>
      </w:pPr>
      <w:hyperlink r:id="rId25">
        <w:r w:rsidRPr="25E06294">
          <w:rPr>
            <w:rStyle w:val="Hyperlink"/>
            <w:rFonts w:ascii="Times New Roman" w:eastAsia="Times New Roman" w:hAnsi="Times New Roman" w:cs="Times New Roman"/>
            <w:b/>
            <w:bCs/>
          </w:rPr>
          <w:t>"Mississippi MED-COM Impacted By Regional Ransomware Event"</w:t>
        </w:r>
      </w:hyperlink>
      <w:r w:rsidR="1680D3F7" w:rsidRPr="25E06294">
        <w:rPr>
          <w:rFonts w:ascii="Times New Roman" w:eastAsia="Times New Roman" w:hAnsi="Times New Roman" w:cs="Times New Roman"/>
        </w:rPr>
        <w:t xml:space="preserve"> </w:t>
      </w:r>
      <w:r w:rsidRPr="25E06294">
        <w:rPr>
          <w:rFonts w:ascii="Times New Roman" w:eastAsia="Times New Roman" w:hAnsi="Times New Roman" w:cs="Times New Roman"/>
        </w:rPr>
        <w:t>On February 20, 2026, Mississippi MED-COM, the state-wide hospital transfer and emergency coordination network, was impacted by a major ransomware attack on its primary healthcare partner, the University of Mississippi Medical Center (UMMC). The incident disrupted the digital systems used to coordinate emergency patient transfers across the region, forcing the coordination network to utilize manual redundancies to remain active. This event is materially significant for Florida emergency management</w:t>
      </w:r>
      <w:r w:rsidR="5A717817" w:rsidRPr="25E06294">
        <w:rPr>
          <w:rFonts w:ascii="Times New Roman" w:eastAsia="Times New Roman" w:hAnsi="Times New Roman" w:cs="Times New Roman"/>
        </w:rPr>
        <w:t xml:space="preserve"> (EM)</w:t>
      </w:r>
      <w:r w:rsidRPr="25E06294">
        <w:rPr>
          <w:rFonts w:ascii="Times New Roman" w:eastAsia="Times New Roman" w:hAnsi="Times New Roman" w:cs="Times New Roman"/>
        </w:rPr>
        <w:t xml:space="preserve"> and </w:t>
      </w:r>
      <w:r w:rsidR="1A1F4D1F" w:rsidRPr="25E06294">
        <w:rPr>
          <w:rFonts w:ascii="Times New Roman" w:eastAsia="Times New Roman" w:hAnsi="Times New Roman" w:cs="Times New Roman"/>
        </w:rPr>
        <w:t>emergency medical services (</w:t>
      </w:r>
      <w:r w:rsidRPr="25E06294">
        <w:rPr>
          <w:rFonts w:ascii="Times New Roman" w:eastAsia="Times New Roman" w:hAnsi="Times New Roman" w:cs="Times New Roman"/>
        </w:rPr>
        <w:t>EMS</w:t>
      </w:r>
      <w:r w:rsidR="5ABB0C30" w:rsidRPr="25E06294">
        <w:rPr>
          <w:rFonts w:ascii="Times New Roman" w:eastAsia="Times New Roman" w:hAnsi="Times New Roman" w:cs="Times New Roman"/>
        </w:rPr>
        <w:t>)</w:t>
      </w:r>
      <w:r w:rsidRPr="25E06294">
        <w:rPr>
          <w:rFonts w:ascii="Times New Roman" w:eastAsia="Times New Roman" w:hAnsi="Times New Roman" w:cs="Times New Roman"/>
        </w:rPr>
        <w:t xml:space="preserve"> agencies, as it demonstrates how a cyberattack on a single anchor healthcare institution can create a cascading failure in the broader emergency response and mutual aid infrastructure. Because these data are critical for real-time life-safety coordination, Florida operators should verify the resilience of their secondary communication channels.</w:t>
      </w:r>
    </w:p>
    <w:p w14:paraId="6CCF58A5" w14:textId="4DD7C270" w:rsidR="7C4AEA5E" w:rsidRDefault="7C4AEA5E" w:rsidP="25E06294">
      <w:pPr>
        <w:spacing w:before="240" w:after="240"/>
        <w:rPr>
          <w:rFonts w:ascii="Times New Roman" w:eastAsia="Times New Roman" w:hAnsi="Times New Roman" w:cs="Times New Roman"/>
        </w:rPr>
      </w:pPr>
      <w:hyperlink r:id="rId26">
        <w:r w:rsidRPr="25E06294">
          <w:rPr>
            <w:rStyle w:val="Hyperlink"/>
            <w:rFonts w:ascii="Times New Roman" w:eastAsia="Times New Roman" w:hAnsi="Times New Roman" w:cs="Times New Roman"/>
            <w:b/>
            <w:bCs/>
          </w:rPr>
          <w:t xml:space="preserve">"IoT Devices Make Municipal Infrastructure An Easy Target For </w:t>
        </w:r>
        <w:proofErr w:type="spellStart"/>
        <w:r w:rsidRPr="25E06294">
          <w:rPr>
            <w:rStyle w:val="Hyperlink"/>
            <w:rFonts w:ascii="Times New Roman" w:eastAsia="Times New Roman" w:hAnsi="Times New Roman" w:cs="Times New Roman"/>
            <w:b/>
            <w:bCs/>
          </w:rPr>
          <w:t>Cyberattackers</w:t>
        </w:r>
        <w:proofErr w:type="spellEnd"/>
        <w:r w:rsidRPr="25E06294">
          <w:rPr>
            <w:rStyle w:val="Hyperlink"/>
            <w:rFonts w:ascii="Times New Roman" w:eastAsia="Times New Roman" w:hAnsi="Times New Roman" w:cs="Times New Roman"/>
            <w:b/>
            <w:bCs/>
          </w:rPr>
          <w:t>"</w:t>
        </w:r>
      </w:hyperlink>
      <w:r w:rsidRPr="25E06294">
        <w:rPr>
          <w:rFonts w:ascii="Times New Roman" w:eastAsia="Times New Roman" w:hAnsi="Times New Roman" w:cs="Times New Roman"/>
        </w:rPr>
        <w:t xml:space="preserve"> On February 25, 2026, a report highlighted that IoT</w:t>
      </w:r>
      <w:r w:rsidR="2546DA89" w:rsidRPr="25E06294">
        <w:rPr>
          <w:rFonts w:ascii="Times New Roman" w:eastAsia="Times New Roman" w:hAnsi="Times New Roman" w:cs="Times New Roman"/>
        </w:rPr>
        <w:t xml:space="preserve"> </w:t>
      </w:r>
      <w:r w:rsidRPr="25E06294">
        <w:rPr>
          <w:rFonts w:ascii="Times New Roman" w:eastAsia="Times New Roman" w:hAnsi="Times New Roman" w:cs="Times New Roman"/>
        </w:rPr>
        <w:t>attacks surged 124</w:t>
      </w:r>
      <w:r w:rsidR="007A6043">
        <w:rPr>
          <w:rFonts w:ascii="Times New Roman" w:eastAsia="Times New Roman" w:hAnsi="Times New Roman" w:cs="Times New Roman"/>
        </w:rPr>
        <w:t>%</w:t>
      </w:r>
      <w:r w:rsidRPr="25E06294">
        <w:rPr>
          <w:rFonts w:ascii="Times New Roman" w:eastAsia="Times New Roman" w:hAnsi="Times New Roman" w:cs="Times New Roman"/>
        </w:rPr>
        <w:t xml:space="preserve"> over the previous year, </w:t>
      </w:r>
      <w:r w:rsidR="00333FFB" w:rsidRPr="00073737">
        <w:rPr>
          <w:rFonts w:ascii="Times New Roman" w:eastAsia="Times New Roman" w:hAnsi="Times New Roman" w:cs="Times New Roman"/>
        </w:rPr>
        <w:t xml:space="preserve">exposing </w:t>
      </w:r>
      <w:r w:rsidR="00333FFB" w:rsidRPr="00333FFB">
        <w:rPr>
          <w:rFonts w:ascii="Times New Roman" w:eastAsia="Times New Roman" w:hAnsi="Times New Roman" w:cs="Times New Roman"/>
        </w:rPr>
        <w:t>traffic lights and crosswalk systems to remote manipulation</w:t>
      </w:r>
      <w:r w:rsidRPr="25E06294">
        <w:rPr>
          <w:rFonts w:ascii="Times New Roman" w:eastAsia="Times New Roman" w:hAnsi="Times New Roman" w:cs="Times New Roman"/>
        </w:rPr>
        <w:t xml:space="preserve">. Recent incidents include the exploitation of audio-enabled crosswalk buttons in multiple California cities where attackers utilized </w:t>
      </w:r>
      <w:r w:rsidR="4CB59ABB" w:rsidRPr="25E06294">
        <w:rPr>
          <w:rFonts w:ascii="Times New Roman" w:eastAsia="Times New Roman" w:hAnsi="Times New Roman" w:cs="Times New Roman"/>
        </w:rPr>
        <w:t>A</w:t>
      </w:r>
      <w:r w:rsidR="3B5D0EB7" w:rsidRPr="25E06294">
        <w:rPr>
          <w:rFonts w:ascii="Times New Roman" w:eastAsia="Times New Roman" w:hAnsi="Times New Roman" w:cs="Times New Roman"/>
        </w:rPr>
        <w:t>rtificial Intelligence (A</w:t>
      </w:r>
      <w:r w:rsidR="4CB59ABB" w:rsidRPr="25E06294">
        <w:rPr>
          <w:rFonts w:ascii="Times New Roman" w:eastAsia="Times New Roman" w:hAnsi="Times New Roman" w:cs="Times New Roman"/>
        </w:rPr>
        <w:t>I</w:t>
      </w:r>
      <w:r w:rsidR="26538610" w:rsidRPr="25E06294">
        <w:rPr>
          <w:rFonts w:ascii="Times New Roman" w:eastAsia="Times New Roman" w:hAnsi="Times New Roman" w:cs="Times New Roman"/>
        </w:rPr>
        <w:t>)</w:t>
      </w:r>
      <w:r w:rsidR="4CB59ABB" w:rsidRPr="25E06294">
        <w:rPr>
          <w:rFonts w:ascii="Times New Roman" w:eastAsia="Times New Roman" w:hAnsi="Times New Roman" w:cs="Times New Roman"/>
        </w:rPr>
        <w:t>-generated</w:t>
      </w:r>
      <w:r w:rsidRPr="25E06294">
        <w:rPr>
          <w:rFonts w:ascii="Times New Roman" w:eastAsia="Times New Roman" w:hAnsi="Times New Roman" w:cs="Times New Roman"/>
        </w:rPr>
        <w:t xml:space="preserve"> voices to broadcast fake messages. Additionally, researchers demonstrated that tens of thousands of traffic lights could be remotely manipulated </w:t>
      </w:r>
      <w:r w:rsidRPr="25E06294">
        <w:rPr>
          <w:rFonts w:ascii="Times New Roman" w:eastAsia="Times New Roman" w:hAnsi="Times New Roman" w:cs="Times New Roman"/>
        </w:rPr>
        <w:lastRenderedPageBreak/>
        <w:t xml:space="preserve">via radio commands sent to their emergency services control systems. This is materially significant for Florida’s emergency services because municipal agencies often rely on unmanaged contractor laptops and third-party heating, ventilation, and air conditioning (HVAC) technicians to maintain these systems. Because these data are used to coordinate emergency vehicle movement and ensure pedestrian safety, the lack of unified governance between central city </w:t>
      </w:r>
      <w:r w:rsidR="635547FD" w:rsidRPr="25E06294">
        <w:rPr>
          <w:rFonts w:ascii="Times New Roman" w:eastAsia="Times New Roman" w:hAnsi="Times New Roman" w:cs="Times New Roman"/>
        </w:rPr>
        <w:t>information technology (</w:t>
      </w:r>
      <w:r w:rsidRPr="25E06294">
        <w:rPr>
          <w:rFonts w:ascii="Times New Roman" w:eastAsia="Times New Roman" w:hAnsi="Times New Roman" w:cs="Times New Roman"/>
        </w:rPr>
        <w:t>I</w:t>
      </w:r>
      <w:r w:rsidR="74E0FD20" w:rsidRPr="25E06294">
        <w:rPr>
          <w:rFonts w:ascii="Times New Roman" w:eastAsia="Times New Roman" w:hAnsi="Times New Roman" w:cs="Times New Roman"/>
        </w:rPr>
        <w:t>T</w:t>
      </w:r>
      <w:r w:rsidR="061BAC66" w:rsidRPr="25E06294">
        <w:rPr>
          <w:rFonts w:ascii="Times New Roman" w:eastAsia="Times New Roman" w:hAnsi="Times New Roman" w:cs="Times New Roman"/>
        </w:rPr>
        <w:t>)</w:t>
      </w:r>
      <w:r w:rsidRPr="25E06294">
        <w:rPr>
          <w:rFonts w:ascii="Times New Roman" w:eastAsia="Times New Roman" w:hAnsi="Times New Roman" w:cs="Times New Roman"/>
        </w:rPr>
        <w:t xml:space="preserve"> and field operations creates a high-risk pivot point for operational sabotage.</w:t>
      </w:r>
    </w:p>
    <w:p w14:paraId="4FB9A633" w14:textId="312C4615" w:rsidR="41013658" w:rsidRDefault="0170FA37" w:rsidP="49036357">
      <w:pPr>
        <w:pStyle w:val="Heading3"/>
        <w:spacing w:before="281" w:after="281"/>
        <w:rPr>
          <w:rFonts w:ascii="Times New Roman" w:eastAsia="Times New Roman" w:hAnsi="Times New Roman" w:cs="Times New Roman"/>
          <w:b/>
          <w:bCs/>
          <w:color w:val="auto"/>
          <w:sz w:val="24"/>
          <w:szCs w:val="24"/>
        </w:rPr>
      </w:pPr>
      <w:r w:rsidRPr="25E06294">
        <w:rPr>
          <w:rFonts w:ascii="Times New Roman" w:eastAsia="Times New Roman" w:hAnsi="Times New Roman" w:cs="Times New Roman"/>
          <w:b/>
          <w:bCs/>
          <w:color w:val="auto"/>
          <w:sz w:val="24"/>
          <w:szCs w:val="24"/>
        </w:rPr>
        <w:t>Emergency Services Sector Recommendations</w:t>
      </w:r>
      <w:r w:rsidR="1BCC102F" w:rsidRPr="25E06294">
        <w:rPr>
          <w:rFonts w:ascii="Times New Roman" w:eastAsia="Times New Roman" w:hAnsi="Times New Roman" w:cs="Times New Roman"/>
          <w:b/>
          <w:bCs/>
          <w:color w:val="auto"/>
          <w:sz w:val="24"/>
          <w:szCs w:val="24"/>
        </w:rPr>
        <w:t>:</w:t>
      </w:r>
    </w:p>
    <w:p w14:paraId="5AE97EF7" w14:textId="5220BEB7" w:rsidR="1DCE34F1" w:rsidRDefault="1DCE34F1" w:rsidP="25E06294">
      <w:pPr>
        <w:pStyle w:val="ListParagraph"/>
        <w:numPr>
          <w:ilvl w:val="0"/>
          <w:numId w:val="21"/>
        </w:numPr>
        <w:spacing w:before="240" w:after="240"/>
        <w:rPr>
          <w:rFonts w:ascii="Times New Roman" w:eastAsia="Times New Roman" w:hAnsi="Times New Roman" w:cs="Times New Roman"/>
        </w:rPr>
      </w:pPr>
      <w:r w:rsidRPr="25E06294">
        <w:rPr>
          <w:rFonts w:ascii="Times New Roman" w:eastAsia="Times New Roman" w:hAnsi="Times New Roman" w:cs="Times New Roman"/>
        </w:rPr>
        <w:t>Ensure secondary coordination channels and manual redundancies are functional and resilient to prevent cascading failures in patient transfers and mutual aid.</w:t>
      </w:r>
    </w:p>
    <w:p w14:paraId="43BC18EB" w14:textId="1194BC70" w:rsidR="1DCE34F1" w:rsidRDefault="1DCE34F1" w:rsidP="25E06294">
      <w:pPr>
        <w:pStyle w:val="ListParagraph"/>
        <w:numPr>
          <w:ilvl w:val="0"/>
          <w:numId w:val="21"/>
        </w:numPr>
        <w:spacing w:before="240" w:after="240"/>
        <w:rPr>
          <w:rFonts w:ascii="Times New Roman" w:eastAsia="Times New Roman" w:hAnsi="Times New Roman" w:cs="Times New Roman"/>
        </w:rPr>
      </w:pPr>
      <w:r w:rsidRPr="25E06294">
        <w:rPr>
          <w:rFonts w:ascii="Times New Roman" w:eastAsia="Times New Roman" w:hAnsi="Times New Roman" w:cs="Times New Roman"/>
        </w:rPr>
        <w:t>Verify the security and resilience of real-time life-safety coordination systems against ransomware attacks targeting anchor healthcare institutions.</w:t>
      </w:r>
    </w:p>
    <w:p w14:paraId="35B35F96" w14:textId="22BC5041" w:rsidR="1DCE34F1" w:rsidRDefault="1DCE34F1" w:rsidP="25E06294">
      <w:pPr>
        <w:pStyle w:val="ListParagraph"/>
        <w:numPr>
          <w:ilvl w:val="0"/>
          <w:numId w:val="21"/>
        </w:numPr>
        <w:spacing w:before="240" w:after="240"/>
        <w:rPr>
          <w:rFonts w:ascii="Times New Roman" w:eastAsia="Times New Roman" w:hAnsi="Times New Roman" w:cs="Times New Roman"/>
        </w:rPr>
      </w:pPr>
      <w:r w:rsidRPr="25E06294">
        <w:rPr>
          <w:rFonts w:ascii="Times New Roman" w:eastAsia="Times New Roman" w:hAnsi="Times New Roman" w:cs="Times New Roman"/>
        </w:rPr>
        <w:t>Implement unified governance between central IT and field operations to secure municipal infrastructure and public safety backbones.</w:t>
      </w:r>
    </w:p>
    <w:p w14:paraId="09202F99" w14:textId="14110149" w:rsidR="1DCE34F1" w:rsidRDefault="1DCE34F1" w:rsidP="25E06294">
      <w:pPr>
        <w:pStyle w:val="ListParagraph"/>
        <w:numPr>
          <w:ilvl w:val="0"/>
          <w:numId w:val="21"/>
        </w:numPr>
        <w:spacing w:before="240" w:after="240"/>
        <w:rPr>
          <w:rFonts w:ascii="Times New Roman" w:eastAsia="Times New Roman" w:hAnsi="Times New Roman" w:cs="Times New Roman"/>
        </w:rPr>
      </w:pPr>
      <w:r w:rsidRPr="25E06294">
        <w:rPr>
          <w:rFonts w:ascii="Times New Roman" w:eastAsia="Times New Roman" w:hAnsi="Times New Roman" w:cs="Times New Roman"/>
        </w:rPr>
        <w:t>Audit the use of unmanaged contractor laptops and third-party technician access to municipal IoT systems, such as traffic lights and audio-enabled sensors</w:t>
      </w:r>
      <w:r w:rsidR="00945E1A">
        <w:rPr>
          <w:rFonts w:ascii="Times New Roman" w:eastAsia="Times New Roman" w:hAnsi="Times New Roman" w:cs="Times New Roman"/>
        </w:rPr>
        <w:t>.</w:t>
      </w:r>
    </w:p>
    <w:p w14:paraId="4AA2E964" w14:textId="19A03B97" w:rsidR="1DCE34F1" w:rsidRDefault="1DCE34F1" w:rsidP="25E06294">
      <w:pPr>
        <w:pStyle w:val="ListParagraph"/>
        <w:numPr>
          <w:ilvl w:val="0"/>
          <w:numId w:val="21"/>
        </w:numPr>
        <w:spacing w:before="240" w:after="240"/>
        <w:rPr>
          <w:rFonts w:ascii="Times New Roman" w:eastAsia="Times New Roman" w:hAnsi="Times New Roman" w:cs="Times New Roman"/>
        </w:rPr>
      </w:pPr>
      <w:r w:rsidRPr="25E06294">
        <w:rPr>
          <w:rFonts w:ascii="Times New Roman" w:eastAsia="Times New Roman" w:hAnsi="Times New Roman" w:cs="Times New Roman"/>
        </w:rPr>
        <w:t>Harden emergency services control systems against remote manipulation via unauthorized radio commands or AI</w:t>
      </w:r>
      <w:r w:rsidR="30400597" w:rsidRPr="25E06294">
        <w:rPr>
          <w:rFonts w:ascii="Times New Roman" w:eastAsia="Times New Roman" w:hAnsi="Times New Roman" w:cs="Times New Roman"/>
        </w:rPr>
        <w:t xml:space="preserve"> </w:t>
      </w:r>
      <w:r w:rsidRPr="25E06294">
        <w:rPr>
          <w:rFonts w:ascii="Times New Roman" w:eastAsia="Times New Roman" w:hAnsi="Times New Roman" w:cs="Times New Roman"/>
        </w:rPr>
        <w:t>generated broadcasting.</w:t>
      </w:r>
    </w:p>
    <w:p w14:paraId="5A04AE26" w14:textId="53F806CD" w:rsidR="4B3423A1" w:rsidRDefault="4B3423A1" w:rsidP="49036357">
      <w:pPr>
        <w:pStyle w:val="Heading2"/>
        <w:spacing w:before="299" w:after="299"/>
        <w:jc w:val="center"/>
        <w:rPr>
          <w:rFonts w:ascii="Times New Roman" w:eastAsia="Times New Roman" w:hAnsi="Times New Roman" w:cs="Times New Roman"/>
          <w:b/>
          <w:bCs/>
          <w:color w:val="auto"/>
        </w:rPr>
      </w:pPr>
      <w:r w:rsidRPr="41013658">
        <w:rPr>
          <w:rFonts w:ascii="Times New Roman" w:eastAsia="Times New Roman" w:hAnsi="Times New Roman" w:cs="Times New Roman"/>
          <w:b/>
          <w:bCs/>
          <w:color w:val="auto"/>
        </w:rPr>
        <w:t>Energy Sector</w:t>
      </w:r>
    </w:p>
    <w:p w14:paraId="0167240C" w14:textId="525D475E" w:rsidR="41013658" w:rsidRDefault="3C633DB7" w:rsidP="25E06294">
      <w:pPr>
        <w:spacing w:before="240" w:after="240"/>
        <w:rPr>
          <w:rFonts w:ascii="Times New Roman" w:eastAsia="Times New Roman" w:hAnsi="Times New Roman" w:cs="Times New Roman"/>
        </w:rPr>
      </w:pPr>
      <w:hyperlink r:id="rId27">
        <w:r w:rsidRPr="25E06294">
          <w:rPr>
            <w:rStyle w:val="Hyperlink"/>
            <w:rFonts w:ascii="Times New Roman" w:eastAsia="Times New Roman" w:hAnsi="Times New Roman" w:cs="Times New Roman"/>
            <w:b/>
            <w:bCs/>
          </w:rPr>
          <w:t>"House Panel Advances Five Cybersecurity Bills Targeting Energy Infrastructure"</w:t>
        </w:r>
      </w:hyperlink>
      <w:r w:rsidR="7D8F6A00" w:rsidRPr="25E06294">
        <w:rPr>
          <w:rFonts w:ascii="Times New Roman" w:eastAsia="Times New Roman" w:hAnsi="Times New Roman" w:cs="Times New Roman"/>
        </w:rPr>
        <w:t xml:space="preserve"> </w:t>
      </w:r>
      <w:r w:rsidRPr="25E06294">
        <w:rPr>
          <w:rFonts w:ascii="Times New Roman" w:eastAsia="Times New Roman" w:hAnsi="Times New Roman" w:cs="Times New Roman"/>
        </w:rPr>
        <w:t>On February 9, 2026, the House Subcommittee on Energy unanimously advanced five bipartisan bills aimed at strengthening the cybersecurity of the electric grid and critical pipelines. Key legislation includes the Energy Emergency Leadership Act, co-introduced by Florida Representative Laurel Lee, which mandates a Senate-confirmed leader for the Department of Energy's (DOE) cybersecurity and emergency response functions. Additionally, the Energy Threat Analysis Center (ETAC) Act of 2026, co-introduced by Florida Representative Kathy Castor, seeks to reauthorize a public-private partnership between the DOE and electric utilities to conduct threat assessments and preventative research against adversaries like Volt Typhoon. These bills are materially significant for Florida’s energy sector as they provide a formal pipeline for technical assistance and specialized funding for rural and municipal utilities to modernize legacy</w:t>
      </w:r>
      <w:r w:rsidR="024408DC" w:rsidRPr="25E06294">
        <w:rPr>
          <w:rFonts w:ascii="Times New Roman" w:eastAsia="Times New Roman" w:hAnsi="Times New Roman" w:cs="Times New Roman"/>
        </w:rPr>
        <w:t xml:space="preserve"> Supervisory Control and Data Acquisition</w:t>
      </w:r>
      <w:r w:rsidRPr="25E06294">
        <w:rPr>
          <w:rFonts w:ascii="Times New Roman" w:eastAsia="Times New Roman" w:hAnsi="Times New Roman" w:cs="Times New Roman"/>
        </w:rPr>
        <w:t xml:space="preserve"> </w:t>
      </w:r>
      <w:r w:rsidR="5A753338" w:rsidRPr="25E06294">
        <w:rPr>
          <w:rFonts w:ascii="Times New Roman" w:eastAsia="Times New Roman" w:hAnsi="Times New Roman" w:cs="Times New Roman"/>
        </w:rPr>
        <w:t>(</w:t>
      </w:r>
      <w:r w:rsidRPr="25E06294">
        <w:rPr>
          <w:rFonts w:ascii="Times New Roman" w:eastAsia="Times New Roman" w:hAnsi="Times New Roman" w:cs="Times New Roman"/>
        </w:rPr>
        <w:t>SCADA</w:t>
      </w:r>
      <w:r w:rsidR="25057F81" w:rsidRPr="25E06294">
        <w:rPr>
          <w:rFonts w:ascii="Times New Roman" w:eastAsia="Times New Roman" w:hAnsi="Times New Roman" w:cs="Times New Roman"/>
        </w:rPr>
        <w:t>)</w:t>
      </w:r>
      <w:r w:rsidRPr="25E06294">
        <w:rPr>
          <w:rFonts w:ascii="Times New Roman" w:eastAsia="Times New Roman" w:hAnsi="Times New Roman" w:cs="Times New Roman"/>
        </w:rPr>
        <w:t xml:space="preserve"> systems.</w:t>
      </w:r>
    </w:p>
    <w:p w14:paraId="5E88065B" w14:textId="6B8BBE5B" w:rsidR="2E1E9F3B" w:rsidRDefault="387908EE" w:rsidP="25E06294">
      <w:pPr>
        <w:spacing w:before="240" w:after="240"/>
        <w:rPr>
          <w:rFonts w:ascii="Times New Roman" w:eastAsia="Times New Roman" w:hAnsi="Times New Roman" w:cs="Times New Roman"/>
        </w:rPr>
      </w:pPr>
      <w:hyperlink r:id="rId28">
        <w:r w:rsidRPr="25E06294">
          <w:rPr>
            <w:rStyle w:val="Hyperlink"/>
            <w:rFonts w:ascii="Times New Roman" w:eastAsia="Times New Roman" w:hAnsi="Times New Roman" w:cs="Times New Roman"/>
            <w:b/>
            <w:bCs/>
          </w:rPr>
          <w:t>"CISA Alerts On OT Vulnerabilities After Poland Energy Attack Damaged RTUs And Wiped HMI Data"</w:t>
        </w:r>
      </w:hyperlink>
      <w:r w:rsidR="5DF4E782" w:rsidRPr="25E06294">
        <w:rPr>
          <w:rFonts w:ascii="Times New Roman" w:eastAsia="Times New Roman" w:hAnsi="Times New Roman" w:cs="Times New Roman"/>
        </w:rPr>
        <w:t xml:space="preserve"> </w:t>
      </w:r>
      <w:r w:rsidR="6E9EFE56" w:rsidRPr="25E06294">
        <w:rPr>
          <w:rFonts w:ascii="Times New Roman" w:eastAsia="Times New Roman" w:hAnsi="Times New Roman" w:cs="Times New Roman"/>
        </w:rPr>
        <w:t>Cybersecurity and Infrastructure Agency (</w:t>
      </w:r>
      <w:r w:rsidRPr="25E06294">
        <w:rPr>
          <w:rFonts w:ascii="Times New Roman" w:eastAsia="Times New Roman" w:hAnsi="Times New Roman" w:cs="Times New Roman"/>
        </w:rPr>
        <w:t>CISA</w:t>
      </w:r>
      <w:r w:rsidR="079B095D" w:rsidRPr="25E06294">
        <w:rPr>
          <w:rFonts w:ascii="Times New Roman" w:eastAsia="Times New Roman" w:hAnsi="Times New Roman" w:cs="Times New Roman"/>
        </w:rPr>
        <w:t>)</w:t>
      </w:r>
      <w:r w:rsidRPr="25E06294">
        <w:rPr>
          <w:rFonts w:ascii="Times New Roman" w:eastAsia="Times New Roman" w:hAnsi="Times New Roman" w:cs="Times New Roman"/>
        </w:rPr>
        <w:t xml:space="preserve"> issued an alert on February 10, 2026, detailing a destructive cyberattack on Poland's energy sector that utilized wiper malware to damage </w:t>
      </w:r>
      <w:r w:rsidR="1AE44630" w:rsidRPr="25E06294">
        <w:rPr>
          <w:rFonts w:ascii="Times New Roman" w:eastAsia="Times New Roman" w:hAnsi="Times New Roman" w:cs="Times New Roman"/>
        </w:rPr>
        <w:t>operational technology (</w:t>
      </w:r>
      <w:r w:rsidRPr="25E06294">
        <w:rPr>
          <w:rFonts w:ascii="Times New Roman" w:eastAsia="Times New Roman" w:hAnsi="Times New Roman" w:cs="Times New Roman"/>
        </w:rPr>
        <w:t>OT</w:t>
      </w:r>
      <w:r w:rsidR="6736FFE8" w:rsidRPr="25E06294">
        <w:rPr>
          <w:rFonts w:ascii="Times New Roman" w:eastAsia="Times New Roman" w:hAnsi="Times New Roman" w:cs="Times New Roman"/>
        </w:rPr>
        <w:t>)</w:t>
      </w:r>
      <w:r w:rsidRPr="25E06294">
        <w:rPr>
          <w:rFonts w:ascii="Times New Roman" w:eastAsia="Times New Roman" w:hAnsi="Times New Roman" w:cs="Times New Roman"/>
        </w:rPr>
        <w:t xml:space="preserve">. </w:t>
      </w:r>
      <w:r w:rsidR="00666603">
        <w:rPr>
          <w:rFonts w:ascii="Times New Roman" w:eastAsia="Times New Roman" w:hAnsi="Times New Roman" w:cs="Times New Roman"/>
        </w:rPr>
        <w:t>Cyber t</w:t>
      </w:r>
      <w:r w:rsidRPr="25E06294">
        <w:rPr>
          <w:rFonts w:ascii="Times New Roman" w:eastAsia="Times New Roman" w:hAnsi="Times New Roman" w:cs="Times New Roman"/>
        </w:rPr>
        <w:t xml:space="preserve">hreat actors gained access through </w:t>
      </w:r>
      <w:r w:rsidRPr="25E06294">
        <w:rPr>
          <w:rFonts w:ascii="Times New Roman" w:eastAsia="Times New Roman" w:hAnsi="Times New Roman" w:cs="Times New Roman"/>
        </w:rPr>
        <w:lastRenderedPageBreak/>
        <w:t>internet-facing edge devices, subsequently corrupting firmware on remote terminal units (RTUs) and wiping human-machine interface (HMI) data. The attack resulted in a total loss of visibility and control for system operators. This incident serves as a critical warning for Florida energy providers to secure the increasing number of internet-connected renewable energy sites and distributed energy resources (DERs) currently being integrated into the state’s power grid.</w:t>
      </w:r>
    </w:p>
    <w:p w14:paraId="17F4DB6E" w14:textId="08C95583" w:rsidR="384865D5" w:rsidRDefault="17BD8C30" w:rsidP="41013658">
      <w:pPr>
        <w:spacing w:before="240" w:after="240"/>
        <w:rPr>
          <w:rFonts w:ascii="Times New Roman" w:eastAsia="Times New Roman" w:hAnsi="Times New Roman" w:cs="Times New Roman"/>
        </w:rPr>
      </w:pPr>
      <w:hyperlink r:id="rId29">
        <w:r w:rsidRPr="25E06294">
          <w:rPr>
            <w:rStyle w:val="Hyperlink"/>
            <w:rFonts w:ascii="Times New Roman" w:eastAsia="Times New Roman" w:hAnsi="Times New Roman" w:cs="Times New Roman"/>
            <w:b/>
            <w:bCs/>
          </w:rPr>
          <w:t xml:space="preserve">"Mandiant Confirms </w:t>
        </w:r>
        <w:proofErr w:type="spellStart"/>
        <w:r w:rsidRPr="25E06294">
          <w:rPr>
            <w:rStyle w:val="Hyperlink"/>
            <w:rFonts w:ascii="Times New Roman" w:eastAsia="Times New Roman" w:hAnsi="Times New Roman" w:cs="Times New Roman"/>
            <w:b/>
            <w:bCs/>
          </w:rPr>
          <w:t>Grimbolt</w:t>
        </w:r>
        <w:proofErr w:type="spellEnd"/>
        <w:r w:rsidRPr="25E06294">
          <w:rPr>
            <w:rStyle w:val="Hyperlink"/>
            <w:rFonts w:ascii="Times New Roman" w:eastAsia="Times New Roman" w:hAnsi="Times New Roman" w:cs="Times New Roman"/>
            <w:b/>
            <w:bCs/>
          </w:rPr>
          <w:t xml:space="preserve"> Malware Targeting Power Grid Backups"</w:t>
        </w:r>
      </w:hyperlink>
      <w:r w:rsidR="61FBC0D5" w:rsidRPr="25E06294">
        <w:rPr>
          <w:rFonts w:ascii="Times New Roman" w:eastAsia="Times New Roman" w:hAnsi="Times New Roman" w:cs="Times New Roman"/>
        </w:rPr>
        <w:t xml:space="preserve"> </w:t>
      </w:r>
      <w:proofErr w:type="spellStart"/>
      <w:r w:rsidR="00333FFB" w:rsidRPr="00333FFB">
        <w:rPr>
          <w:rFonts w:ascii="Times New Roman" w:eastAsia="Times New Roman" w:hAnsi="Times New Roman" w:cs="Times New Roman"/>
        </w:rPr>
        <w:t>Grimbolt</w:t>
      </w:r>
      <w:proofErr w:type="spellEnd"/>
      <w:r w:rsidR="00333FFB" w:rsidRPr="00333FFB">
        <w:rPr>
          <w:rFonts w:ascii="Times New Roman" w:eastAsia="Times New Roman" w:hAnsi="Times New Roman" w:cs="Times New Roman"/>
        </w:rPr>
        <w:t xml:space="preserve"> malware is actively targeting power grid backup systems via a Dell RecoverPoint zero-day, while a destructive wiper attack on Poland's energy sector caused a total loss of operator visibility by wiping HMI data; federal legislation is advancing funding for legacy SCADA modernization</w:t>
      </w:r>
      <w:r w:rsidRPr="25E06294">
        <w:rPr>
          <w:rFonts w:ascii="Times New Roman" w:eastAsia="Times New Roman" w:hAnsi="Times New Roman" w:cs="Times New Roman"/>
        </w:rPr>
        <w:t>. The malware exploits a zero-day vulnerability in Dell RecoverPoint to infiltrate and disable disaster recovery sites. This is materially significant for Florida energy providers because it targets the redundancy systems designed to restore power after a primary cyberattack or physical event. Because these data are critical for grid resilience, operators should prioritize the isolation of backup infrastructure from the primary corporate network.</w:t>
      </w:r>
    </w:p>
    <w:p w14:paraId="582B7C4D" w14:textId="18E4A971" w:rsidR="41013658" w:rsidRDefault="2A16407A" w:rsidP="49036357">
      <w:pPr>
        <w:spacing w:before="240" w:after="240"/>
        <w:rPr>
          <w:rFonts w:ascii="Times New Roman" w:eastAsia="Times New Roman" w:hAnsi="Times New Roman" w:cs="Times New Roman"/>
        </w:rPr>
      </w:pPr>
      <w:hyperlink r:id="rId30">
        <w:r w:rsidRPr="25E06294">
          <w:rPr>
            <w:rStyle w:val="Hyperlink"/>
            <w:rFonts w:ascii="Times New Roman" w:eastAsia="Times New Roman" w:hAnsi="Times New Roman" w:cs="Times New Roman"/>
            <w:b/>
            <w:bCs/>
          </w:rPr>
          <w:t>"Google Cloud Calls For Unified AI-Based Defense Against Energy Sector Campaigns"</w:t>
        </w:r>
      </w:hyperlink>
      <w:r w:rsidR="5DD407D8"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Google Cloud has issued a warning regarding an increase in </w:t>
      </w:r>
      <w:r w:rsidR="0D3991AB" w:rsidRPr="25E06294">
        <w:rPr>
          <w:rFonts w:ascii="Times New Roman" w:eastAsia="Times New Roman" w:hAnsi="Times New Roman" w:cs="Times New Roman"/>
        </w:rPr>
        <w:t>artificial intelligence (</w:t>
      </w:r>
      <w:r w:rsidRPr="25E06294">
        <w:rPr>
          <w:rFonts w:ascii="Times New Roman" w:eastAsia="Times New Roman" w:hAnsi="Times New Roman" w:cs="Times New Roman"/>
        </w:rPr>
        <w:t>AI</w:t>
      </w:r>
      <w:r w:rsidR="1AFC0C5C" w:rsidRPr="25E06294">
        <w:rPr>
          <w:rFonts w:ascii="Times New Roman" w:eastAsia="Times New Roman" w:hAnsi="Times New Roman" w:cs="Times New Roman"/>
        </w:rPr>
        <w:t xml:space="preserve">) </w:t>
      </w:r>
      <w:r w:rsidRPr="25E06294">
        <w:rPr>
          <w:rFonts w:ascii="Times New Roman" w:eastAsia="Times New Roman" w:hAnsi="Times New Roman" w:cs="Times New Roman"/>
        </w:rPr>
        <w:t>enabled cyber campaigns, including operations by the threat actor Sandworm, targeting global energy and power providers. These campaigns utilize AI to accelerate vulnerability discovery and automate social engineering. This is materially significant for Florida’s energy grid, as the state’s power utilities are increasingly being targeted by state-sponsored actors seeking long-term persistence. Because these data are used to manage grid stability and SCADA communications, a unified defensive posture is required.</w:t>
      </w:r>
    </w:p>
    <w:p w14:paraId="74238CB6" w14:textId="6446EC5C" w:rsidR="0061D3C2" w:rsidRDefault="0061D3C2" w:rsidP="25E06294">
      <w:pPr>
        <w:spacing w:before="240" w:after="240"/>
        <w:rPr>
          <w:rFonts w:ascii="Times New Roman" w:eastAsia="Times New Roman" w:hAnsi="Times New Roman" w:cs="Times New Roman"/>
        </w:rPr>
      </w:pPr>
      <w:hyperlink r:id="rId31">
        <w:r w:rsidRPr="25E06294">
          <w:rPr>
            <w:rStyle w:val="Hyperlink"/>
            <w:rFonts w:ascii="Times New Roman" w:eastAsia="Times New Roman" w:hAnsi="Times New Roman" w:cs="Times New Roman"/>
            <w:b/>
            <w:bCs/>
          </w:rPr>
          <w:t>"ARIA Cybersecurity Announces Major Oil Refiner Deploys AZT PROTECT™"</w:t>
        </w:r>
      </w:hyperlink>
      <w:r w:rsidR="2A1442D9" w:rsidRPr="25E06294">
        <w:rPr>
          <w:rFonts w:ascii="Times New Roman" w:eastAsia="Times New Roman" w:hAnsi="Times New Roman" w:cs="Times New Roman"/>
        </w:rPr>
        <w:t xml:space="preserve"> </w:t>
      </w:r>
      <w:r w:rsidR="628A9763" w:rsidRPr="25E06294">
        <w:rPr>
          <w:rFonts w:ascii="Times New Roman" w:eastAsia="Times New Roman" w:hAnsi="Times New Roman" w:cs="Times New Roman"/>
        </w:rPr>
        <w:t xml:space="preserve"> On February 24, 2026, ARIA Cybersecurity announced the first deployment of its AZT PROTECT solution within the critical OT infrastructure of a major U.S. oil refiner. The deployment is designed to lock down critical production applications and operating systems without requiring internet updates or constant security patching. This is materially significant for the energy sector because it addresses the high cost of production disruptions. These outages can reach hundreds of thousands of dollars per hour. Additionally, the solution extends the useful life of vendor-unsupported legacy systems that are otherwise too costly to upgrade. Because these data are used to secure core refining processes against malware, ransomware, and nation-state techniques, this proactive hardening move enhances the overall resilience of the U.S. fuel supply chain.</w:t>
      </w:r>
    </w:p>
    <w:p w14:paraId="256DB1AF" w14:textId="3289132C" w:rsidR="78506A1F" w:rsidRDefault="78506A1F" w:rsidP="25E06294">
      <w:pPr>
        <w:spacing w:before="240" w:after="240"/>
        <w:rPr>
          <w:rFonts w:ascii="Times New Roman" w:eastAsia="Times New Roman" w:hAnsi="Times New Roman" w:cs="Times New Roman"/>
        </w:rPr>
      </w:pPr>
      <w:hyperlink r:id="rId32">
        <w:r w:rsidRPr="25E06294">
          <w:rPr>
            <w:rStyle w:val="Hyperlink"/>
            <w:rFonts w:ascii="Times New Roman" w:eastAsia="Times New Roman" w:hAnsi="Times New Roman" w:cs="Times New Roman"/>
            <w:b/>
            <w:bCs/>
          </w:rPr>
          <w:t>"Energy Department Fixes Identity Verification Flaw In Critical Minerals Portal"</w:t>
        </w:r>
      </w:hyperlink>
      <w:r w:rsidRPr="25E06294">
        <w:rPr>
          <w:rFonts w:ascii="Times New Roman" w:eastAsia="Times New Roman" w:hAnsi="Times New Roman" w:cs="Times New Roman"/>
        </w:rPr>
        <w:t xml:space="preserve"> On February 24, 2026, the DOE</w:t>
      </w:r>
      <w:r w:rsidR="3188D497"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confirmed the remediation of a security flaw in the portal connected to the Office of Critical Minerals and Energy Innovation. The vulnerability allowed external users to register accounts using email addresses that appeared to belong to the department without verifying ownership. This weakness enabled potential attackers to impersonate senior </w:t>
      </w:r>
      <w:r w:rsidRPr="25E06294">
        <w:rPr>
          <w:rFonts w:ascii="Times New Roman" w:eastAsia="Times New Roman" w:hAnsi="Times New Roman" w:cs="Times New Roman"/>
        </w:rPr>
        <w:lastRenderedPageBreak/>
        <w:t>officials and deceive contractors or researchers who rely on the platform for official communications. This is materially significant for Florida stakeholders because the portal supports domestic supply chains essential for advanced manufacturing and energy technologies. Because these data are used to coordinate program discussions and manage internal documents, the flaw represented a high-risk reconnaissance path for mapping critical digital infrastructure. The department stated that there is no evidence the vulnerability was exploited before its remediation.</w:t>
      </w:r>
    </w:p>
    <w:p w14:paraId="6539CB8E" w14:textId="6B129507" w:rsidR="41013658" w:rsidRDefault="45A3C230" w:rsidP="49036357">
      <w:pPr>
        <w:pStyle w:val="Heading3"/>
        <w:spacing w:before="281" w:after="281"/>
        <w:rPr>
          <w:rFonts w:ascii="Times New Roman" w:eastAsia="Times New Roman" w:hAnsi="Times New Roman" w:cs="Times New Roman"/>
          <w:b/>
          <w:bCs/>
          <w:color w:val="auto"/>
          <w:sz w:val="24"/>
          <w:szCs w:val="24"/>
        </w:rPr>
      </w:pPr>
      <w:r w:rsidRPr="25E06294">
        <w:rPr>
          <w:rFonts w:ascii="Times New Roman" w:eastAsia="Times New Roman" w:hAnsi="Times New Roman" w:cs="Times New Roman"/>
          <w:b/>
          <w:bCs/>
          <w:color w:val="auto"/>
          <w:sz w:val="24"/>
          <w:szCs w:val="24"/>
        </w:rPr>
        <w:t>Energy Sector Recommendations</w:t>
      </w:r>
      <w:r w:rsidR="00666603">
        <w:rPr>
          <w:rFonts w:ascii="Times New Roman" w:eastAsia="Times New Roman" w:hAnsi="Times New Roman" w:cs="Times New Roman"/>
          <w:b/>
          <w:bCs/>
          <w:color w:val="auto"/>
          <w:sz w:val="24"/>
          <w:szCs w:val="24"/>
        </w:rPr>
        <w:t>:</w:t>
      </w:r>
    </w:p>
    <w:p w14:paraId="51CE9C33" w14:textId="07C2C681" w:rsidR="4575A7E5" w:rsidRDefault="4575A7E5" w:rsidP="25E06294">
      <w:pPr>
        <w:pStyle w:val="ListParagraph"/>
        <w:numPr>
          <w:ilvl w:val="0"/>
          <w:numId w:val="22"/>
        </w:numPr>
        <w:spacing w:before="240" w:after="240"/>
        <w:rPr>
          <w:rFonts w:ascii="Times New Roman" w:eastAsia="Times New Roman" w:hAnsi="Times New Roman" w:cs="Times New Roman"/>
        </w:rPr>
      </w:pPr>
      <w:r w:rsidRPr="25E06294">
        <w:rPr>
          <w:rFonts w:ascii="Times New Roman" w:eastAsia="Times New Roman" w:hAnsi="Times New Roman" w:cs="Times New Roman"/>
        </w:rPr>
        <w:t>Isolate disaster recovery sites and power grid backup systems, such as Dell RecoverPoint, from the primary corporate network to defend against "</w:t>
      </w:r>
      <w:proofErr w:type="spellStart"/>
      <w:r w:rsidRPr="25E06294">
        <w:rPr>
          <w:rFonts w:ascii="Times New Roman" w:eastAsia="Times New Roman" w:hAnsi="Times New Roman" w:cs="Times New Roman"/>
        </w:rPr>
        <w:t>Grimbolt</w:t>
      </w:r>
      <w:proofErr w:type="spellEnd"/>
      <w:r w:rsidRPr="25E06294">
        <w:rPr>
          <w:rFonts w:ascii="Times New Roman" w:eastAsia="Times New Roman" w:hAnsi="Times New Roman" w:cs="Times New Roman"/>
        </w:rPr>
        <w:t>" malware.</w:t>
      </w:r>
    </w:p>
    <w:p w14:paraId="60127F00" w14:textId="5911A108" w:rsidR="4575A7E5" w:rsidRDefault="4575A7E5" w:rsidP="25E06294">
      <w:pPr>
        <w:pStyle w:val="ListParagraph"/>
        <w:numPr>
          <w:ilvl w:val="0"/>
          <w:numId w:val="22"/>
        </w:numPr>
        <w:spacing w:before="240" w:after="240"/>
        <w:rPr>
          <w:rFonts w:ascii="Times New Roman" w:eastAsia="Times New Roman" w:hAnsi="Times New Roman" w:cs="Times New Roman"/>
        </w:rPr>
      </w:pPr>
      <w:r w:rsidRPr="25E06294">
        <w:rPr>
          <w:rFonts w:ascii="Times New Roman" w:eastAsia="Times New Roman" w:hAnsi="Times New Roman" w:cs="Times New Roman"/>
        </w:rPr>
        <w:t>Utilize upcoming federal grants and specialized funding, such as the Rural and Municipal Utility Cybersecurity Act, to modernize legacy SCADA systems and replace outdated controllers.</w:t>
      </w:r>
    </w:p>
    <w:p w14:paraId="6885CF9E" w14:textId="2547171C" w:rsidR="4575A7E5" w:rsidRDefault="4575A7E5" w:rsidP="25E06294">
      <w:pPr>
        <w:pStyle w:val="ListParagraph"/>
        <w:numPr>
          <w:ilvl w:val="0"/>
          <w:numId w:val="22"/>
        </w:numPr>
        <w:spacing w:before="240" w:after="240"/>
        <w:rPr>
          <w:rFonts w:ascii="Times New Roman" w:eastAsia="Times New Roman" w:hAnsi="Times New Roman" w:cs="Times New Roman"/>
        </w:rPr>
      </w:pPr>
      <w:r w:rsidRPr="25E06294">
        <w:rPr>
          <w:rFonts w:ascii="Times New Roman" w:eastAsia="Times New Roman" w:hAnsi="Times New Roman" w:cs="Times New Roman"/>
        </w:rPr>
        <w:t>Evaluate and deploy "lockdown" security solutions for operational technology (OT) to secure unsupported legacy systems and maintain production without the need for constant security patching.</w:t>
      </w:r>
    </w:p>
    <w:p w14:paraId="79FF4D2E" w14:textId="706A6120" w:rsidR="4575A7E5" w:rsidRDefault="4575A7E5" w:rsidP="25E06294">
      <w:pPr>
        <w:pStyle w:val="ListParagraph"/>
        <w:numPr>
          <w:ilvl w:val="0"/>
          <w:numId w:val="22"/>
        </w:numPr>
        <w:spacing w:before="240" w:after="240"/>
        <w:rPr>
          <w:rFonts w:ascii="Times New Roman" w:eastAsia="Times New Roman" w:hAnsi="Times New Roman" w:cs="Times New Roman"/>
        </w:rPr>
      </w:pPr>
      <w:r w:rsidRPr="25E06294">
        <w:rPr>
          <w:rFonts w:ascii="Times New Roman" w:eastAsia="Times New Roman" w:hAnsi="Times New Roman" w:cs="Times New Roman"/>
        </w:rPr>
        <w:t>Harden internet-facing edge devices at renewable energy and distributed energy resource (DER) sites to prevent firmware corruption and the wiping of human-machine interface (HMI) data.</w:t>
      </w:r>
    </w:p>
    <w:p w14:paraId="631BCBBA" w14:textId="41D44B3A" w:rsidR="4575A7E5" w:rsidRDefault="4575A7E5" w:rsidP="25E06294">
      <w:pPr>
        <w:pStyle w:val="ListParagraph"/>
        <w:numPr>
          <w:ilvl w:val="0"/>
          <w:numId w:val="22"/>
        </w:numPr>
        <w:spacing w:before="240" w:after="240"/>
        <w:rPr>
          <w:rFonts w:ascii="Times New Roman" w:eastAsia="Times New Roman" w:hAnsi="Times New Roman" w:cs="Times New Roman"/>
        </w:rPr>
      </w:pPr>
      <w:r w:rsidRPr="25E06294">
        <w:rPr>
          <w:rFonts w:ascii="Times New Roman" w:eastAsia="Times New Roman" w:hAnsi="Times New Roman" w:cs="Times New Roman"/>
        </w:rPr>
        <w:t>Adopt a unified, AI-based defensive posture to counter state-sponsored campaigns that utilize artificial intelligence to accelerate vulnerability discovery and automate social engineering.</w:t>
      </w:r>
    </w:p>
    <w:p w14:paraId="5ACBA56D" w14:textId="3FD2595E" w:rsidR="4575A7E5" w:rsidRDefault="4575A7E5" w:rsidP="25E06294">
      <w:pPr>
        <w:pStyle w:val="ListParagraph"/>
        <w:numPr>
          <w:ilvl w:val="0"/>
          <w:numId w:val="22"/>
        </w:numPr>
        <w:spacing w:before="240" w:after="240"/>
        <w:rPr>
          <w:rFonts w:ascii="Times New Roman" w:eastAsia="Times New Roman" w:hAnsi="Times New Roman" w:cs="Times New Roman"/>
        </w:rPr>
      </w:pPr>
      <w:r w:rsidRPr="25E06294">
        <w:rPr>
          <w:rFonts w:ascii="Times New Roman" w:eastAsia="Times New Roman" w:hAnsi="Times New Roman" w:cs="Times New Roman"/>
        </w:rPr>
        <w:t>Implement strict identity verification and multi-modal authentication for all department portals and communication platforms to prevent unauthorized impersonation and reconnaissance.</w:t>
      </w:r>
    </w:p>
    <w:p w14:paraId="0C9397F5" w14:textId="78C879C5" w:rsidR="4E7A68EB" w:rsidRDefault="51AA2F0B" w:rsidP="49036357">
      <w:pPr>
        <w:pStyle w:val="Heading2"/>
        <w:spacing w:before="299" w:after="299"/>
        <w:jc w:val="center"/>
        <w:rPr>
          <w:rFonts w:ascii="Times New Roman" w:eastAsia="Times New Roman" w:hAnsi="Times New Roman" w:cs="Times New Roman"/>
          <w:b/>
          <w:bCs/>
          <w:color w:val="auto"/>
        </w:rPr>
      </w:pPr>
      <w:r w:rsidRPr="25E06294">
        <w:rPr>
          <w:rFonts w:ascii="Times New Roman" w:eastAsia="Times New Roman" w:hAnsi="Times New Roman" w:cs="Times New Roman"/>
          <w:b/>
          <w:bCs/>
          <w:color w:val="auto"/>
        </w:rPr>
        <w:t>Financial Services Sector</w:t>
      </w:r>
    </w:p>
    <w:p w14:paraId="3D0970B3" w14:textId="1062E68E" w:rsidR="30CBAA0F" w:rsidRDefault="30CBAA0F" w:rsidP="25E06294">
      <w:pPr>
        <w:spacing w:before="240" w:after="240"/>
        <w:rPr>
          <w:rFonts w:ascii="Times New Roman" w:eastAsia="Times New Roman" w:hAnsi="Times New Roman" w:cs="Times New Roman"/>
        </w:rPr>
      </w:pPr>
      <w:hyperlink r:id="rId33">
        <w:r w:rsidRPr="25E06294">
          <w:rPr>
            <w:rStyle w:val="Hyperlink"/>
            <w:rFonts w:ascii="Times New Roman" w:eastAsia="Times New Roman" w:hAnsi="Times New Roman" w:cs="Times New Roman"/>
            <w:b/>
            <w:bCs/>
          </w:rPr>
          <w:t>"Digital Risk Report Highlights AI Fraud In Financial Services"</w:t>
        </w:r>
      </w:hyperlink>
      <w:r w:rsidRPr="25E06294">
        <w:rPr>
          <w:rFonts w:ascii="Times New Roman" w:eastAsia="Times New Roman" w:hAnsi="Times New Roman" w:cs="Times New Roman"/>
        </w:rPr>
        <w:t xml:space="preserve"> A warning issued on February 17, 2026, highlights a material increase in the use of </w:t>
      </w:r>
      <w:r w:rsidR="2C1ABF99" w:rsidRPr="25E06294">
        <w:rPr>
          <w:rFonts w:ascii="Times New Roman" w:eastAsia="Times New Roman" w:hAnsi="Times New Roman" w:cs="Times New Roman"/>
        </w:rPr>
        <w:t>artificial intelligence (</w:t>
      </w:r>
      <w:r w:rsidRPr="25E06294">
        <w:rPr>
          <w:rFonts w:ascii="Times New Roman" w:eastAsia="Times New Roman" w:hAnsi="Times New Roman" w:cs="Times New Roman"/>
        </w:rPr>
        <w:t>AI</w:t>
      </w:r>
      <w:r w:rsidR="665F286E" w:rsidRPr="25E06294">
        <w:rPr>
          <w:rFonts w:ascii="Times New Roman" w:eastAsia="Times New Roman" w:hAnsi="Times New Roman" w:cs="Times New Roman"/>
        </w:rPr>
        <w:t xml:space="preserve">) </w:t>
      </w:r>
      <w:r w:rsidRPr="25E06294">
        <w:rPr>
          <w:rFonts w:ascii="Times New Roman" w:eastAsia="Times New Roman" w:hAnsi="Times New Roman" w:cs="Times New Roman"/>
        </w:rPr>
        <w:t>generated documents to spoof legal and identity verification during the banking onboarding process. Attackers are utilizing high-fidelity deepfake imagery and synthetic documents to bypass Know Your Customer (KYC) and Anti-Money Laundering (AML) controls. For Florida banks, this trend necessitates a shift toward "out-of-band" or multi-modal verification processes to identify sophisticated AI-powered fraud attempts that standard digital inspection tools can no longer detect.</w:t>
      </w:r>
    </w:p>
    <w:p w14:paraId="38D38184" w14:textId="53904E2B" w:rsidR="5CC80167" w:rsidRDefault="6D19217B" w:rsidP="41013658">
      <w:pPr>
        <w:spacing w:before="240" w:after="240"/>
        <w:rPr>
          <w:rFonts w:ascii="Times New Roman" w:eastAsia="Times New Roman" w:hAnsi="Times New Roman" w:cs="Times New Roman"/>
        </w:rPr>
      </w:pPr>
      <w:hyperlink r:id="rId34">
        <w:r w:rsidRPr="25E06294">
          <w:rPr>
            <w:rStyle w:val="Hyperlink"/>
            <w:rFonts w:ascii="Times New Roman" w:eastAsia="Times New Roman" w:hAnsi="Times New Roman" w:cs="Times New Roman"/>
            <w:b/>
            <w:bCs/>
          </w:rPr>
          <w:t>"FBI Reports $20 Million Stolen In ATM Jackpotting Schemes"</w:t>
        </w:r>
      </w:hyperlink>
      <w:r w:rsidR="0C4A2587"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20, 2026, the FBI issued a FLASH alert regarding a surge in malware-driven </w:t>
      </w:r>
      <w:r w:rsidR="2583A1CB" w:rsidRPr="25E06294">
        <w:rPr>
          <w:rFonts w:ascii="Times New Roman" w:eastAsia="Times New Roman" w:hAnsi="Times New Roman" w:cs="Times New Roman"/>
        </w:rPr>
        <w:t>Automated Teller Machine (</w:t>
      </w:r>
      <w:r w:rsidRPr="25E06294">
        <w:rPr>
          <w:rFonts w:ascii="Times New Roman" w:eastAsia="Times New Roman" w:hAnsi="Times New Roman" w:cs="Times New Roman"/>
        </w:rPr>
        <w:t>ATM</w:t>
      </w:r>
      <w:r w:rsidR="167D10DD" w:rsidRPr="25E06294">
        <w:rPr>
          <w:rFonts w:ascii="Times New Roman" w:eastAsia="Times New Roman" w:hAnsi="Times New Roman" w:cs="Times New Roman"/>
        </w:rPr>
        <w:t>)</w:t>
      </w:r>
      <w:r w:rsidRPr="25E06294">
        <w:rPr>
          <w:rFonts w:ascii="Times New Roman" w:eastAsia="Times New Roman" w:hAnsi="Times New Roman" w:cs="Times New Roman"/>
        </w:rPr>
        <w:t xml:space="preserve"> jackpotting schemes that have resulted in the theft of over $20 million. Threat actors are physically accessing ATM internals to install specialized malware that forces the machine to dispense all available cash on command. This is materially significant for Florida financial institutions, as the state’s high volume of tourist-heavy ATM clusters provides a target-rich environment for organized cybercrime syndicates. Because these data are critical for fraud prevention, operators should prioritize physical security audits of standalone ATM units.</w:t>
      </w:r>
    </w:p>
    <w:p w14:paraId="3CF8CFDC" w14:textId="6E69D2C5" w:rsidR="41013658" w:rsidRDefault="397C4DCD" w:rsidP="49036357">
      <w:pPr>
        <w:pStyle w:val="Heading3"/>
        <w:spacing w:before="281" w:after="281"/>
        <w:rPr>
          <w:rFonts w:ascii="Times New Roman" w:eastAsia="Times New Roman" w:hAnsi="Times New Roman" w:cs="Times New Roman"/>
          <w:b/>
          <w:bCs/>
          <w:color w:val="auto"/>
          <w:sz w:val="24"/>
          <w:szCs w:val="24"/>
        </w:rPr>
      </w:pPr>
      <w:r w:rsidRPr="25E06294">
        <w:rPr>
          <w:rFonts w:ascii="Times New Roman" w:eastAsia="Times New Roman" w:hAnsi="Times New Roman" w:cs="Times New Roman"/>
          <w:b/>
          <w:bCs/>
          <w:color w:val="auto"/>
          <w:sz w:val="24"/>
          <w:szCs w:val="24"/>
        </w:rPr>
        <w:t>Financial Services Sector Recommendations</w:t>
      </w:r>
      <w:r w:rsidR="3E0735F4" w:rsidRPr="25E06294">
        <w:rPr>
          <w:rFonts w:ascii="Times New Roman" w:eastAsia="Times New Roman" w:hAnsi="Times New Roman" w:cs="Times New Roman"/>
          <w:b/>
          <w:bCs/>
          <w:color w:val="auto"/>
          <w:sz w:val="24"/>
          <w:szCs w:val="24"/>
        </w:rPr>
        <w:t>:</w:t>
      </w:r>
    </w:p>
    <w:p w14:paraId="218C2BB2" w14:textId="0BD25DEC" w:rsidR="4F99BA09" w:rsidRDefault="4F99BA09" w:rsidP="25E06294">
      <w:pPr>
        <w:pStyle w:val="ListParagraph"/>
        <w:numPr>
          <w:ilvl w:val="0"/>
          <w:numId w:val="20"/>
        </w:numPr>
        <w:spacing w:before="240" w:after="240"/>
        <w:rPr>
          <w:rFonts w:ascii="Times New Roman" w:eastAsia="Times New Roman" w:hAnsi="Times New Roman" w:cs="Times New Roman"/>
        </w:rPr>
      </w:pPr>
      <w:r w:rsidRPr="25E06294">
        <w:rPr>
          <w:rFonts w:ascii="Times New Roman" w:eastAsia="Times New Roman" w:hAnsi="Times New Roman" w:cs="Times New Roman"/>
        </w:rPr>
        <w:t>Conduct regular physical security audits and inspections of standalone ATM</w:t>
      </w:r>
      <w:r w:rsidR="2CCD99C8" w:rsidRPr="25E06294">
        <w:rPr>
          <w:rFonts w:ascii="Times New Roman" w:eastAsia="Times New Roman" w:hAnsi="Times New Roman" w:cs="Times New Roman"/>
        </w:rPr>
        <w:t xml:space="preserve"> </w:t>
      </w:r>
      <w:r w:rsidRPr="25E06294">
        <w:rPr>
          <w:rFonts w:ascii="Times New Roman" w:eastAsia="Times New Roman" w:hAnsi="Times New Roman" w:cs="Times New Roman"/>
        </w:rPr>
        <w:t>clusters to prevent unauthorized access to internals for "jackpotting" malware installation.</w:t>
      </w:r>
    </w:p>
    <w:p w14:paraId="1877E6A6" w14:textId="440D10B7" w:rsidR="4F99BA09" w:rsidRDefault="4F99BA09" w:rsidP="25E06294">
      <w:pPr>
        <w:pStyle w:val="ListParagraph"/>
        <w:numPr>
          <w:ilvl w:val="0"/>
          <w:numId w:val="20"/>
        </w:numPr>
        <w:spacing w:before="240" w:after="240"/>
        <w:rPr>
          <w:rFonts w:ascii="Times New Roman" w:eastAsia="Times New Roman" w:hAnsi="Times New Roman" w:cs="Times New Roman"/>
        </w:rPr>
      </w:pPr>
      <w:r w:rsidRPr="25E06294">
        <w:rPr>
          <w:rFonts w:ascii="Times New Roman" w:eastAsia="Times New Roman" w:hAnsi="Times New Roman" w:cs="Times New Roman"/>
        </w:rPr>
        <w:t>Shift toward "out-of-band" or multi-modal identity verification processes to identify high-fidelity deepfake imagery and synthetic documents used to bypass standard digital inspection tools.</w:t>
      </w:r>
    </w:p>
    <w:p w14:paraId="7D534E01" w14:textId="1BCA824A" w:rsidR="4F99BA09" w:rsidRDefault="4F99BA09" w:rsidP="25E06294">
      <w:pPr>
        <w:pStyle w:val="ListParagraph"/>
        <w:numPr>
          <w:ilvl w:val="0"/>
          <w:numId w:val="20"/>
        </w:numPr>
        <w:spacing w:before="240" w:after="240"/>
        <w:rPr>
          <w:rFonts w:ascii="Times New Roman" w:eastAsia="Times New Roman" w:hAnsi="Times New Roman" w:cs="Times New Roman"/>
        </w:rPr>
      </w:pPr>
      <w:r w:rsidRPr="25E06294">
        <w:rPr>
          <w:rFonts w:ascii="Times New Roman" w:eastAsia="Times New Roman" w:hAnsi="Times New Roman" w:cs="Times New Roman"/>
        </w:rPr>
        <w:t>Enhance KYC and AML controls to specifically address the material increase in AI generated documents used during the banking onboarding process.</w:t>
      </w:r>
    </w:p>
    <w:p w14:paraId="0D73E2E3" w14:textId="014E7A55" w:rsidR="4F99BA09" w:rsidRDefault="4F99BA09" w:rsidP="25E06294">
      <w:pPr>
        <w:pStyle w:val="ListParagraph"/>
        <w:numPr>
          <w:ilvl w:val="0"/>
          <w:numId w:val="20"/>
        </w:numPr>
        <w:spacing w:before="240" w:after="240"/>
        <w:rPr>
          <w:rFonts w:ascii="Times New Roman" w:eastAsia="Times New Roman" w:hAnsi="Times New Roman" w:cs="Times New Roman"/>
        </w:rPr>
      </w:pPr>
      <w:r w:rsidRPr="25E06294">
        <w:rPr>
          <w:rFonts w:ascii="Times New Roman" w:eastAsia="Times New Roman" w:hAnsi="Times New Roman" w:cs="Times New Roman"/>
        </w:rPr>
        <w:t>Prioritize the monitoring of ATM clusters in tourist-heavy regions to mitigate the risks posed by organized cybercrime syndicates targeting high-volume environments.</w:t>
      </w:r>
    </w:p>
    <w:p w14:paraId="73637CF7" w14:textId="7FA5445C" w:rsidR="4F99BA09" w:rsidRDefault="4F99BA09" w:rsidP="25E06294">
      <w:pPr>
        <w:pStyle w:val="ListParagraph"/>
        <w:numPr>
          <w:ilvl w:val="0"/>
          <w:numId w:val="20"/>
        </w:numPr>
        <w:spacing w:before="240" w:after="240"/>
        <w:rPr>
          <w:rFonts w:ascii="Times New Roman" w:eastAsia="Times New Roman" w:hAnsi="Times New Roman" w:cs="Times New Roman"/>
        </w:rPr>
      </w:pPr>
      <w:r w:rsidRPr="25E06294">
        <w:rPr>
          <w:rFonts w:ascii="Times New Roman" w:eastAsia="Times New Roman" w:hAnsi="Times New Roman" w:cs="Times New Roman"/>
        </w:rPr>
        <w:t>Implement advanced fraud prevention measures to secure the "digital core" and protect sensitive customer datasets from exfiltration by industrialization-focused threat cartels</w:t>
      </w:r>
      <w:r w:rsidR="00FF0092">
        <w:rPr>
          <w:rFonts w:ascii="Times New Roman" w:eastAsia="Times New Roman" w:hAnsi="Times New Roman" w:cs="Times New Roman"/>
        </w:rPr>
        <w:t>.</w:t>
      </w:r>
    </w:p>
    <w:p w14:paraId="72A4276A" w14:textId="2069B0FA" w:rsidR="4E7A68EB" w:rsidRDefault="51AA2F0B" w:rsidP="49036357">
      <w:pPr>
        <w:pStyle w:val="Heading2"/>
        <w:spacing w:before="299" w:after="299"/>
        <w:jc w:val="center"/>
        <w:rPr>
          <w:rFonts w:ascii="Times New Roman" w:eastAsia="Times New Roman" w:hAnsi="Times New Roman" w:cs="Times New Roman"/>
          <w:b/>
          <w:bCs/>
          <w:color w:val="auto"/>
        </w:rPr>
      </w:pPr>
      <w:r w:rsidRPr="25E06294">
        <w:rPr>
          <w:rFonts w:ascii="Times New Roman" w:eastAsia="Times New Roman" w:hAnsi="Times New Roman" w:cs="Times New Roman"/>
          <w:b/>
          <w:bCs/>
          <w:color w:val="auto"/>
        </w:rPr>
        <w:t>Food and Agriculture Sector</w:t>
      </w:r>
    </w:p>
    <w:p w14:paraId="2C8521A1" w14:textId="4C65EB35" w:rsidR="79F0515F" w:rsidRDefault="79F0515F" w:rsidP="25E06294">
      <w:pPr>
        <w:spacing w:before="240" w:after="240"/>
        <w:jc w:val="center"/>
        <w:rPr>
          <w:rFonts w:ascii="Times New Roman" w:eastAsia="Times New Roman" w:hAnsi="Times New Roman" w:cs="Times New Roman"/>
          <w:sz w:val="32"/>
          <w:szCs w:val="32"/>
        </w:rPr>
      </w:pPr>
      <w:r w:rsidRPr="25E06294">
        <w:rPr>
          <w:rFonts w:ascii="Times New Roman" w:eastAsia="Times New Roman" w:hAnsi="Times New Roman" w:cs="Times New Roman"/>
        </w:rPr>
        <w:t>No sector-specific incidents, advisories, or tactically relevant reporting were identified during this biweekly reporting period.</w:t>
      </w:r>
    </w:p>
    <w:p w14:paraId="6CE059F1" w14:textId="5A340012" w:rsidR="212A1CCD" w:rsidRDefault="212A1CCD" w:rsidP="49036357">
      <w:pPr>
        <w:pStyle w:val="Heading2"/>
        <w:spacing w:before="299" w:after="299"/>
        <w:jc w:val="center"/>
        <w:rPr>
          <w:rFonts w:ascii="Times New Roman" w:eastAsia="Times New Roman" w:hAnsi="Times New Roman" w:cs="Times New Roman"/>
          <w:b/>
          <w:bCs/>
          <w:color w:val="auto"/>
        </w:rPr>
      </w:pPr>
      <w:r w:rsidRPr="41013658">
        <w:rPr>
          <w:rFonts w:ascii="Times New Roman" w:eastAsia="Times New Roman" w:hAnsi="Times New Roman" w:cs="Times New Roman"/>
          <w:b/>
          <w:bCs/>
          <w:color w:val="auto"/>
        </w:rPr>
        <w:t>Government Services and Facilities Sector</w:t>
      </w:r>
    </w:p>
    <w:p w14:paraId="6A6030A4" w14:textId="2AC23621" w:rsidR="489309EB" w:rsidRDefault="063A28FC" w:rsidP="41013658">
      <w:pPr>
        <w:spacing w:before="240" w:after="240"/>
        <w:rPr>
          <w:rFonts w:ascii="Times New Roman" w:eastAsia="Times New Roman" w:hAnsi="Times New Roman" w:cs="Times New Roman"/>
        </w:rPr>
      </w:pPr>
      <w:hyperlink r:id="rId35">
        <w:r w:rsidRPr="25E06294">
          <w:rPr>
            <w:rStyle w:val="Hyperlink"/>
            <w:rFonts w:ascii="Times New Roman" w:eastAsia="Times New Roman" w:hAnsi="Times New Roman" w:cs="Times New Roman"/>
            <w:b/>
            <w:bCs/>
          </w:rPr>
          <w:t>"Florida House Bill 1081: Cybersecurity Experiential Learning Program"</w:t>
        </w:r>
      </w:hyperlink>
      <w:r w:rsidR="083412ED"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17, 2026, a bill analysis was published for HB 1081, which directs Cyber Florida at the University of South Florida </w:t>
      </w:r>
      <w:r w:rsidR="40962332" w:rsidRPr="25E06294">
        <w:rPr>
          <w:rFonts w:ascii="Times New Roman" w:eastAsia="Times New Roman" w:hAnsi="Times New Roman" w:cs="Times New Roman"/>
        </w:rPr>
        <w:t xml:space="preserve">(USF) </w:t>
      </w:r>
      <w:r w:rsidRPr="25E06294">
        <w:rPr>
          <w:rFonts w:ascii="Times New Roman" w:eastAsia="Times New Roman" w:hAnsi="Times New Roman" w:cs="Times New Roman"/>
        </w:rPr>
        <w:t xml:space="preserve">to develop the Cybersecurity Experiential Learning Program. The program is designed to expand high-impact internship and hands-on learning opportunities across state universities and colleges to prepare students for high-demand cybersecurity roles. This is materially significant for Florida’s public sector and </w:t>
      </w:r>
      <w:r w:rsidR="0CB7546F" w:rsidRPr="25E06294">
        <w:rPr>
          <w:rFonts w:ascii="Times New Roman" w:eastAsia="Times New Roman" w:hAnsi="Times New Roman" w:cs="Times New Roman"/>
        </w:rPr>
        <w:t>critical infrastructure (</w:t>
      </w:r>
      <w:r w:rsidRPr="25E06294">
        <w:rPr>
          <w:rFonts w:ascii="Times New Roman" w:eastAsia="Times New Roman" w:hAnsi="Times New Roman" w:cs="Times New Roman"/>
        </w:rPr>
        <w:t>CI</w:t>
      </w:r>
      <w:r w:rsidR="721B5AF2" w:rsidRPr="25E06294">
        <w:rPr>
          <w:rFonts w:ascii="Times New Roman" w:eastAsia="Times New Roman" w:hAnsi="Times New Roman" w:cs="Times New Roman"/>
        </w:rPr>
        <w:t>)</w:t>
      </w:r>
      <w:r w:rsidR="1E26E6F7" w:rsidRPr="25E06294">
        <w:rPr>
          <w:rFonts w:ascii="Times New Roman" w:eastAsia="Times New Roman" w:hAnsi="Times New Roman" w:cs="Times New Roman"/>
        </w:rPr>
        <w:t xml:space="preserve"> </w:t>
      </w:r>
      <w:r w:rsidRPr="25E06294">
        <w:rPr>
          <w:rFonts w:ascii="Times New Roman" w:eastAsia="Times New Roman" w:hAnsi="Times New Roman" w:cs="Times New Roman"/>
        </w:rPr>
        <w:t>operators, as it provides a structured mechanism to address the specialized talent gap that often leads to vulnerabilities in municipal and state networks. Because these data are used to bridge the gap between academic knowledge and operational defense, Florida facility managers should begin identifying candidates for future enrollment.</w:t>
      </w:r>
    </w:p>
    <w:p w14:paraId="29F64991" w14:textId="49A1DAAF" w:rsidR="212A1CCD" w:rsidRDefault="7E0AD085" w:rsidP="41013658">
      <w:pPr>
        <w:spacing w:before="240" w:after="240"/>
        <w:rPr>
          <w:rFonts w:ascii="Times New Roman" w:eastAsia="Times New Roman" w:hAnsi="Times New Roman" w:cs="Times New Roman"/>
        </w:rPr>
      </w:pPr>
      <w:hyperlink r:id="rId36">
        <w:r w:rsidRPr="25E06294">
          <w:rPr>
            <w:rStyle w:val="Hyperlink"/>
            <w:rFonts w:ascii="Times New Roman" w:eastAsia="Times New Roman" w:hAnsi="Times New Roman" w:cs="Times New Roman"/>
            <w:b/>
            <w:bCs/>
          </w:rPr>
          <w:t>"‘Interruption’ Takes Meriden, Conn., City Hall Offline"</w:t>
        </w:r>
      </w:hyperlink>
      <w:r w:rsidR="32F1A04B" w:rsidRPr="25E06294">
        <w:rPr>
          <w:rFonts w:ascii="Times New Roman" w:eastAsia="Times New Roman" w:hAnsi="Times New Roman" w:cs="Times New Roman"/>
        </w:rPr>
        <w:t xml:space="preserve"> </w:t>
      </w:r>
      <w:r w:rsidRPr="25E06294">
        <w:rPr>
          <w:rFonts w:ascii="Times New Roman" w:eastAsia="Times New Roman" w:hAnsi="Times New Roman" w:cs="Times New Roman"/>
        </w:rPr>
        <w:t>The city of Meriden, Connecticut, experienced a significant network interruption on February 18, 2026, that took City Hall services offline, including billing and municipal records. While officials have not officially confirmed a ransomware attack, the incident required a full system shutdown to contain the disruption. This serves as a warning for Florida municipal governments to ensure their backup systems are isolated from the main network, as even localized "interruptions" can paralyze essential public services and public-facing portals.</w:t>
      </w:r>
    </w:p>
    <w:p w14:paraId="22ACE1C1" w14:textId="5B68AB25" w:rsidR="41013658" w:rsidRDefault="69EB2BB8" w:rsidP="49036357">
      <w:pPr>
        <w:spacing w:before="240" w:after="240"/>
      </w:pPr>
      <w:hyperlink r:id="rId37">
        <w:r w:rsidRPr="25E06294">
          <w:rPr>
            <w:rStyle w:val="Hyperlink"/>
            <w:rFonts w:ascii="Times New Roman" w:eastAsia="Times New Roman" w:hAnsi="Times New Roman" w:cs="Times New Roman"/>
            <w:b/>
            <w:bCs/>
          </w:rPr>
          <w:t>"Romanian National Pleads Guilty To Selling Access To Oregon Government"</w:t>
        </w:r>
      </w:hyperlink>
      <w:r w:rsidR="2A159118" w:rsidRPr="25E06294">
        <w:rPr>
          <w:rFonts w:ascii="Times New Roman" w:eastAsia="Times New Roman" w:hAnsi="Times New Roman" w:cs="Times New Roman"/>
        </w:rPr>
        <w:t xml:space="preserve"> </w:t>
      </w:r>
      <w:r w:rsidRPr="25E06294">
        <w:rPr>
          <w:rFonts w:ascii="Times New Roman" w:eastAsia="Times New Roman" w:hAnsi="Times New Roman" w:cs="Times New Roman"/>
        </w:rPr>
        <w:t>The Department of Justice (DOJ) announced on February 19, 2026, that a Romanian national pleaded guilty to selling unauthorized network access to a state government office on the dark web. The individual utilized compromised credentials to bypass security controls and subsequently sold this access to other malicious actors. This incident underscores the material threat posed by initial access brokers (IABs) who target government administrative networks to facilitate subsequent ransomware or espionage campaigns. For Florida government entities, this serves as a warning that a single credential compromise can be monetized and lead to a systemic breach.</w:t>
      </w:r>
    </w:p>
    <w:p w14:paraId="3E2B3B00" w14:textId="2FD95E12" w:rsidR="6B7938F0" w:rsidRDefault="6B7938F0" w:rsidP="25E06294">
      <w:pPr>
        <w:spacing w:before="240" w:after="240"/>
        <w:rPr>
          <w:rFonts w:ascii="Times New Roman" w:eastAsia="Times New Roman" w:hAnsi="Times New Roman" w:cs="Times New Roman"/>
        </w:rPr>
      </w:pPr>
      <w:hyperlink r:id="rId38">
        <w:r w:rsidRPr="25E06294">
          <w:rPr>
            <w:rStyle w:val="Hyperlink"/>
            <w:rFonts w:ascii="Times New Roman" w:eastAsia="Times New Roman" w:hAnsi="Times New Roman" w:cs="Times New Roman"/>
            <w:b/>
            <w:bCs/>
          </w:rPr>
          <w:t>"Government Of Guam Recovers $1.6 Million Stolen In Cyberattack"</w:t>
        </w:r>
      </w:hyperlink>
      <w:r w:rsidR="55E2425E" w:rsidRPr="25E06294">
        <w:rPr>
          <w:rFonts w:ascii="Times New Roman" w:eastAsia="Times New Roman" w:hAnsi="Times New Roman" w:cs="Times New Roman"/>
        </w:rPr>
        <w:t xml:space="preserve"> </w:t>
      </w:r>
      <w:r w:rsidRPr="25E06294">
        <w:rPr>
          <w:rFonts w:ascii="Times New Roman" w:eastAsia="Times New Roman" w:hAnsi="Times New Roman" w:cs="Times New Roman"/>
        </w:rPr>
        <w:t>On or about February 20, 2026, the Government of Guam announced the successful recovery of approximately $1.6 million that was stolen during a prior cyberattack targeting the Judiciary of Guam and the Department of Administration. The recovery was the result of a coordinated effort between local and federal law enforcement agencies, demonstrating significant progress in financial remediation capabilities following a sophisticated breach. This development is materially significant for Florida’s government facilities, as it highlights the increasing effectiveness of asset tracking and "</w:t>
      </w:r>
      <w:proofErr w:type="spellStart"/>
      <w:r w:rsidRPr="25E06294">
        <w:rPr>
          <w:rFonts w:ascii="Times New Roman" w:eastAsia="Times New Roman" w:hAnsi="Times New Roman" w:cs="Times New Roman"/>
        </w:rPr>
        <w:t>clawback</w:t>
      </w:r>
      <w:proofErr w:type="spellEnd"/>
      <w:r w:rsidRPr="25E06294">
        <w:rPr>
          <w:rFonts w:ascii="Times New Roman" w:eastAsia="Times New Roman" w:hAnsi="Times New Roman" w:cs="Times New Roman"/>
        </w:rPr>
        <w:t>" mechanisms used to mitigate the financial impact of business email compromise (BEC) and fraudulent wire transfers. Because these data are used to secure public funds and maintain the integrity of judicial operations, the successful recovery underscores the importance of rapid incident notification and inter-agency cooperation.</w:t>
      </w:r>
    </w:p>
    <w:p w14:paraId="759ABF78" w14:textId="0EF8C577" w:rsidR="05BEF2EC" w:rsidRDefault="05BEF2EC" w:rsidP="25E06294">
      <w:pPr>
        <w:spacing w:before="240" w:after="240"/>
      </w:pPr>
      <w:hyperlink r:id="rId39">
        <w:r w:rsidRPr="25E06294">
          <w:rPr>
            <w:rStyle w:val="Hyperlink"/>
            <w:rFonts w:ascii="Times New Roman" w:eastAsia="Times New Roman" w:hAnsi="Times New Roman" w:cs="Times New Roman"/>
            <w:b/>
            <w:bCs/>
          </w:rPr>
          <w:t>"Treasury Sanctions Exploit Broker Network For Theft And Sale Of U.S. Government Cyber Tools"</w:t>
        </w:r>
      </w:hyperlink>
      <w:r w:rsidRPr="25E06294">
        <w:rPr>
          <w:rFonts w:ascii="Times New Roman" w:eastAsia="Times New Roman" w:hAnsi="Times New Roman" w:cs="Times New Roman"/>
        </w:rPr>
        <w:t xml:space="preserve"> On February 24, 2026, the Department of the Treasury's Office of Foreign Assets Control (OFAC) sanctioned Sergey </w:t>
      </w:r>
      <w:proofErr w:type="spellStart"/>
      <w:r w:rsidRPr="25E06294">
        <w:rPr>
          <w:rFonts w:ascii="Times New Roman" w:eastAsia="Times New Roman" w:hAnsi="Times New Roman" w:cs="Times New Roman"/>
        </w:rPr>
        <w:t>Zelenyuk</w:t>
      </w:r>
      <w:proofErr w:type="spellEnd"/>
      <w:r w:rsidRPr="25E06294">
        <w:rPr>
          <w:rFonts w:ascii="Times New Roman" w:eastAsia="Times New Roman" w:hAnsi="Times New Roman" w:cs="Times New Roman"/>
        </w:rPr>
        <w:t xml:space="preserve"> and his company, Matrix LLC (doing business as Operation Zero), for the acquisition and sale of cyber tools harmful to national security. Between 2022 and 2025, </w:t>
      </w:r>
      <w:proofErr w:type="spellStart"/>
      <w:r w:rsidRPr="25E06294">
        <w:rPr>
          <w:rFonts w:ascii="Times New Roman" w:eastAsia="Times New Roman" w:hAnsi="Times New Roman" w:cs="Times New Roman"/>
        </w:rPr>
        <w:t>Zelenyuk</w:t>
      </w:r>
      <w:proofErr w:type="spellEnd"/>
      <w:r w:rsidRPr="25E06294">
        <w:rPr>
          <w:rFonts w:ascii="Times New Roman" w:eastAsia="Times New Roman" w:hAnsi="Times New Roman" w:cs="Times New Roman"/>
        </w:rPr>
        <w:t xml:space="preserve"> acquired at least eight proprietary cyber tools stolen from a U.S. company by a former employee, Peter Williams, who subsequently pleaded guilty to theft of trade secrets. These tools, originally created for the exclusive use of the U.S. government and select allies, were sold by Operation Zero to unauthorized users in non-</w:t>
      </w:r>
      <w:r w:rsidR="609D80B3" w:rsidRPr="25E06294">
        <w:rPr>
          <w:rFonts w:ascii="Times New Roman" w:eastAsia="Times New Roman" w:hAnsi="Times New Roman" w:cs="Times New Roman"/>
        </w:rPr>
        <w:t>North Atlantic Treaty Organization (</w:t>
      </w:r>
      <w:r w:rsidRPr="25E06294">
        <w:rPr>
          <w:rFonts w:ascii="Times New Roman" w:eastAsia="Times New Roman" w:hAnsi="Times New Roman" w:cs="Times New Roman"/>
        </w:rPr>
        <w:t>NATO</w:t>
      </w:r>
      <w:r w:rsidR="1DF300BE" w:rsidRPr="25E06294">
        <w:rPr>
          <w:rFonts w:ascii="Times New Roman" w:eastAsia="Times New Roman" w:hAnsi="Times New Roman" w:cs="Times New Roman"/>
        </w:rPr>
        <w:t>)</w:t>
      </w:r>
      <w:r w:rsidRPr="25E06294">
        <w:rPr>
          <w:rFonts w:ascii="Times New Roman" w:eastAsia="Times New Roman" w:hAnsi="Times New Roman" w:cs="Times New Roman"/>
        </w:rPr>
        <w:t xml:space="preserve"> countries. This incident is materially significant for Florida government facilities because it demonstrates the critical threat posed by insider exfiltration and the commercialization of state-grade exploits by Initial Access Brokers. Because these data are used </w:t>
      </w:r>
      <w:r w:rsidRPr="25E06294">
        <w:rPr>
          <w:rFonts w:ascii="Times New Roman" w:eastAsia="Times New Roman" w:hAnsi="Times New Roman" w:cs="Times New Roman"/>
        </w:rPr>
        <w:lastRenderedPageBreak/>
        <w:t>to secure sensitive intellectual property and proprietary code, the designation underscores the necessity of rigorous internal access monitoring and the mitigation of supply chain risks.</w:t>
      </w:r>
    </w:p>
    <w:p w14:paraId="760F9721" w14:textId="6A77B3A5" w:rsidR="60629549" w:rsidRDefault="093EAF53" w:rsidP="49036357">
      <w:pPr>
        <w:pStyle w:val="Heading3"/>
        <w:spacing w:before="281" w:after="281"/>
        <w:rPr>
          <w:rFonts w:ascii="Times New Roman" w:eastAsia="Times New Roman" w:hAnsi="Times New Roman" w:cs="Times New Roman"/>
          <w:b/>
          <w:bCs/>
          <w:color w:val="auto"/>
          <w:sz w:val="24"/>
          <w:szCs w:val="24"/>
        </w:rPr>
      </w:pPr>
      <w:r w:rsidRPr="25E06294">
        <w:rPr>
          <w:rFonts w:ascii="Times New Roman" w:eastAsia="Times New Roman" w:hAnsi="Times New Roman" w:cs="Times New Roman"/>
          <w:b/>
          <w:bCs/>
          <w:color w:val="auto"/>
          <w:sz w:val="24"/>
          <w:szCs w:val="24"/>
        </w:rPr>
        <w:t>Government Services and Facilities Sector Recommendations</w:t>
      </w:r>
      <w:r w:rsidR="71B5119C" w:rsidRPr="25E06294">
        <w:rPr>
          <w:rFonts w:ascii="Times New Roman" w:eastAsia="Times New Roman" w:hAnsi="Times New Roman" w:cs="Times New Roman"/>
          <w:b/>
          <w:bCs/>
          <w:color w:val="auto"/>
          <w:sz w:val="24"/>
          <w:szCs w:val="24"/>
        </w:rPr>
        <w:t>:</w:t>
      </w:r>
    </w:p>
    <w:p w14:paraId="5263C035" w14:textId="15F92208" w:rsidR="4F0B2C6A" w:rsidRDefault="4F0B2C6A" w:rsidP="25E06294">
      <w:pPr>
        <w:pStyle w:val="ListParagraph"/>
        <w:numPr>
          <w:ilvl w:val="0"/>
          <w:numId w:val="18"/>
        </w:numPr>
        <w:spacing w:before="240" w:after="240"/>
        <w:rPr>
          <w:rFonts w:ascii="Times New Roman" w:eastAsia="Times New Roman" w:hAnsi="Times New Roman" w:cs="Times New Roman"/>
        </w:rPr>
      </w:pPr>
      <w:r w:rsidRPr="25E06294">
        <w:rPr>
          <w:rFonts w:ascii="Times New Roman" w:eastAsia="Times New Roman" w:hAnsi="Times New Roman" w:cs="Times New Roman"/>
        </w:rPr>
        <w:t>Coordinate with Cyber Florida at USF to identify candidates for the Cybersecurity Experiential Learning Program to address specialized talent gaps in municipal and state networks.</w:t>
      </w:r>
    </w:p>
    <w:p w14:paraId="08765860" w14:textId="33E68B53" w:rsidR="4F0B2C6A" w:rsidRDefault="4F0B2C6A" w:rsidP="25E06294">
      <w:pPr>
        <w:pStyle w:val="ListParagraph"/>
        <w:numPr>
          <w:ilvl w:val="0"/>
          <w:numId w:val="18"/>
        </w:numPr>
        <w:spacing w:before="240" w:after="240"/>
        <w:rPr>
          <w:rFonts w:ascii="Times New Roman" w:eastAsia="Times New Roman" w:hAnsi="Times New Roman" w:cs="Times New Roman"/>
        </w:rPr>
      </w:pPr>
      <w:r w:rsidRPr="25E06294">
        <w:rPr>
          <w:rFonts w:ascii="Times New Roman" w:eastAsia="Times New Roman" w:hAnsi="Times New Roman" w:cs="Times New Roman"/>
        </w:rPr>
        <w:t>Ensure local government billing and municipal record backups are physically or logically isolated from the primary network to maintain essential services during localized disruptions or ransomware attacks.</w:t>
      </w:r>
    </w:p>
    <w:p w14:paraId="68858E1A" w14:textId="67877B20" w:rsidR="4F0B2C6A" w:rsidRDefault="4F0B2C6A" w:rsidP="25E06294">
      <w:pPr>
        <w:pStyle w:val="ListParagraph"/>
        <w:numPr>
          <w:ilvl w:val="0"/>
          <w:numId w:val="18"/>
        </w:numPr>
        <w:spacing w:before="240" w:after="240"/>
        <w:rPr>
          <w:rFonts w:ascii="Times New Roman" w:eastAsia="Times New Roman" w:hAnsi="Times New Roman" w:cs="Times New Roman"/>
        </w:rPr>
      </w:pPr>
      <w:r w:rsidRPr="25E06294">
        <w:rPr>
          <w:rFonts w:ascii="Times New Roman" w:eastAsia="Times New Roman" w:hAnsi="Times New Roman" w:cs="Times New Roman"/>
        </w:rPr>
        <w:t>Implement rigorous internal access monitoring and supply chain risk mitigations to detect and prevent insider exfiltration of sensitive proprietary code or intellectual property.</w:t>
      </w:r>
    </w:p>
    <w:p w14:paraId="7509BED1" w14:textId="3E59D91A" w:rsidR="4F0B2C6A" w:rsidRDefault="4F0B2C6A" w:rsidP="25E06294">
      <w:pPr>
        <w:pStyle w:val="ListParagraph"/>
        <w:numPr>
          <w:ilvl w:val="0"/>
          <w:numId w:val="18"/>
        </w:numPr>
        <w:spacing w:before="240" w:after="240"/>
        <w:rPr>
          <w:rFonts w:ascii="Times New Roman" w:eastAsia="Times New Roman" w:hAnsi="Times New Roman" w:cs="Times New Roman"/>
        </w:rPr>
      </w:pPr>
      <w:r w:rsidRPr="25E06294">
        <w:rPr>
          <w:rFonts w:ascii="Times New Roman" w:eastAsia="Times New Roman" w:hAnsi="Times New Roman" w:cs="Times New Roman"/>
        </w:rPr>
        <w:t xml:space="preserve">Enforce phishing-resistant </w:t>
      </w:r>
      <w:r w:rsidR="6EEE7421" w:rsidRPr="25E06294">
        <w:rPr>
          <w:rFonts w:ascii="Times New Roman" w:eastAsia="Times New Roman" w:hAnsi="Times New Roman" w:cs="Times New Roman"/>
        </w:rPr>
        <w:t>multi-factor authentication (</w:t>
      </w:r>
      <w:r w:rsidRPr="25E06294">
        <w:rPr>
          <w:rFonts w:ascii="Times New Roman" w:eastAsia="Times New Roman" w:hAnsi="Times New Roman" w:cs="Times New Roman"/>
        </w:rPr>
        <w:t>MFA</w:t>
      </w:r>
      <w:r w:rsidR="536D25B9" w:rsidRPr="25E06294">
        <w:rPr>
          <w:rFonts w:ascii="Times New Roman" w:eastAsia="Times New Roman" w:hAnsi="Times New Roman" w:cs="Times New Roman"/>
        </w:rPr>
        <w:t>)</w:t>
      </w:r>
      <w:r w:rsidRPr="25E06294">
        <w:rPr>
          <w:rFonts w:ascii="Times New Roman" w:eastAsia="Times New Roman" w:hAnsi="Times New Roman" w:cs="Times New Roman"/>
        </w:rPr>
        <w:t xml:space="preserve"> to prevent initial access brokers from monetizing compromised credentials on the dark web.</w:t>
      </w:r>
    </w:p>
    <w:p w14:paraId="4A5F6101" w14:textId="00CDF3C2" w:rsidR="4F0B2C6A" w:rsidRDefault="4F0B2C6A" w:rsidP="25E06294">
      <w:pPr>
        <w:pStyle w:val="ListParagraph"/>
        <w:numPr>
          <w:ilvl w:val="0"/>
          <w:numId w:val="18"/>
        </w:numPr>
        <w:spacing w:before="240" w:after="240"/>
        <w:rPr>
          <w:rFonts w:ascii="Times New Roman" w:eastAsia="Times New Roman" w:hAnsi="Times New Roman" w:cs="Times New Roman"/>
        </w:rPr>
      </w:pPr>
      <w:r w:rsidRPr="25E06294">
        <w:rPr>
          <w:rFonts w:ascii="Times New Roman" w:eastAsia="Times New Roman" w:hAnsi="Times New Roman" w:cs="Times New Roman"/>
        </w:rPr>
        <w:t>Establish rapid incident notification protocols with local and federal law enforcement to increase the effectiveness of asset tracking and financial "</w:t>
      </w:r>
      <w:proofErr w:type="spellStart"/>
      <w:r w:rsidRPr="25E06294">
        <w:rPr>
          <w:rFonts w:ascii="Times New Roman" w:eastAsia="Times New Roman" w:hAnsi="Times New Roman" w:cs="Times New Roman"/>
        </w:rPr>
        <w:t>clawback</w:t>
      </w:r>
      <w:proofErr w:type="spellEnd"/>
      <w:r w:rsidRPr="25E06294">
        <w:rPr>
          <w:rFonts w:ascii="Times New Roman" w:eastAsia="Times New Roman" w:hAnsi="Times New Roman" w:cs="Times New Roman"/>
        </w:rPr>
        <w:t>" mechanisms following BEC.</w:t>
      </w:r>
    </w:p>
    <w:p w14:paraId="114FF532" w14:textId="4D1CB380" w:rsidR="42D65303" w:rsidRDefault="2908A6C1" w:rsidP="49036357">
      <w:pPr>
        <w:pStyle w:val="Heading2"/>
        <w:spacing w:before="299" w:after="299"/>
        <w:jc w:val="center"/>
        <w:rPr>
          <w:rFonts w:ascii="Times New Roman" w:eastAsia="Times New Roman" w:hAnsi="Times New Roman" w:cs="Times New Roman"/>
          <w:b/>
          <w:bCs/>
          <w:color w:val="auto"/>
        </w:rPr>
      </w:pPr>
      <w:r w:rsidRPr="25E06294">
        <w:rPr>
          <w:rFonts w:ascii="Times New Roman" w:eastAsia="Times New Roman" w:hAnsi="Times New Roman" w:cs="Times New Roman"/>
          <w:b/>
          <w:bCs/>
          <w:color w:val="auto"/>
        </w:rPr>
        <w:t>Healthcare and Public Health Sector</w:t>
      </w:r>
    </w:p>
    <w:p w14:paraId="221996E5" w14:textId="73AEDF08" w:rsidR="52EBF108" w:rsidRDefault="52EBF108" w:rsidP="41013658">
      <w:pPr>
        <w:spacing w:before="240" w:after="240"/>
        <w:rPr>
          <w:rFonts w:ascii="Times New Roman" w:eastAsia="Times New Roman" w:hAnsi="Times New Roman" w:cs="Times New Roman"/>
        </w:rPr>
      </w:pPr>
      <w:hyperlink r:id="rId40">
        <w:r w:rsidRPr="41013658">
          <w:rPr>
            <w:rStyle w:val="Hyperlink"/>
            <w:rFonts w:ascii="Times New Roman" w:eastAsia="Times New Roman" w:hAnsi="Times New Roman" w:cs="Times New Roman"/>
            <w:b/>
            <w:bCs/>
          </w:rPr>
          <w:t>"</w:t>
        </w:r>
        <w:proofErr w:type="spellStart"/>
        <w:r w:rsidRPr="41013658">
          <w:rPr>
            <w:rStyle w:val="Hyperlink"/>
            <w:rFonts w:ascii="Times New Roman" w:eastAsia="Times New Roman" w:hAnsi="Times New Roman" w:cs="Times New Roman"/>
            <w:b/>
            <w:bCs/>
          </w:rPr>
          <w:t>NightSpire</w:t>
        </w:r>
        <w:proofErr w:type="spellEnd"/>
        <w:r w:rsidRPr="41013658">
          <w:rPr>
            <w:rStyle w:val="Hyperlink"/>
            <w:rFonts w:ascii="Times New Roman" w:eastAsia="Times New Roman" w:hAnsi="Times New Roman" w:cs="Times New Roman"/>
            <w:b/>
            <w:bCs/>
          </w:rPr>
          <w:t xml:space="preserve"> Ransomware Attack On MD Charts"</w:t>
        </w:r>
      </w:hyperlink>
      <w:r w:rsidR="7AAB03CB" w:rsidRPr="49036357">
        <w:rPr>
          <w:rFonts w:ascii="Times New Roman" w:eastAsia="Times New Roman" w:hAnsi="Times New Roman" w:cs="Times New Roman"/>
        </w:rPr>
        <w:t xml:space="preserve"> </w:t>
      </w:r>
      <w:r w:rsidRPr="41013658">
        <w:rPr>
          <w:rFonts w:ascii="Times New Roman" w:eastAsia="Times New Roman" w:hAnsi="Times New Roman" w:cs="Times New Roman"/>
        </w:rPr>
        <w:t xml:space="preserve">The </w:t>
      </w:r>
      <w:proofErr w:type="spellStart"/>
      <w:r w:rsidRPr="41013658">
        <w:rPr>
          <w:rFonts w:ascii="Times New Roman" w:eastAsia="Times New Roman" w:hAnsi="Times New Roman" w:cs="Times New Roman"/>
        </w:rPr>
        <w:t>NightSpire</w:t>
      </w:r>
      <w:proofErr w:type="spellEnd"/>
      <w:r w:rsidRPr="41013658">
        <w:rPr>
          <w:rFonts w:ascii="Times New Roman" w:eastAsia="Times New Roman" w:hAnsi="Times New Roman" w:cs="Times New Roman"/>
        </w:rPr>
        <w:t xml:space="preserve"> ransomware group has claimed a successful attack on MD Charts, a third-party electronic medical records (EMR) provider. The group claims to have exfiltrated sensitive patient data, highlighting the supply chain risk associated with clinical SaaS vendors. Florida healthcare providers utilizing third-party EMR platforms should verify their vendors' incident response protocols to mitigate the impact of a breach at the service provider level.</w:t>
      </w:r>
    </w:p>
    <w:p w14:paraId="45EC3121" w14:textId="3D68505B" w:rsidR="469960F7" w:rsidRDefault="0AFF158E" w:rsidP="25E06294">
      <w:pPr>
        <w:spacing w:before="240" w:after="240"/>
        <w:rPr>
          <w:rFonts w:ascii="Times New Roman" w:eastAsia="Times New Roman" w:hAnsi="Times New Roman" w:cs="Times New Roman"/>
        </w:rPr>
      </w:pPr>
      <w:hyperlink r:id="rId41">
        <w:r w:rsidRPr="25E06294">
          <w:rPr>
            <w:rStyle w:val="Hyperlink"/>
            <w:rFonts w:ascii="Times New Roman" w:eastAsia="Times New Roman" w:hAnsi="Times New Roman" w:cs="Times New Roman"/>
            <w:b/>
            <w:bCs/>
          </w:rPr>
          <w:t xml:space="preserve">"Hospitals Targeted Via Critical </w:t>
        </w:r>
        <w:proofErr w:type="spellStart"/>
        <w:r w:rsidRPr="25E06294">
          <w:rPr>
            <w:rStyle w:val="Hyperlink"/>
            <w:rFonts w:ascii="Times New Roman" w:eastAsia="Times New Roman" w:hAnsi="Times New Roman" w:cs="Times New Roman"/>
            <w:b/>
            <w:bCs/>
          </w:rPr>
          <w:t>BeyondTrust</w:t>
        </w:r>
        <w:proofErr w:type="spellEnd"/>
        <w:r w:rsidRPr="25E06294">
          <w:rPr>
            <w:rStyle w:val="Hyperlink"/>
            <w:rFonts w:ascii="Times New Roman" w:eastAsia="Times New Roman" w:hAnsi="Times New Roman" w:cs="Times New Roman"/>
            <w:b/>
            <w:bCs/>
          </w:rPr>
          <w:t xml:space="preserve"> Vulnerability"</w:t>
        </w:r>
      </w:hyperlink>
      <w:r w:rsidR="6F8530AD" w:rsidRPr="25E06294">
        <w:rPr>
          <w:rFonts w:ascii="Times New Roman" w:eastAsia="Times New Roman" w:hAnsi="Times New Roman" w:cs="Times New Roman"/>
        </w:rPr>
        <w:t xml:space="preserve"> Federal authorities and industry groups issued warnings on February 23, 2026, regarding the active exploitation of a critical remote code execution (RCE) vulnerability, tracked as</w:t>
      </w:r>
      <w:r w:rsidR="2B8E9457" w:rsidRPr="25E06294">
        <w:rPr>
          <w:rFonts w:ascii="Times New Roman" w:eastAsia="Times New Roman" w:hAnsi="Times New Roman" w:cs="Times New Roman"/>
        </w:rPr>
        <w:t xml:space="preserve"> Common Vulnerabilities and Exposures</w:t>
      </w:r>
      <w:r w:rsidR="6F8530AD" w:rsidRPr="25E06294">
        <w:rPr>
          <w:rFonts w:ascii="Times New Roman" w:eastAsia="Times New Roman" w:hAnsi="Times New Roman" w:cs="Times New Roman"/>
        </w:rPr>
        <w:t xml:space="preserve"> </w:t>
      </w:r>
      <w:r w:rsidR="2F5737AE" w:rsidRPr="25E06294">
        <w:rPr>
          <w:rFonts w:ascii="Times New Roman" w:eastAsia="Times New Roman" w:hAnsi="Times New Roman" w:cs="Times New Roman"/>
        </w:rPr>
        <w:t>(</w:t>
      </w:r>
      <w:r w:rsidR="6F8530AD" w:rsidRPr="25E06294">
        <w:rPr>
          <w:rFonts w:ascii="Times New Roman" w:eastAsia="Times New Roman" w:hAnsi="Times New Roman" w:cs="Times New Roman"/>
        </w:rPr>
        <w:t>CVE-2026-1731</w:t>
      </w:r>
      <w:r w:rsidR="6EF732AD" w:rsidRPr="25E06294">
        <w:rPr>
          <w:rFonts w:ascii="Times New Roman" w:eastAsia="Times New Roman" w:hAnsi="Times New Roman" w:cs="Times New Roman"/>
        </w:rPr>
        <w:t>)</w:t>
      </w:r>
      <w:r w:rsidR="6F8530AD" w:rsidRPr="25E06294">
        <w:rPr>
          <w:rFonts w:ascii="Times New Roman" w:eastAsia="Times New Roman" w:hAnsi="Times New Roman" w:cs="Times New Roman"/>
        </w:rPr>
        <w:t xml:space="preserve">, in </w:t>
      </w:r>
      <w:proofErr w:type="spellStart"/>
      <w:r w:rsidR="6F8530AD" w:rsidRPr="25E06294">
        <w:rPr>
          <w:rFonts w:ascii="Times New Roman" w:eastAsia="Times New Roman" w:hAnsi="Times New Roman" w:cs="Times New Roman"/>
        </w:rPr>
        <w:t>BeyondTrust</w:t>
      </w:r>
      <w:proofErr w:type="spellEnd"/>
      <w:r w:rsidR="6F8530AD" w:rsidRPr="25E06294">
        <w:rPr>
          <w:rFonts w:ascii="Times New Roman" w:eastAsia="Times New Roman" w:hAnsi="Times New Roman" w:cs="Times New Roman"/>
        </w:rPr>
        <w:t xml:space="preserve"> Remote Support and Privileged Remote Access products. Ransomware groups are utilizing this flaw to bypass authentication and gain initial access to clinical networks and</w:t>
      </w:r>
      <w:r w:rsidR="0CE10F45" w:rsidRPr="25E06294">
        <w:rPr>
          <w:rFonts w:ascii="Times New Roman" w:eastAsia="Times New Roman" w:hAnsi="Times New Roman" w:cs="Times New Roman"/>
        </w:rPr>
        <w:t xml:space="preserve"> </w:t>
      </w:r>
      <w:r w:rsidR="6F8530AD" w:rsidRPr="25E06294">
        <w:rPr>
          <w:rFonts w:ascii="Times New Roman" w:eastAsia="Times New Roman" w:hAnsi="Times New Roman" w:cs="Times New Roman"/>
        </w:rPr>
        <w:t>EHR</w:t>
      </w:r>
      <w:r w:rsidR="47CB3758" w:rsidRPr="25E06294">
        <w:rPr>
          <w:rFonts w:ascii="Times New Roman" w:eastAsia="Times New Roman" w:hAnsi="Times New Roman" w:cs="Times New Roman"/>
        </w:rPr>
        <w:t xml:space="preserve"> </w:t>
      </w:r>
      <w:r w:rsidR="6F8530AD" w:rsidRPr="25E06294">
        <w:rPr>
          <w:rFonts w:ascii="Times New Roman" w:eastAsia="Times New Roman" w:hAnsi="Times New Roman" w:cs="Times New Roman"/>
        </w:rPr>
        <w:t>systems. This incident is materially significant for Florida healthcare providers because these identity management tools often possess elevated privileges. A compromise of these systems can facilitate rapid lateral movement and systemic operational disruption. Because these data are the primary target for extortion and exfiltration, immediate isolation of vulnerable appliances is required.</w:t>
      </w:r>
    </w:p>
    <w:p w14:paraId="21DF3398" w14:textId="66B12DD8" w:rsidR="75AAAD5C" w:rsidRDefault="417919BE" w:rsidP="41013658">
      <w:pPr>
        <w:spacing w:before="240" w:after="240"/>
        <w:rPr>
          <w:rFonts w:ascii="Times New Roman" w:eastAsia="Times New Roman" w:hAnsi="Times New Roman" w:cs="Times New Roman"/>
          <w:b/>
          <w:bCs/>
        </w:rPr>
      </w:pPr>
      <w:r w:rsidRPr="25E06294">
        <w:rPr>
          <w:rFonts w:ascii="Times New Roman" w:eastAsia="Times New Roman" w:hAnsi="Times New Roman" w:cs="Times New Roman"/>
          <w:b/>
          <w:bCs/>
        </w:rPr>
        <w:t>Healthcare and Public Health Sector Recommendations:</w:t>
      </w:r>
    </w:p>
    <w:p w14:paraId="753F0E66" w14:textId="55C53E11" w:rsidR="49036357" w:rsidRDefault="21D840C7" w:rsidP="25E06294">
      <w:pPr>
        <w:pStyle w:val="ListParagraph"/>
        <w:numPr>
          <w:ilvl w:val="0"/>
          <w:numId w:val="6"/>
        </w:numPr>
        <w:spacing w:before="240" w:after="240"/>
        <w:rPr>
          <w:rFonts w:ascii="Times New Roman" w:eastAsia="Times New Roman" w:hAnsi="Times New Roman" w:cs="Times New Roman"/>
        </w:rPr>
      </w:pPr>
      <w:r w:rsidRPr="25E06294">
        <w:rPr>
          <w:rFonts w:ascii="Times New Roman" w:eastAsia="Times New Roman" w:hAnsi="Times New Roman" w:cs="Times New Roman"/>
        </w:rPr>
        <w:lastRenderedPageBreak/>
        <w:t>Perform comprehensive supply chain risk assessments for third-party EMR</w:t>
      </w:r>
      <w:r w:rsidR="55072C2D" w:rsidRPr="25E06294">
        <w:rPr>
          <w:rFonts w:ascii="Times New Roman" w:eastAsia="Times New Roman" w:hAnsi="Times New Roman" w:cs="Times New Roman"/>
        </w:rPr>
        <w:t xml:space="preserve"> </w:t>
      </w:r>
      <w:r w:rsidRPr="25E06294">
        <w:rPr>
          <w:rFonts w:ascii="Times New Roman" w:eastAsia="Times New Roman" w:hAnsi="Times New Roman" w:cs="Times New Roman"/>
        </w:rPr>
        <w:t>and clinical Software as a Service (SaaS) vendors to verify their incident response protocols.</w:t>
      </w:r>
    </w:p>
    <w:p w14:paraId="333C2A00" w14:textId="5766CA0B" w:rsidR="49036357" w:rsidRDefault="21D840C7" w:rsidP="25E06294">
      <w:pPr>
        <w:pStyle w:val="ListParagraph"/>
        <w:numPr>
          <w:ilvl w:val="0"/>
          <w:numId w:val="6"/>
        </w:numPr>
        <w:spacing w:before="240" w:after="240"/>
        <w:rPr>
          <w:rFonts w:ascii="Times New Roman" w:eastAsia="Times New Roman" w:hAnsi="Times New Roman" w:cs="Times New Roman"/>
        </w:rPr>
      </w:pPr>
      <w:r w:rsidRPr="25E06294">
        <w:rPr>
          <w:rFonts w:ascii="Times New Roman" w:eastAsia="Times New Roman" w:hAnsi="Times New Roman" w:cs="Times New Roman"/>
        </w:rPr>
        <w:t xml:space="preserve">Immediately patch or isolate </w:t>
      </w:r>
      <w:proofErr w:type="spellStart"/>
      <w:r w:rsidRPr="25E06294">
        <w:rPr>
          <w:rFonts w:ascii="Times New Roman" w:eastAsia="Times New Roman" w:hAnsi="Times New Roman" w:cs="Times New Roman"/>
        </w:rPr>
        <w:t>BeyondTrust</w:t>
      </w:r>
      <w:proofErr w:type="spellEnd"/>
      <w:r w:rsidRPr="25E06294">
        <w:rPr>
          <w:rFonts w:ascii="Times New Roman" w:eastAsia="Times New Roman" w:hAnsi="Times New Roman" w:cs="Times New Roman"/>
        </w:rPr>
        <w:t xml:space="preserve"> Remote Support and Privileged Remote Access appliances (CVE-2026-1731) to prevent unauthorized authentication bypass and rapid lateral movement through clinical networks.</w:t>
      </w:r>
    </w:p>
    <w:p w14:paraId="5420F22E" w14:textId="5FB93835" w:rsidR="49036357" w:rsidRDefault="21D840C7" w:rsidP="25E06294">
      <w:pPr>
        <w:pStyle w:val="ListParagraph"/>
        <w:numPr>
          <w:ilvl w:val="0"/>
          <w:numId w:val="6"/>
        </w:numPr>
        <w:spacing w:before="240" w:after="240"/>
        <w:rPr>
          <w:rFonts w:ascii="Times New Roman" w:eastAsia="Times New Roman" w:hAnsi="Times New Roman" w:cs="Times New Roman"/>
        </w:rPr>
      </w:pPr>
      <w:r w:rsidRPr="25E06294">
        <w:rPr>
          <w:rFonts w:ascii="Times New Roman" w:eastAsia="Times New Roman" w:hAnsi="Times New Roman" w:cs="Times New Roman"/>
        </w:rPr>
        <w:t>Review and harden centralized server environments to mitigate the risk of widespread clinic closures and the cancellation of elective procedures following a single compromise.</w:t>
      </w:r>
    </w:p>
    <w:p w14:paraId="44085E51" w14:textId="2CC8668C" w:rsidR="49036357" w:rsidRDefault="21D840C7" w:rsidP="25E06294">
      <w:pPr>
        <w:pStyle w:val="ListParagraph"/>
        <w:numPr>
          <w:ilvl w:val="0"/>
          <w:numId w:val="6"/>
        </w:numPr>
        <w:spacing w:before="240" w:after="240"/>
        <w:rPr>
          <w:rFonts w:ascii="Times New Roman" w:eastAsia="Times New Roman" w:hAnsi="Times New Roman" w:cs="Times New Roman"/>
        </w:rPr>
      </w:pPr>
      <w:r w:rsidRPr="25E06294">
        <w:rPr>
          <w:rFonts w:ascii="Times New Roman" w:eastAsia="Times New Roman" w:hAnsi="Times New Roman" w:cs="Times New Roman"/>
        </w:rPr>
        <w:t>Verify vendor security standards for all clinical documentation tools to reduce exposure to data exfiltration and extortion attempts targeting sensitive patient information.</w:t>
      </w:r>
    </w:p>
    <w:p w14:paraId="71CEC813" w14:textId="35EC6B24" w:rsidR="4A8339CF" w:rsidRDefault="4A8339CF" w:rsidP="49036357">
      <w:pPr>
        <w:pStyle w:val="Heading2"/>
        <w:spacing w:before="299" w:after="299"/>
        <w:jc w:val="center"/>
        <w:rPr>
          <w:rFonts w:ascii="Times New Roman" w:eastAsia="Times New Roman" w:hAnsi="Times New Roman" w:cs="Times New Roman"/>
          <w:b/>
          <w:bCs/>
          <w:color w:val="auto"/>
        </w:rPr>
      </w:pPr>
      <w:r w:rsidRPr="41013658">
        <w:rPr>
          <w:rFonts w:ascii="Times New Roman" w:eastAsia="Times New Roman" w:hAnsi="Times New Roman" w:cs="Times New Roman"/>
          <w:b/>
          <w:bCs/>
          <w:color w:val="auto"/>
        </w:rPr>
        <w:t>Information Technology Sector</w:t>
      </w:r>
    </w:p>
    <w:p w14:paraId="3EB62FD1" w14:textId="25290DA5" w:rsidR="190B7037" w:rsidRDefault="13766DC3" w:rsidP="41013658">
      <w:pPr>
        <w:spacing w:before="240" w:after="240"/>
        <w:rPr>
          <w:rFonts w:ascii="Times New Roman" w:eastAsia="Times New Roman" w:hAnsi="Times New Roman" w:cs="Times New Roman"/>
        </w:rPr>
      </w:pPr>
      <w:hyperlink r:id="rId42">
        <w:r w:rsidRPr="25E06294">
          <w:rPr>
            <w:rStyle w:val="Hyperlink"/>
            <w:rFonts w:ascii="Times New Roman" w:eastAsia="Times New Roman" w:hAnsi="Times New Roman" w:cs="Times New Roman"/>
            <w:b/>
            <w:bCs/>
          </w:rPr>
          <w:t>"European Commission Confirms Mobile Device Management Breach"</w:t>
        </w:r>
      </w:hyperlink>
      <w:r w:rsidR="2B3231BB"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9, 2026, the European Commission confirmed a breach of its Ivanti Endpoint Manager Mobile (EPMM) platform. While the incident was contained, attackers successfully exfiltrated employee information to facilitate subsequent account hijacks and personalized spear-phishing. This is materially significant for Florida IT managers who utilize Ivanti or similar </w:t>
      </w:r>
      <w:r w:rsidR="5F4D4EBF" w:rsidRPr="25E06294">
        <w:rPr>
          <w:rFonts w:ascii="Times New Roman" w:eastAsia="Times New Roman" w:hAnsi="Times New Roman" w:cs="Times New Roman"/>
        </w:rPr>
        <w:t>Mobile Device Management (</w:t>
      </w:r>
      <w:r w:rsidRPr="25E06294">
        <w:rPr>
          <w:rFonts w:ascii="Times New Roman" w:eastAsia="Times New Roman" w:hAnsi="Times New Roman" w:cs="Times New Roman"/>
        </w:rPr>
        <w:t>MDM</w:t>
      </w:r>
      <w:r w:rsidR="5FDA350A" w:rsidRPr="25E06294">
        <w:rPr>
          <w:rFonts w:ascii="Times New Roman" w:eastAsia="Times New Roman" w:hAnsi="Times New Roman" w:cs="Times New Roman"/>
        </w:rPr>
        <w:t>)</w:t>
      </w:r>
      <w:r w:rsidRPr="25E06294">
        <w:rPr>
          <w:rFonts w:ascii="Times New Roman" w:eastAsia="Times New Roman" w:hAnsi="Times New Roman" w:cs="Times New Roman"/>
        </w:rPr>
        <w:t xml:space="preserve"> solutions to manage remote field workers in the energy and water sectors. A compromise of the MDM environment provides a primary path for attackers to pivot from mobile devices into core administrative networks.</w:t>
      </w:r>
    </w:p>
    <w:p w14:paraId="7DF3A0F5" w14:textId="4DBB7E8E" w:rsidR="190B7037" w:rsidRDefault="322350B1" w:rsidP="25E06294">
      <w:pPr>
        <w:spacing w:before="240" w:after="240"/>
        <w:rPr>
          <w:rFonts w:ascii="Times New Roman" w:eastAsia="Times New Roman" w:hAnsi="Times New Roman" w:cs="Times New Roman"/>
        </w:rPr>
      </w:pPr>
      <w:hyperlink r:id="rId43">
        <w:r w:rsidRPr="25E06294">
          <w:rPr>
            <w:rStyle w:val="Hyperlink"/>
            <w:rFonts w:ascii="Times New Roman" w:eastAsia="Times New Roman" w:hAnsi="Times New Roman" w:cs="Times New Roman"/>
            <w:b/>
            <w:bCs/>
          </w:rPr>
          <w:t>"Amazon Claims It Was 'Coincidence' That A</w:t>
        </w:r>
        <w:r w:rsidR="4FD59F12" w:rsidRPr="25E06294">
          <w:rPr>
            <w:rStyle w:val="Hyperlink"/>
            <w:rFonts w:ascii="Times New Roman" w:eastAsia="Times New Roman" w:hAnsi="Times New Roman" w:cs="Times New Roman"/>
            <w:b/>
            <w:bCs/>
          </w:rPr>
          <w:t>I</w:t>
        </w:r>
        <w:r w:rsidRPr="25E06294">
          <w:rPr>
            <w:rStyle w:val="Hyperlink"/>
            <w:rFonts w:ascii="Times New Roman" w:eastAsia="Times New Roman" w:hAnsi="Times New Roman" w:cs="Times New Roman"/>
            <w:b/>
            <w:bCs/>
          </w:rPr>
          <w:t xml:space="preserve"> Tools Were Involved In AWS Service Interruption"</w:t>
        </w:r>
      </w:hyperlink>
      <w:r w:rsidR="47481F5E"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20, 2026, reports surfaced detailing a 13-hour service interruption at Amazon Web Services (AWS) that occurred when an internal "agentic" </w:t>
      </w:r>
      <w:r w:rsidR="4E5C5242" w:rsidRPr="25E06294">
        <w:rPr>
          <w:rFonts w:ascii="Times New Roman" w:eastAsia="Times New Roman" w:hAnsi="Times New Roman" w:cs="Times New Roman"/>
        </w:rPr>
        <w:t>artificial intelligence (</w:t>
      </w:r>
      <w:r w:rsidRPr="25E06294">
        <w:rPr>
          <w:rFonts w:ascii="Times New Roman" w:eastAsia="Times New Roman" w:hAnsi="Times New Roman" w:cs="Times New Roman"/>
        </w:rPr>
        <w:t>AI</w:t>
      </w:r>
      <w:r w:rsidR="1D5ECC0A" w:rsidRPr="25E06294">
        <w:rPr>
          <w:rFonts w:ascii="Times New Roman" w:eastAsia="Times New Roman" w:hAnsi="Times New Roman" w:cs="Times New Roman"/>
        </w:rPr>
        <w:t>)</w:t>
      </w:r>
      <w:r w:rsidRPr="25E06294">
        <w:rPr>
          <w:rFonts w:ascii="Times New Roman" w:eastAsia="Times New Roman" w:hAnsi="Times New Roman" w:cs="Times New Roman"/>
        </w:rPr>
        <w:t xml:space="preserve"> tool, known as Kiro, autonomously deleted and attempted to recreate a production environment. The incident primarily affected the AWS Cost Explorer service within a single region, but it has triggered a global debate regarding the use of autonomous AI in critical infrastructure management. While Amazon maintains the root cause was a human misconfiguration of access permissions rather than an AI failure, the event highlights a material risk where over-privileged AI agents can trigger unintended "cascading failures" without sufficient human oversight. For Florida </w:t>
      </w:r>
      <w:r w:rsidR="47B4EE5B" w:rsidRPr="25E06294">
        <w:rPr>
          <w:rFonts w:ascii="Times New Roman" w:eastAsia="Times New Roman" w:hAnsi="Times New Roman" w:cs="Times New Roman"/>
        </w:rPr>
        <w:t>critical infrastructure (</w:t>
      </w:r>
      <w:r w:rsidRPr="25E06294">
        <w:rPr>
          <w:rFonts w:ascii="Times New Roman" w:eastAsia="Times New Roman" w:hAnsi="Times New Roman" w:cs="Times New Roman"/>
        </w:rPr>
        <w:t>CI</w:t>
      </w:r>
      <w:r w:rsidR="7F70B169" w:rsidRPr="25E06294">
        <w:rPr>
          <w:rFonts w:ascii="Times New Roman" w:eastAsia="Times New Roman" w:hAnsi="Times New Roman" w:cs="Times New Roman"/>
        </w:rPr>
        <w:t>)</w:t>
      </w:r>
      <w:r w:rsidRPr="25E06294">
        <w:rPr>
          <w:rFonts w:ascii="Times New Roman" w:eastAsia="Times New Roman" w:hAnsi="Times New Roman" w:cs="Times New Roman"/>
        </w:rPr>
        <w:t xml:space="preserve"> operators, this incident serves as a critical warning to enforce strict "human-in-the-loop" requirements and least-privilege access for any AI systems granted administrative authority over live infrastructure.</w:t>
      </w:r>
    </w:p>
    <w:p w14:paraId="7F9E7A79" w14:textId="521DE357" w:rsidR="55D20109" w:rsidRDefault="64D2718E" w:rsidP="25E06294">
      <w:pPr>
        <w:spacing w:before="240" w:after="240"/>
        <w:rPr>
          <w:rFonts w:ascii="Times New Roman" w:eastAsia="Times New Roman" w:hAnsi="Times New Roman" w:cs="Times New Roman"/>
        </w:rPr>
      </w:pPr>
      <w:hyperlink r:id="rId44">
        <w:r w:rsidRPr="25E06294">
          <w:rPr>
            <w:rStyle w:val="Hyperlink"/>
            <w:rFonts w:ascii="Times New Roman" w:eastAsia="Times New Roman" w:hAnsi="Times New Roman" w:cs="Times New Roman"/>
            <w:b/>
            <w:bCs/>
          </w:rPr>
          <w:t>"Ivanti EPMM Exploitation Widespread As Governments, Others Targeted"</w:t>
        </w:r>
      </w:hyperlink>
      <w:r w:rsidR="5F90C5FF" w:rsidRPr="25E06294">
        <w:rPr>
          <w:rFonts w:ascii="Times New Roman" w:eastAsia="Times New Roman" w:hAnsi="Times New Roman" w:cs="Times New Roman"/>
        </w:rPr>
        <w:t xml:space="preserve"> </w:t>
      </w:r>
      <w:r w:rsidR="1DB8BBDE" w:rsidRPr="25E06294">
        <w:rPr>
          <w:rFonts w:ascii="Times New Roman" w:eastAsia="Times New Roman" w:hAnsi="Times New Roman" w:cs="Times New Roman"/>
        </w:rPr>
        <w:t xml:space="preserve">As of mid-February 2026, European and U.S. authorities are investigating an acceleration in cyberattacks exploiting critical code injection vulnerabilities in Ivanti Endpoint Manager Mobile (EPMM). The flaws, tracked as </w:t>
      </w:r>
      <w:r w:rsidR="40BEDD96" w:rsidRPr="25E06294">
        <w:rPr>
          <w:rFonts w:ascii="Times New Roman" w:eastAsia="Times New Roman" w:hAnsi="Times New Roman" w:cs="Times New Roman"/>
        </w:rPr>
        <w:t>Common Vulnerabilities and Exposures (</w:t>
      </w:r>
      <w:r w:rsidR="1DB8BBDE" w:rsidRPr="25E06294">
        <w:rPr>
          <w:rFonts w:ascii="Times New Roman" w:eastAsia="Times New Roman" w:hAnsi="Times New Roman" w:cs="Times New Roman"/>
        </w:rPr>
        <w:t>CVE-2026-1281 and CVE-2026-1340</w:t>
      </w:r>
      <w:r w:rsidR="417AB528" w:rsidRPr="25E06294">
        <w:rPr>
          <w:rFonts w:ascii="Times New Roman" w:eastAsia="Times New Roman" w:hAnsi="Times New Roman" w:cs="Times New Roman"/>
        </w:rPr>
        <w:t>)</w:t>
      </w:r>
      <w:r w:rsidR="1DB8BBDE" w:rsidRPr="25E06294">
        <w:rPr>
          <w:rFonts w:ascii="Times New Roman" w:eastAsia="Times New Roman" w:hAnsi="Times New Roman" w:cs="Times New Roman"/>
        </w:rPr>
        <w:t xml:space="preserve">, allow for unauthenticated </w:t>
      </w:r>
      <w:r w:rsidR="4BC4A10C" w:rsidRPr="25E06294">
        <w:rPr>
          <w:rFonts w:ascii="Times New Roman" w:eastAsia="Times New Roman" w:hAnsi="Times New Roman" w:cs="Times New Roman"/>
        </w:rPr>
        <w:t>remote code execution (</w:t>
      </w:r>
      <w:r w:rsidR="1DB8BBDE" w:rsidRPr="25E06294">
        <w:rPr>
          <w:rFonts w:ascii="Times New Roman" w:eastAsia="Times New Roman" w:hAnsi="Times New Roman" w:cs="Times New Roman"/>
        </w:rPr>
        <w:t>RCE</w:t>
      </w:r>
      <w:r w:rsidR="03A1042E" w:rsidRPr="25E06294">
        <w:rPr>
          <w:rFonts w:ascii="Times New Roman" w:eastAsia="Times New Roman" w:hAnsi="Times New Roman" w:cs="Times New Roman"/>
        </w:rPr>
        <w:t>)</w:t>
      </w:r>
      <w:r w:rsidR="1DB8BBDE" w:rsidRPr="25E06294">
        <w:rPr>
          <w:rFonts w:ascii="Times New Roman" w:eastAsia="Times New Roman" w:hAnsi="Times New Roman" w:cs="Times New Roman"/>
        </w:rPr>
        <w:t xml:space="preserve"> on </w:t>
      </w:r>
      <w:r w:rsidR="1E44E2D3" w:rsidRPr="25E06294">
        <w:rPr>
          <w:rFonts w:ascii="Times New Roman" w:eastAsia="Times New Roman" w:hAnsi="Times New Roman" w:cs="Times New Roman"/>
        </w:rPr>
        <w:t xml:space="preserve">the </w:t>
      </w:r>
      <w:r w:rsidR="1DB8BBDE" w:rsidRPr="25E06294">
        <w:rPr>
          <w:rFonts w:ascii="Times New Roman" w:eastAsia="Times New Roman" w:hAnsi="Times New Roman" w:cs="Times New Roman"/>
        </w:rPr>
        <w:t>on-premises versions of the software. Security researchers have detected over 600 unique</w:t>
      </w:r>
      <w:r w:rsidR="3CA9F314" w:rsidRPr="25E06294">
        <w:rPr>
          <w:rFonts w:ascii="Times New Roman" w:eastAsia="Times New Roman" w:hAnsi="Times New Roman" w:cs="Times New Roman"/>
        </w:rPr>
        <w:t xml:space="preserve"> internet protocol (</w:t>
      </w:r>
      <w:r w:rsidR="1DB8BBDE" w:rsidRPr="25E06294">
        <w:rPr>
          <w:rFonts w:ascii="Times New Roman" w:eastAsia="Times New Roman" w:hAnsi="Times New Roman" w:cs="Times New Roman"/>
        </w:rPr>
        <w:t>IP</w:t>
      </w:r>
      <w:r w:rsidR="25B8769A" w:rsidRPr="25E06294">
        <w:rPr>
          <w:rFonts w:ascii="Times New Roman" w:eastAsia="Times New Roman" w:hAnsi="Times New Roman" w:cs="Times New Roman"/>
        </w:rPr>
        <w:t>)</w:t>
      </w:r>
      <w:r w:rsidR="1DB8BBDE" w:rsidRPr="25E06294">
        <w:rPr>
          <w:rFonts w:ascii="Times New Roman" w:eastAsia="Times New Roman" w:hAnsi="Times New Roman" w:cs="Times New Roman"/>
        </w:rPr>
        <w:t xml:space="preserve"> addresses </w:t>
      </w:r>
      <w:r w:rsidR="1DB8BBDE" w:rsidRPr="25E06294">
        <w:rPr>
          <w:rFonts w:ascii="Times New Roman" w:eastAsia="Times New Roman" w:hAnsi="Times New Roman" w:cs="Times New Roman"/>
        </w:rPr>
        <w:lastRenderedPageBreak/>
        <w:t xml:space="preserve">engaging in exploitation attempts, with many dropping Java-class loaders. This tactic is indicative </w:t>
      </w:r>
      <w:r w:rsidR="30667842" w:rsidRPr="25E06294">
        <w:rPr>
          <w:rFonts w:ascii="Times New Roman" w:eastAsia="Times New Roman" w:hAnsi="Times New Roman" w:cs="Times New Roman"/>
        </w:rPr>
        <w:t>of Initial</w:t>
      </w:r>
      <w:r w:rsidR="520FBB4C" w:rsidRPr="25E06294">
        <w:rPr>
          <w:rFonts w:ascii="Times New Roman" w:eastAsia="Times New Roman" w:hAnsi="Times New Roman" w:cs="Times New Roman"/>
        </w:rPr>
        <w:t xml:space="preserve"> Access Brokers (</w:t>
      </w:r>
      <w:r w:rsidR="1DB8BBDE" w:rsidRPr="25E06294">
        <w:rPr>
          <w:rFonts w:ascii="Times New Roman" w:eastAsia="Times New Roman" w:hAnsi="Times New Roman" w:cs="Times New Roman"/>
        </w:rPr>
        <w:t>IABs</w:t>
      </w:r>
      <w:r w:rsidR="736EBCEF" w:rsidRPr="25E06294">
        <w:rPr>
          <w:rFonts w:ascii="Times New Roman" w:eastAsia="Times New Roman" w:hAnsi="Times New Roman" w:cs="Times New Roman"/>
        </w:rPr>
        <w:t>)</w:t>
      </w:r>
      <w:r w:rsidR="1DB8BBDE" w:rsidRPr="25E06294">
        <w:rPr>
          <w:rFonts w:ascii="Times New Roman" w:eastAsia="Times New Roman" w:hAnsi="Times New Roman" w:cs="Times New Roman"/>
        </w:rPr>
        <w:t xml:space="preserve"> preparing footholds for future ransomware deployment. For Florida CI operators, this is materially significant because mobile device management (MDM) platforms are frequently used to manage remote field workers in the energy and water sectors. A compromise here provides a direct path for attackers to exfiltrate administrative credentials or move laterally into</w:t>
      </w:r>
      <w:r w:rsidR="61A364D3" w:rsidRPr="25E06294">
        <w:rPr>
          <w:rFonts w:ascii="Times New Roman" w:eastAsia="Times New Roman" w:hAnsi="Times New Roman" w:cs="Times New Roman"/>
        </w:rPr>
        <w:t xml:space="preserve"> Supervisory Control and Data Acquisition (</w:t>
      </w:r>
      <w:r w:rsidR="1DB8BBDE" w:rsidRPr="25E06294">
        <w:rPr>
          <w:rFonts w:ascii="Times New Roman" w:eastAsia="Times New Roman" w:hAnsi="Times New Roman" w:cs="Times New Roman"/>
        </w:rPr>
        <w:t>SCADA</w:t>
      </w:r>
      <w:r w:rsidR="29D28EEE" w:rsidRPr="25E06294">
        <w:rPr>
          <w:rFonts w:ascii="Times New Roman" w:eastAsia="Times New Roman" w:hAnsi="Times New Roman" w:cs="Times New Roman"/>
        </w:rPr>
        <w:t>)</w:t>
      </w:r>
      <w:r w:rsidR="0F9C0546" w:rsidRPr="25E06294">
        <w:rPr>
          <w:rFonts w:ascii="Times New Roman" w:eastAsia="Times New Roman" w:hAnsi="Times New Roman" w:cs="Times New Roman"/>
        </w:rPr>
        <w:t xml:space="preserve"> </w:t>
      </w:r>
      <w:r w:rsidR="1DB8BBDE" w:rsidRPr="25E06294">
        <w:rPr>
          <w:rFonts w:ascii="Times New Roman" w:eastAsia="Times New Roman" w:hAnsi="Times New Roman" w:cs="Times New Roman"/>
        </w:rPr>
        <w:t>systems.</w:t>
      </w:r>
    </w:p>
    <w:p w14:paraId="4EB82F53" w14:textId="7AA1EFA6" w:rsidR="5D154366" w:rsidRDefault="4606259D" w:rsidP="49036357">
      <w:pPr>
        <w:pStyle w:val="Heading3"/>
        <w:spacing w:before="281" w:after="281"/>
        <w:rPr>
          <w:rFonts w:ascii="Times New Roman" w:eastAsia="Times New Roman" w:hAnsi="Times New Roman" w:cs="Times New Roman"/>
          <w:b/>
          <w:bCs/>
          <w:color w:val="auto"/>
          <w:sz w:val="24"/>
          <w:szCs w:val="24"/>
        </w:rPr>
      </w:pPr>
      <w:r w:rsidRPr="25E06294">
        <w:rPr>
          <w:rFonts w:ascii="Times New Roman" w:eastAsia="Times New Roman" w:hAnsi="Times New Roman" w:cs="Times New Roman"/>
          <w:b/>
          <w:bCs/>
          <w:color w:val="auto"/>
          <w:sz w:val="24"/>
          <w:szCs w:val="24"/>
        </w:rPr>
        <w:t>Information Technology Sector Recommendations</w:t>
      </w:r>
      <w:r w:rsidR="2D32683E" w:rsidRPr="25E06294">
        <w:rPr>
          <w:rFonts w:ascii="Times New Roman" w:eastAsia="Times New Roman" w:hAnsi="Times New Roman" w:cs="Times New Roman"/>
          <w:b/>
          <w:bCs/>
          <w:color w:val="auto"/>
          <w:sz w:val="24"/>
          <w:szCs w:val="24"/>
        </w:rPr>
        <w:t>:</w:t>
      </w:r>
    </w:p>
    <w:p w14:paraId="68DC9758" w14:textId="06DC2A03" w:rsidR="553E5F8C" w:rsidRDefault="553E5F8C" w:rsidP="25E06294">
      <w:pPr>
        <w:pStyle w:val="ListParagraph"/>
        <w:numPr>
          <w:ilvl w:val="0"/>
          <w:numId w:val="12"/>
        </w:numPr>
        <w:spacing w:before="240" w:after="240"/>
        <w:rPr>
          <w:rFonts w:ascii="Times New Roman" w:eastAsia="Times New Roman" w:hAnsi="Times New Roman" w:cs="Times New Roman"/>
        </w:rPr>
      </w:pPr>
      <w:r w:rsidRPr="25E06294">
        <w:rPr>
          <w:rFonts w:ascii="Times New Roman" w:eastAsia="Times New Roman" w:hAnsi="Times New Roman" w:cs="Times New Roman"/>
        </w:rPr>
        <w:t>Update Ivanti Endpoint Manager Mobile (EPMM) to remediate critical code injection vulnerabilities (CVE-2026-1281 and CVE-2026-1340) and prevent initial access brokers from pivoting into core administrative or SCADA</w:t>
      </w:r>
      <w:r w:rsidR="08F66816" w:rsidRPr="25E06294">
        <w:rPr>
          <w:rFonts w:ascii="Times New Roman" w:eastAsia="Times New Roman" w:hAnsi="Times New Roman" w:cs="Times New Roman"/>
        </w:rPr>
        <w:t xml:space="preserve"> </w:t>
      </w:r>
      <w:r w:rsidRPr="25E06294">
        <w:rPr>
          <w:rFonts w:ascii="Times New Roman" w:eastAsia="Times New Roman" w:hAnsi="Times New Roman" w:cs="Times New Roman"/>
        </w:rPr>
        <w:t>systems.</w:t>
      </w:r>
    </w:p>
    <w:p w14:paraId="5E3B2158" w14:textId="41F7D4D7" w:rsidR="553E5F8C" w:rsidRDefault="553E5F8C" w:rsidP="25E06294">
      <w:pPr>
        <w:pStyle w:val="ListParagraph"/>
        <w:numPr>
          <w:ilvl w:val="0"/>
          <w:numId w:val="12"/>
        </w:numPr>
        <w:spacing w:before="240" w:after="240"/>
        <w:rPr>
          <w:rFonts w:ascii="Times New Roman" w:eastAsia="Times New Roman" w:hAnsi="Times New Roman" w:cs="Times New Roman"/>
        </w:rPr>
      </w:pPr>
      <w:r w:rsidRPr="25E06294">
        <w:rPr>
          <w:rFonts w:ascii="Times New Roman" w:eastAsia="Times New Roman" w:hAnsi="Times New Roman" w:cs="Times New Roman"/>
        </w:rPr>
        <w:t>Enforce strict "human-in-the-loop" requirements for "agentic" AI tools that possess administrative authority over production environments to prevent unintended cascading failures.</w:t>
      </w:r>
    </w:p>
    <w:p w14:paraId="1A0DD925" w14:textId="21776E70" w:rsidR="553E5F8C" w:rsidRDefault="553E5F8C" w:rsidP="25E06294">
      <w:pPr>
        <w:pStyle w:val="ListParagraph"/>
        <w:numPr>
          <w:ilvl w:val="0"/>
          <w:numId w:val="12"/>
        </w:numPr>
        <w:spacing w:before="240" w:after="240"/>
        <w:rPr>
          <w:rFonts w:ascii="Times New Roman" w:eastAsia="Times New Roman" w:hAnsi="Times New Roman" w:cs="Times New Roman"/>
        </w:rPr>
      </w:pPr>
      <w:r w:rsidRPr="25E06294">
        <w:rPr>
          <w:rFonts w:ascii="Times New Roman" w:eastAsia="Times New Roman" w:hAnsi="Times New Roman" w:cs="Times New Roman"/>
        </w:rPr>
        <w:t>Implement least-privilege access controls for all AI agents and automated management systems to ensure they cannot autonomously delete or recreate production environments without oversight.</w:t>
      </w:r>
    </w:p>
    <w:p w14:paraId="27F46CDC" w14:textId="0AB42761" w:rsidR="553E5F8C" w:rsidRDefault="553E5F8C" w:rsidP="25E06294">
      <w:pPr>
        <w:pStyle w:val="ListParagraph"/>
        <w:numPr>
          <w:ilvl w:val="0"/>
          <w:numId w:val="12"/>
        </w:numPr>
        <w:spacing w:before="240" w:after="240"/>
        <w:rPr>
          <w:rFonts w:ascii="Times New Roman" w:eastAsia="Times New Roman" w:hAnsi="Times New Roman" w:cs="Times New Roman"/>
        </w:rPr>
      </w:pPr>
      <w:r w:rsidRPr="25E06294">
        <w:rPr>
          <w:rFonts w:ascii="Times New Roman" w:eastAsia="Times New Roman" w:hAnsi="Times New Roman" w:cs="Times New Roman"/>
        </w:rPr>
        <w:t>Harden MDM platforms used to manage remote field workers in the energy and water sectors to mitigate the risk of account hijacks and personalized spear-phishing.</w:t>
      </w:r>
    </w:p>
    <w:p w14:paraId="5FD1A31E" w14:textId="5EDC0BCA" w:rsidR="553E5F8C" w:rsidRDefault="553E5F8C" w:rsidP="25E06294">
      <w:pPr>
        <w:pStyle w:val="ListParagraph"/>
        <w:numPr>
          <w:ilvl w:val="0"/>
          <w:numId w:val="12"/>
        </w:numPr>
        <w:spacing w:before="240" w:after="240"/>
        <w:rPr>
          <w:rFonts w:ascii="Times New Roman" w:eastAsia="Times New Roman" w:hAnsi="Times New Roman" w:cs="Times New Roman"/>
        </w:rPr>
      </w:pPr>
      <w:r w:rsidRPr="25E06294">
        <w:rPr>
          <w:rFonts w:ascii="Times New Roman" w:eastAsia="Times New Roman" w:hAnsi="Times New Roman" w:cs="Times New Roman"/>
        </w:rPr>
        <w:t>Monitor for unauthenticated RCE attempts and the presence of Java-class loaders on on-premises MDM software, which may indicate threat actors preparing footholds for ransomware deployment.</w:t>
      </w:r>
    </w:p>
    <w:p w14:paraId="68C3A1F9" w14:textId="3A9D5D9F" w:rsidR="24807CDC" w:rsidRDefault="24807CDC" w:rsidP="49036357">
      <w:pPr>
        <w:pStyle w:val="Heading2"/>
        <w:spacing w:before="299" w:after="299"/>
        <w:jc w:val="center"/>
        <w:rPr>
          <w:rFonts w:ascii="Times New Roman" w:eastAsia="Times New Roman" w:hAnsi="Times New Roman" w:cs="Times New Roman"/>
          <w:b/>
          <w:bCs/>
          <w:color w:val="auto"/>
        </w:rPr>
      </w:pPr>
      <w:r w:rsidRPr="49036357">
        <w:rPr>
          <w:rFonts w:ascii="Times New Roman" w:eastAsia="Times New Roman" w:hAnsi="Times New Roman" w:cs="Times New Roman"/>
          <w:b/>
          <w:bCs/>
          <w:color w:val="auto"/>
        </w:rPr>
        <w:t>Nuclear Reactors, Materials, and Waste Sector</w:t>
      </w:r>
    </w:p>
    <w:p w14:paraId="7C9777E3" w14:textId="066E2751" w:rsidR="24807CDC" w:rsidRDefault="5EFE4CDC" w:rsidP="25E06294">
      <w:pPr>
        <w:spacing w:before="240" w:after="240"/>
        <w:rPr>
          <w:rFonts w:ascii="Times New Roman" w:eastAsia="Times New Roman" w:hAnsi="Times New Roman" w:cs="Times New Roman"/>
          <w:b/>
          <w:bCs/>
        </w:rPr>
      </w:pPr>
      <w:hyperlink r:id="rId45">
        <w:r w:rsidRPr="25E06294">
          <w:rPr>
            <w:rStyle w:val="Hyperlink"/>
            <w:rFonts w:ascii="Times New Roman" w:eastAsia="Times New Roman" w:hAnsi="Times New Roman" w:cs="Times New Roman"/>
            <w:b/>
            <w:bCs/>
          </w:rPr>
          <w:t>"NRC Publishes Initial Revisions To New Nuclear Construction Inspection Program Guidance"</w:t>
        </w:r>
      </w:hyperlink>
      <w:r w:rsidR="30741FDC" w:rsidRPr="25E06294">
        <w:rPr>
          <w:rFonts w:ascii="Times New Roman" w:eastAsia="Times New Roman" w:hAnsi="Times New Roman" w:cs="Times New Roman"/>
        </w:rPr>
        <w:t xml:space="preserve"> </w:t>
      </w:r>
      <w:r w:rsidRPr="25E06294">
        <w:rPr>
          <w:rFonts w:ascii="Times New Roman" w:eastAsia="Times New Roman" w:hAnsi="Times New Roman" w:cs="Times New Roman"/>
        </w:rPr>
        <w:t>On February 5, 2026, the</w:t>
      </w:r>
      <w:r w:rsidR="416B07C3" w:rsidRPr="25E06294">
        <w:rPr>
          <w:rFonts w:ascii="Times New Roman" w:eastAsia="Times New Roman" w:hAnsi="Times New Roman" w:cs="Times New Roman"/>
        </w:rPr>
        <w:t xml:space="preserve"> Nuclear Regulatory Commission (</w:t>
      </w:r>
      <w:r w:rsidR="0750530B" w:rsidRPr="25E06294">
        <w:rPr>
          <w:rFonts w:ascii="Times New Roman" w:eastAsia="Times New Roman" w:hAnsi="Times New Roman" w:cs="Times New Roman"/>
        </w:rPr>
        <w:t>N</w:t>
      </w:r>
      <w:r w:rsidRPr="25E06294">
        <w:rPr>
          <w:rFonts w:ascii="Times New Roman" w:eastAsia="Times New Roman" w:hAnsi="Times New Roman" w:cs="Times New Roman"/>
        </w:rPr>
        <w:t>RC</w:t>
      </w:r>
      <w:r w:rsidR="32408803" w:rsidRPr="25E06294">
        <w:rPr>
          <w:rFonts w:ascii="Times New Roman" w:eastAsia="Times New Roman" w:hAnsi="Times New Roman" w:cs="Times New Roman"/>
        </w:rPr>
        <w:t>)</w:t>
      </w:r>
      <w:r w:rsidR="069C3E57" w:rsidRPr="25E06294">
        <w:rPr>
          <w:rFonts w:ascii="Times New Roman" w:eastAsia="Times New Roman" w:hAnsi="Times New Roman" w:cs="Times New Roman"/>
        </w:rPr>
        <w:t xml:space="preserve"> </w:t>
      </w:r>
      <w:r w:rsidRPr="25E06294">
        <w:rPr>
          <w:rFonts w:ascii="Times New Roman" w:eastAsia="Times New Roman" w:hAnsi="Times New Roman" w:cs="Times New Roman"/>
        </w:rPr>
        <w:t>published Inspection Manual Change Notice 26-004, introducing the Advanced Reactor Construction Oversight Program (ARCOP) to replace the previous construction oversight process. This new framework is designed to be risk-informed and technology-inclusive, applying to a diverse range of advanced technologies, including microreactors and small modular reactors (SMRs). The ARCOP establishes three primary strategic performance areas: Quality of Reactor Plant Construction, Operational Readiness, and Security and Safeguards. This update is materially significant for Florida’s long-term energy planning, as it provides a flexible regulatory path for the manufacturing and offsite fabrication of advanced nuclear components, which are essential for enhancing the state's energy resilience and meeting future power demands.</w:t>
      </w:r>
    </w:p>
    <w:p w14:paraId="0EB2711C" w14:textId="63759BC1" w:rsidR="18A0EC1E" w:rsidRDefault="18A0EC1E" w:rsidP="25E06294">
      <w:pPr>
        <w:spacing w:before="240" w:after="240"/>
        <w:rPr>
          <w:rFonts w:ascii="Times New Roman" w:eastAsia="Times New Roman" w:hAnsi="Times New Roman" w:cs="Times New Roman"/>
        </w:rPr>
      </w:pPr>
      <w:hyperlink r:id="rId46">
        <w:r w:rsidRPr="25E06294">
          <w:rPr>
            <w:rStyle w:val="Hyperlink"/>
            <w:rFonts w:ascii="Times New Roman" w:eastAsia="Times New Roman" w:hAnsi="Times New Roman" w:cs="Times New Roman"/>
            <w:b/>
            <w:bCs/>
          </w:rPr>
          <w:t>"ONR Serves Improvement Notice On EDF Following Incident At Hunterston B"</w:t>
        </w:r>
      </w:hyperlink>
      <w:r w:rsidRPr="25E06294">
        <w:rPr>
          <w:rFonts w:ascii="Times New Roman" w:eastAsia="Times New Roman" w:hAnsi="Times New Roman" w:cs="Times New Roman"/>
        </w:rPr>
        <w:t xml:space="preserve"> On February 25, 2026, the Office for Nuclear Regulation (ONR) issued a formal improvement notice to EDF Energy following a safety incident at the Hunterston B nuclear site. During maintenance work on cooling water valves in November 2025, personnel failed to ensure that electrical cabling for 415V portable equipment was deployed and maintained safely. While no injuries occurred, the regulator determined that the incident presented a significant potential risk to worker safety and revealed systemic failures in electrical maintenance and control protocols. This development is materially significant for Florida nuclear stakeholders because it underscores the safety risks associated with aging infrastructure and the necessity of rigorous risk assessments during maintenance of critical cooling systems. Because these data are used to ensure the integrity of thermal management systems and worker protection, the notice mandates that EDF strengthen its risk assessment processes and implement stricter controls for electrical work by March 20, 2026.</w:t>
      </w:r>
    </w:p>
    <w:p w14:paraId="6EA1F6D6" w14:textId="41374EF9" w:rsidR="24807CDC" w:rsidRDefault="5EFE4CDC" w:rsidP="49036357">
      <w:pPr>
        <w:spacing w:before="240" w:after="240"/>
        <w:rPr>
          <w:rFonts w:ascii="Times New Roman" w:eastAsia="Times New Roman" w:hAnsi="Times New Roman" w:cs="Times New Roman"/>
          <w:b/>
          <w:bCs/>
        </w:rPr>
      </w:pPr>
      <w:r w:rsidRPr="25E06294">
        <w:rPr>
          <w:rFonts w:ascii="Times New Roman" w:eastAsia="Times New Roman" w:hAnsi="Times New Roman" w:cs="Times New Roman"/>
          <w:b/>
          <w:bCs/>
        </w:rPr>
        <w:t>Nuclear Reactors, Materials, and Waste Sector Recommendations</w:t>
      </w:r>
      <w:r w:rsidR="30EAAB5C" w:rsidRPr="25E06294">
        <w:rPr>
          <w:rFonts w:ascii="Times New Roman" w:eastAsia="Times New Roman" w:hAnsi="Times New Roman" w:cs="Times New Roman"/>
          <w:b/>
          <w:bCs/>
        </w:rPr>
        <w:t>:</w:t>
      </w:r>
    </w:p>
    <w:p w14:paraId="1BE3D631" w14:textId="5DC2B0D6" w:rsidR="49036357" w:rsidRDefault="66D4BE4D" w:rsidP="25E06294">
      <w:pPr>
        <w:pStyle w:val="ListParagraph"/>
        <w:numPr>
          <w:ilvl w:val="0"/>
          <w:numId w:val="15"/>
        </w:numPr>
        <w:spacing w:before="240" w:after="240"/>
        <w:rPr>
          <w:rFonts w:ascii="Times New Roman" w:eastAsia="Times New Roman" w:hAnsi="Times New Roman" w:cs="Times New Roman"/>
        </w:rPr>
      </w:pPr>
      <w:r w:rsidRPr="25E06294">
        <w:rPr>
          <w:rFonts w:ascii="Times New Roman" w:eastAsia="Times New Roman" w:hAnsi="Times New Roman" w:cs="Times New Roman"/>
        </w:rPr>
        <w:t>Align the future construction and manufacturing of advanced nuclear components with the NRC risk-informed</w:t>
      </w:r>
      <w:r w:rsidR="0BCA625D" w:rsidRPr="25E06294">
        <w:rPr>
          <w:rFonts w:ascii="Times New Roman" w:eastAsia="Times New Roman" w:hAnsi="Times New Roman" w:cs="Times New Roman"/>
        </w:rPr>
        <w:t xml:space="preserve"> </w:t>
      </w:r>
      <w:r w:rsidRPr="25E06294">
        <w:rPr>
          <w:rFonts w:ascii="Times New Roman" w:eastAsia="Times New Roman" w:hAnsi="Times New Roman" w:cs="Times New Roman"/>
        </w:rPr>
        <w:t>ARCOP.</w:t>
      </w:r>
    </w:p>
    <w:p w14:paraId="14C9FE87" w14:textId="27E211BC" w:rsidR="49036357" w:rsidRDefault="66D4BE4D" w:rsidP="25E06294">
      <w:pPr>
        <w:pStyle w:val="ListParagraph"/>
        <w:numPr>
          <w:ilvl w:val="0"/>
          <w:numId w:val="15"/>
        </w:numPr>
        <w:spacing w:before="240" w:after="240"/>
        <w:rPr>
          <w:rFonts w:ascii="Times New Roman" w:eastAsia="Times New Roman" w:hAnsi="Times New Roman" w:cs="Times New Roman"/>
        </w:rPr>
      </w:pPr>
      <w:r w:rsidRPr="25E06294">
        <w:rPr>
          <w:rFonts w:ascii="Times New Roman" w:eastAsia="Times New Roman" w:hAnsi="Times New Roman" w:cs="Times New Roman"/>
        </w:rPr>
        <w:t>Incorporate the three strategic performance areas of ARCOP, Quality of Reactor Plant Construction, Operational Readiness, and Security and Safeguards, into long-term energy resilience planning.</w:t>
      </w:r>
    </w:p>
    <w:p w14:paraId="213F3F3E" w14:textId="453DE392" w:rsidR="49036357" w:rsidRDefault="66D4BE4D" w:rsidP="25E06294">
      <w:pPr>
        <w:pStyle w:val="ListParagraph"/>
        <w:numPr>
          <w:ilvl w:val="0"/>
          <w:numId w:val="15"/>
        </w:numPr>
        <w:spacing w:before="240" w:after="240"/>
        <w:rPr>
          <w:rFonts w:ascii="Times New Roman" w:eastAsia="Times New Roman" w:hAnsi="Times New Roman" w:cs="Times New Roman"/>
        </w:rPr>
      </w:pPr>
      <w:r w:rsidRPr="25E06294">
        <w:rPr>
          <w:rFonts w:ascii="Times New Roman" w:eastAsia="Times New Roman" w:hAnsi="Times New Roman" w:cs="Times New Roman"/>
        </w:rPr>
        <w:t>Strengthen risk assessment processes and implement stricter controls for electrical work during the maintenance of critical cooling systems to mitigate safety risks associated with aging infrastructure.</w:t>
      </w:r>
    </w:p>
    <w:p w14:paraId="7E41A433" w14:textId="23AF6A45" w:rsidR="49036357" w:rsidRDefault="66D4BE4D" w:rsidP="25E06294">
      <w:pPr>
        <w:pStyle w:val="ListParagraph"/>
        <w:numPr>
          <w:ilvl w:val="0"/>
          <w:numId w:val="15"/>
        </w:numPr>
        <w:spacing w:before="240" w:after="240"/>
        <w:rPr>
          <w:rFonts w:ascii="Times New Roman" w:eastAsia="Times New Roman" w:hAnsi="Times New Roman" w:cs="Times New Roman"/>
        </w:rPr>
      </w:pPr>
      <w:r w:rsidRPr="25E06294">
        <w:rPr>
          <w:rFonts w:ascii="Times New Roman" w:eastAsia="Times New Roman" w:hAnsi="Times New Roman" w:cs="Times New Roman"/>
        </w:rPr>
        <w:t>Ensure that electrical cabling for portable equipment is deployed and maintained safely during maintenance activities to prevent systemic failures and protect worker safety.</w:t>
      </w:r>
    </w:p>
    <w:p w14:paraId="6A133A96" w14:textId="52C3DA08" w:rsidR="49036357" w:rsidRDefault="66D4BE4D" w:rsidP="25E06294">
      <w:pPr>
        <w:pStyle w:val="ListParagraph"/>
        <w:numPr>
          <w:ilvl w:val="0"/>
          <w:numId w:val="15"/>
        </w:numPr>
        <w:spacing w:before="240" w:after="240"/>
        <w:rPr>
          <w:rFonts w:ascii="Times New Roman" w:eastAsia="Times New Roman" w:hAnsi="Times New Roman" w:cs="Times New Roman"/>
        </w:rPr>
      </w:pPr>
      <w:r w:rsidRPr="25E06294">
        <w:rPr>
          <w:rFonts w:ascii="Times New Roman" w:eastAsia="Times New Roman" w:hAnsi="Times New Roman" w:cs="Times New Roman"/>
        </w:rPr>
        <w:t>Conduct rigorous audits of thermal management system integrity to ensure continued operational safety and compliance with evolving regulatory oversight programs.</w:t>
      </w:r>
    </w:p>
    <w:p w14:paraId="68691798" w14:textId="6DB358DD" w:rsidR="28ABBAC1" w:rsidRDefault="28ABBAC1" w:rsidP="49036357">
      <w:pPr>
        <w:pStyle w:val="Heading2"/>
        <w:spacing w:before="299" w:after="299"/>
        <w:jc w:val="center"/>
        <w:rPr>
          <w:rFonts w:ascii="Times New Roman" w:eastAsia="Times New Roman" w:hAnsi="Times New Roman" w:cs="Times New Roman"/>
          <w:b/>
          <w:bCs/>
          <w:color w:val="auto"/>
        </w:rPr>
      </w:pPr>
      <w:r w:rsidRPr="49036357">
        <w:rPr>
          <w:rFonts w:ascii="Times New Roman" w:eastAsia="Times New Roman" w:hAnsi="Times New Roman" w:cs="Times New Roman"/>
          <w:b/>
          <w:bCs/>
          <w:color w:val="auto"/>
        </w:rPr>
        <w:t>Transportation Systems Sector</w:t>
      </w:r>
    </w:p>
    <w:p w14:paraId="6433398C" w14:textId="79B2C406" w:rsidR="28ABBAC1" w:rsidRDefault="66635A35" w:rsidP="49036357">
      <w:pPr>
        <w:spacing w:before="240" w:after="240"/>
      </w:pPr>
      <w:hyperlink r:id="rId47">
        <w:r w:rsidRPr="25E06294">
          <w:rPr>
            <w:rStyle w:val="Hyperlink"/>
            <w:rFonts w:ascii="Times New Roman" w:eastAsia="Times New Roman" w:hAnsi="Times New Roman" w:cs="Times New Roman"/>
            <w:b/>
            <w:bCs/>
          </w:rPr>
          <w:t>"Automotive Ransomware Attacks Doubled In Last Year"</w:t>
        </w:r>
      </w:hyperlink>
      <w:r w:rsidR="34320D77"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A report released on February 18, 2026, reveals that ransomware attacks against the smart mobility and automotive sectors have doubled over the past year. The surge is primarily attributed to critical </w:t>
      </w:r>
      <w:r w:rsidR="0D940868" w:rsidRPr="25E06294">
        <w:rPr>
          <w:rFonts w:ascii="Times New Roman" w:eastAsia="Times New Roman" w:hAnsi="Times New Roman" w:cs="Times New Roman"/>
        </w:rPr>
        <w:t>Application Programming Interface (</w:t>
      </w:r>
      <w:r w:rsidRPr="25E06294">
        <w:rPr>
          <w:rFonts w:ascii="Times New Roman" w:eastAsia="Times New Roman" w:hAnsi="Times New Roman" w:cs="Times New Roman"/>
        </w:rPr>
        <w:t>API</w:t>
      </w:r>
      <w:r w:rsidR="08F083AF" w:rsidRPr="25E06294">
        <w:rPr>
          <w:rFonts w:ascii="Times New Roman" w:eastAsia="Times New Roman" w:hAnsi="Times New Roman" w:cs="Times New Roman"/>
        </w:rPr>
        <w:t>)</w:t>
      </w:r>
      <w:r w:rsidR="4226C558" w:rsidRPr="25E06294">
        <w:rPr>
          <w:rFonts w:ascii="Times New Roman" w:eastAsia="Times New Roman" w:hAnsi="Times New Roman" w:cs="Times New Roman"/>
        </w:rPr>
        <w:t xml:space="preserve"> </w:t>
      </w:r>
      <w:r w:rsidRPr="25E06294">
        <w:rPr>
          <w:rFonts w:ascii="Times New Roman" w:eastAsia="Times New Roman" w:hAnsi="Times New Roman" w:cs="Times New Roman"/>
        </w:rPr>
        <w:t>flaws within connected vehicle ecosystems and fleet management platforms. This trend represents a material threat to Florida’s automotive logistics and autonomous transit initiatives, as vulnerabilities in shared APIs can be exploited to disrupt fleet operations or exfiltrate sensitive telematics data.</w:t>
      </w:r>
    </w:p>
    <w:p w14:paraId="4BE619CA" w14:textId="3246E43E" w:rsidR="28ABBAC1" w:rsidRDefault="66635A35" w:rsidP="49036357">
      <w:pPr>
        <w:spacing w:before="240" w:after="240"/>
      </w:pPr>
      <w:hyperlink r:id="rId48">
        <w:r w:rsidRPr="25E06294">
          <w:rPr>
            <w:rStyle w:val="Hyperlink"/>
            <w:rFonts w:ascii="Times New Roman" w:eastAsia="Times New Roman" w:hAnsi="Times New Roman" w:cs="Times New Roman"/>
            <w:b/>
            <w:bCs/>
          </w:rPr>
          <w:t>"TP-Link Router Vulnerabilities Expose Transportation Industrial Systems"</w:t>
        </w:r>
      </w:hyperlink>
      <w:r w:rsidR="74D0DB5F"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19, 2026, a warning was issued regarding the material risk posed by unpatched </w:t>
      </w:r>
      <w:r w:rsidR="00333FFB">
        <w:rPr>
          <w:rFonts w:ascii="Times New Roman" w:eastAsia="Times New Roman" w:hAnsi="Times New Roman" w:cs="Times New Roman"/>
        </w:rPr>
        <w:t xml:space="preserve">consumer-grade </w:t>
      </w:r>
      <w:r w:rsidRPr="25E06294">
        <w:rPr>
          <w:rFonts w:ascii="Times New Roman" w:eastAsia="Times New Roman" w:hAnsi="Times New Roman" w:cs="Times New Roman"/>
        </w:rPr>
        <w:t>TP-Link routers used within transit and logistics control networks. Malicious actors are exploiting known vulnerabilities in these edge devices to pivot from the general business network into sensitive transportation industrial systems. This is highly relevant to Florida’s massive logistics hubs and port authorities, where consumer-grade or unmanaged hardware may inadvertently provide a gateway for state-sponsored reconnaissance. Because these data are critical for maintaining the integrity of transit control signals, immediate isolation or replacement of unpatched routers is required.</w:t>
      </w:r>
    </w:p>
    <w:p w14:paraId="1AFABFD2" w14:textId="56AD8DBE" w:rsidR="28ABBAC1" w:rsidRDefault="66635A35" w:rsidP="49036357">
      <w:pPr>
        <w:spacing w:before="240" w:after="240"/>
      </w:pPr>
      <w:hyperlink r:id="rId49">
        <w:r w:rsidRPr="25E06294">
          <w:rPr>
            <w:rStyle w:val="Hyperlink"/>
            <w:rFonts w:ascii="Times New Roman" w:eastAsia="Times New Roman" w:hAnsi="Times New Roman" w:cs="Times New Roman"/>
            <w:b/>
            <w:bCs/>
          </w:rPr>
          <w:t>"Threat Of Self-Driving Vehicle Hijacking In Logistics"</w:t>
        </w:r>
      </w:hyperlink>
      <w:r w:rsidR="2B32C706" w:rsidRPr="25E06294">
        <w:rPr>
          <w:rFonts w:ascii="Times New Roman" w:eastAsia="Times New Roman" w:hAnsi="Times New Roman" w:cs="Times New Roman"/>
        </w:rPr>
        <w:t xml:space="preserve"> </w:t>
      </w:r>
      <w:r w:rsidRPr="25E06294">
        <w:rPr>
          <w:rFonts w:ascii="Times New Roman" w:eastAsia="Times New Roman" w:hAnsi="Times New Roman" w:cs="Times New Roman"/>
        </w:rPr>
        <w:t>Researchers on February 20, 2026, identified an</w:t>
      </w:r>
      <w:r w:rsidR="2FB9CA87" w:rsidRPr="25E06294">
        <w:rPr>
          <w:rFonts w:ascii="Times New Roman" w:eastAsia="Times New Roman" w:hAnsi="Times New Roman" w:cs="Times New Roman"/>
        </w:rPr>
        <w:t xml:space="preserve"> artificial intelligence (</w:t>
      </w:r>
      <w:r w:rsidRPr="25E06294">
        <w:rPr>
          <w:rFonts w:ascii="Times New Roman" w:eastAsia="Times New Roman" w:hAnsi="Times New Roman" w:cs="Times New Roman"/>
        </w:rPr>
        <w:t>AI</w:t>
      </w:r>
      <w:r w:rsidR="3D6ED6AF" w:rsidRPr="25E06294">
        <w:rPr>
          <w:rFonts w:ascii="Times New Roman" w:eastAsia="Times New Roman" w:hAnsi="Times New Roman" w:cs="Times New Roman"/>
        </w:rPr>
        <w:t>)</w:t>
      </w:r>
      <w:r w:rsidRPr="25E06294">
        <w:rPr>
          <w:rFonts w:ascii="Times New Roman" w:eastAsia="Times New Roman" w:hAnsi="Times New Roman" w:cs="Times New Roman"/>
        </w:rPr>
        <w:t xml:space="preserve"> "blind spot" that could allow attackers to hijack self-driving vehicles. Florida, with its significant investments in autonomous trucking and port logistics, is uniquely exposed to this risk. Attackers may use physical or digital "adversarial patches" to confuse vehicle sensors, targeting the logic of the autonomous system rather than the software code.</w:t>
      </w:r>
    </w:p>
    <w:bookmarkStart w:id="2" w:name="OLE_LINK5"/>
    <w:p w14:paraId="70755D01" w14:textId="1B3D841D" w:rsidR="56C37887" w:rsidRDefault="56C37887" w:rsidP="25E06294">
      <w:pPr>
        <w:spacing w:before="240" w:after="240"/>
      </w:pPr>
      <w:r>
        <w:fldChar w:fldCharType="begin"/>
      </w:r>
      <w:r>
        <w:instrText>HYPERLINK "https://industrialcyber.co/reports/maritime-cyber-incidents-jump-103-as-cytur-warns-smart-ships-under-fire-urges-secure-by-design-overhaul/" \h</w:instrText>
      </w:r>
      <w:r>
        <w:fldChar w:fldCharType="separate"/>
      </w:r>
      <w:r w:rsidRPr="25E06294">
        <w:rPr>
          <w:rStyle w:val="Hyperlink"/>
          <w:rFonts w:ascii="Times New Roman" w:eastAsia="Times New Roman" w:hAnsi="Times New Roman" w:cs="Times New Roman"/>
          <w:b/>
          <w:bCs/>
        </w:rPr>
        <w:t xml:space="preserve">"Maritime Cyber Incidents Jump 103% As </w:t>
      </w:r>
      <w:proofErr w:type="spellStart"/>
      <w:r w:rsidRPr="25E06294">
        <w:rPr>
          <w:rStyle w:val="Hyperlink"/>
          <w:rFonts w:ascii="Times New Roman" w:eastAsia="Times New Roman" w:hAnsi="Times New Roman" w:cs="Times New Roman"/>
          <w:b/>
          <w:bCs/>
        </w:rPr>
        <w:t>Cytur</w:t>
      </w:r>
      <w:proofErr w:type="spellEnd"/>
      <w:r w:rsidRPr="25E06294">
        <w:rPr>
          <w:rStyle w:val="Hyperlink"/>
          <w:rFonts w:ascii="Times New Roman" w:eastAsia="Times New Roman" w:hAnsi="Times New Roman" w:cs="Times New Roman"/>
          <w:b/>
          <w:bCs/>
        </w:rPr>
        <w:t xml:space="preserve"> Warns Smart Ships Under Fire"</w:t>
      </w:r>
      <w:r>
        <w:fldChar w:fldCharType="end"/>
      </w:r>
      <w:r w:rsidRPr="25E06294">
        <w:rPr>
          <w:rFonts w:ascii="Times New Roman" w:eastAsia="Times New Roman" w:hAnsi="Times New Roman" w:cs="Times New Roman"/>
        </w:rPr>
        <w:t xml:space="preserve"> </w:t>
      </w:r>
      <w:r w:rsidR="00333FFB" w:rsidRPr="00333FFB">
        <w:rPr>
          <w:rFonts w:ascii="Times New Roman" w:eastAsia="Times New Roman" w:hAnsi="Times New Roman" w:cs="Times New Roman"/>
        </w:rPr>
        <w:t xml:space="preserve">On February 24, 2026, </w:t>
      </w:r>
      <w:proofErr w:type="spellStart"/>
      <w:r w:rsidR="00333FFB" w:rsidRPr="00333FFB">
        <w:rPr>
          <w:rFonts w:ascii="Times New Roman" w:eastAsia="Times New Roman" w:hAnsi="Times New Roman" w:cs="Times New Roman"/>
        </w:rPr>
        <w:t>Cytur’s</w:t>
      </w:r>
      <w:proofErr w:type="spellEnd"/>
      <w:r w:rsidR="00333FFB" w:rsidRPr="00333FFB">
        <w:rPr>
          <w:rFonts w:ascii="Times New Roman" w:eastAsia="Times New Roman" w:hAnsi="Times New Roman" w:cs="Times New Roman"/>
        </w:rPr>
        <w:t xml:space="preserve"> Maritime Cyber Threat Report revealed a 103% surge in incidents, driven by AI-driven sabotage and GPS spoofing.</w:t>
      </w:r>
      <w:r w:rsidR="00333FFB">
        <w:rPr>
          <w:rFonts w:ascii="Times New Roman" w:eastAsia="Times New Roman" w:hAnsi="Times New Roman" w:cs="Times New Roman"/>
        </w:rPr>
        <w:t xml:space="preserve"> </w:t>
      </w:r>
      <w:hyperlink r:id="rId50" w:history="1">
        <w:r w:rsidR="00333FFB" w:rsidRPr="00333FFB">
          <w:rPr>
            <w:rStyle w:val="Hyperlink"/>
            <w:rFonts w:ascii="Times New Roman" w:eastAsia="Times New Roman" w:hAnsi="Times New Roman" w:cs="Times New Roman"/>
          </w:rPr>
          <w:t>N</w:t>
        </w:r>
        <w:r w:rsidR="00333FFB" w:rsidRPr="00333FFB">
          <w:rPr>
            <w:rStyle w:val="Hyperlink"/>
            <w:rFonts w:ascii="Times New Roman" w:eastAsia="Times New Roman" w:hAnsi="Times New Roman" w:cs="Times New Roman"/>
          </w:rPr>
          <w:t>ew data from supply chain firm Zero100</w:t>
        </w:r>
      </w:hyperlink>
      <w:r w:rsidR="00333FFB" w:rsidRPr="00333FFB">
        <w:rPr>
          <w:rFonts w:ascii="Times New Roman" w:eastAsia="Times New Roman" w:hAnsi="Times New Roman" w:cs="Times New Roman"/>
        </w:rPr>
        <w:t xml:space="preserve"> </w:t>
      </w:r>
      <w:r w:rsidR="00333FFB">
        <w:rPr>
          <w:rFonts w:ascii="Times New Roman" w:eastAsia="Times New Roman" w:hAnsi="Times New Roman" w:cs="Times New Roman"/>
        </w:rPr>
        <w:t>affirms</w:t>
      </w:r>
      <w:r w:rsidR="00333FFB" w:rsidRPr="00333FFB">
        <w:rPr>
          <w:rFonts w:ascii="Times New Roman" w:eastAsia="Times New Roman" w:hAnsi="Times New Roman" w:cs="Times New Roman"/>
        </w:rPr>
        <w:t xml:space="preserve"> this anxiety is ubiquitous, with 35% of global COOs now ranking cyber incidents as their top continuity threat—surpassing even geopolitical instability. While sophisticated attacks are rising, 90% of breaches still stem from simple phishing against private terminal operators, confirming that ports are a "hacker's paradise" where a single opened file can cause gridlock. This is materially significant for Florida’s fourteen deepwater ports, where just-in-time logistics are vulnerable to both high-tech spoofing and low-tech ransomware. To mitigate cascading supply chain failures, operators must move beyond "secure-by-design" architectures and enforce hard recovery benchmarks—aiming for restoration in minutes, not days.</w:t>
      </w:r>
    </w:p>
    <w:bookmarkEnd w:id="2"/>
    <w:p w14:paraId="412E6C37" w14:textId="20F4124E" w:rsidR="28ABBAC1" w:rsidRDefault="66635A35" w:rsidP="49036357">
      <w:pPr>
        <w:pStyle w:val="Heading3"/>
        <w:spacing w:before="281" w:after="281"/>
        <w:rPr>
          <w:rFonts w:ascii="Times New Roman" w:eastAsia="Times New Roman" w:hAnsi="Times New Roman" w:cs="Times New Roman"/>
          <w:b/>
          <w:bCs/>
          <w:color w:val="auto"/>
          <w:sz w:val="24"/>
          <w:szCs w:val="24"/>
        </w:rPr>
      </w:pPr>
      <w:r w:rsidRPr="25E06294">
        <w:rPr>
          <w:rFonts w:ascii="Times New Roman" w:eastAsia="Times New Roman" w:hAnsi="Times New Roman" w:cs="Times New Roman"/>
          <w:b/>
          <w:bCs/>
          <w:color w:val="auto"/>
          <w:sz w:val="24"/>
          <w:szCs w:val="24"/>
        </w:rPr>
        <w:t>Transportation Systems Sector Recommendations</w:t>
      </w:r>
      <w:r w:rsidR="3FF291A6" w:rsidRPr="25E06294">
        <w:rPr>
          <w:rFonts w:ascii="Times New Roman" w:eastAsia="Times New Roman" w:hAnsi="Times New Roman" w:cs="Times New Roman"/>
          <w:b/>
          <w:bCs/>
          <w:color w:val="auto"/>
          <w:sz w:val="24"/>
          <w:szCs w:val="24"/>
        </w:rPr>
        <w:t>:</w:t>
      </w:r>
    </w:p>
    <w:p w14:paraId="3EFF542E" w14:textId="603C5F92" w:rsidR="71F25158" w:rsidRDefault="71F25158" w:rsidP="25E06294">
      <w:pPr>
        <w:pStyle w:val="ListParagraph"/>
        <w:numPr>
          <w:ilvl w:val="0"/>
          <w:numId w:val="14"/>
        </w:numPr>
        <w:spacing w:before="240" w:after="240"/>
        <w:rPr>
          <w:rFonts w:ascii="Times New Roman" w:eastAsia="Times New Roman" w:hAnsi="Times New Roman" w:cs="Times New Roman"/>
        </w:rPr>
      </w:pPr>
      <w:r w:rsidRPr="25E06294">
        <w:rPr>
          <w:rFonts w:ascii="Times New Roman" w:eastAsia="Times New Roman" w:hAnsi="Times New Roman" w:cs="Times New Roman"/>
        </w:rPr>
        <w:t>Replace consumer-grade TP-Link routers and unmanaged edge devices used in logistics hubs with managed hardware to prevent unauthorized pivots into sensitive transit control systems.</w:t>
      </w:r>
    </w:p>
    <w:p w14:paraId="2C8FFF7A" w14:textId="65A92186" w:rsidR="71F25158" w:rsidRDefault="71F25158" w:rsidP="25E06294">
      <w:pPr>
        <w:pStyle w:val="ListParagraph"/>
        <w:numPr>
          <w:ilvl w:val="0"/>
          <w:numId w:val="14"/>
        </w:numPr>
        <w:spacing w:before="240" w:after="240"/>
        <w:rPr>
          <w:rFonts w:ascii="Times New Roman" w:eastAsia="Times New Roman" w:hAnsi="Times New Roman" w:cs="Times New Roman"/>
        </w:rPr>
      </w:pPr>
      <w:r w:rsidRPr="25E06294">
        <w:rPr>
          <w:rFonts w:ascii="Times New Roman" w:eastAsia="Times New Roman" w:hAnsi="Times New Roman" w:cs="Times New Roman"/>
        </w:rPr>
        <w:t>Audit API</w:t>
      </w:r>
      <w:r w:rsidR="2EC6A34C" w:rsidRPr="25E06294">
        <w:rPr>
          <w:rFonts w:ascii="Times New Roman" w:eastAsia="Times New Roman" w:hAnsi="Times New Roman" w:cs="Times New Roman"/>
        </w:rPr>
        <w:t xml:space="preserve"> </w:t>
      </w:r>
      <w:r w:rsidRPr="25E06294">
        <w:rPr>
          <w:rFonts w:ascii="Times New Roman" w:eastAsia="Times New Roman" w:hAnsi="Times New Roman" w:cs="Times New Roman"/>
        </w:rPr>
        <w:t>flaws within fleet management and smart mobility platforms to prevent the exfiltration of sensitive telematics data or the hijacking of autonomous vehicles.</w:t>
      </w:r>
    </w:p>
    <w:p w14:paraId="153660F4" w14:textId="40DE1A8F" w:rsidR="71F25158" w:rsidRDefault="71F25158" w:rsidP="25E06294">
      <w:pPr>
        <w:pStyle w:val="ListParagraph"/>
        <w:numPr>
          <w:ilvl w:val="0"/>
          <w:numId w:val="14"/>
        </w:numPr>
        <w:spacing w:before="240" w:after="240"/>
        <w:rPr>
          <w:rFonts w:ascii="Times New Roman" w:eastAsia="Times New Roman" w:hAnsi="Times New Roman" w:cs="Times New Roman"/>
        </w:rPr>
      </w:pPr>
      <w:r w:rsidRPr="25E06294">
        <w:rPr>
          <w:rFonts w:ascii="Times New Roman" w:eastAsia="Times New Roman" w:hAnsi="Times New Roman" w:cs="Times New Roman"/>
        </w:rPr>
        <w:t>Implement "secure-by-design" ship architectures and integrated ship-to-shore communications to mitigate the risk of cascading supply chain failures and AI-driven sabotage.</w:t>
      </w:r>
    </w:p>
    <w:p w14:paraId="7F5C1A9D" w14:textId="05DC19C8" w:rsidR="71F25158" w:rsidRDefault="71F25158" w:rsidP="25E06294">
      <w:pPr>
        <w:pStyle w:val="ListParagraph"/>
        <w:numPr>
          <w:ilvl w:val="0"/>
          <w:numId w:val="14"/>
        </w:numPr>
        <w:spacing w:before="240" w:after="240"/>
        <w:rPr>
          <w:rFonts w:ascii="Times New Roman" w:eastAsia="Times New Roman" w:hAnsi="Times New Roman" w:cs="Times New Roman"/>
        </w:rPr>
      </w:pPr>
      <w:r w:rsidRPr="25E06294">
        <w:rPr>
          <w:rFonts w:ascii="Times New Roman" w:eastAsia="Times New Roman" w:hAnsi="Times New Roman" w:cs="Times New Roman"/>
        </w:rPr>
        <w:t>Harden autonomous vehicle sensors against physical and digital "adversarial patches" designed to confuse system logic and facilitate vehicle hijacking.</w:t>
      </w:r>
    </w:p>
    <w:p w14:paraId="2ACA55D5" w14:textId="336562EE" w:rsidR="71F25158" w:rsidRDefault="71F25158" w:rsidP="25E06294">
      <w:pPr>
        <w:pStyle w:val="ListParagraph"/>
        <w:numPr>
          <w:ilvl w:val="0"/>
          <w:numId w:val="14"/>
        </w:numPr>
        <w:spacing w:before="240" w:after="240"/>
        <w:rPr>
          <w:rFonts w:ascii="Times New Roman" w:eastAsia="Times New Roman" w:hAnsi="Times New Roman" w:cs="Times New Roman"/>
        </w:rPr>
      </w:pPr>
      <w:r w:rsidRPr="25E06294">
        <w:rPr>
          <w:rFonts w:ascii="Times New Roman" w:eastAsia="Times New Roman" w:hAnsi="Times New Roman" w:cs="Times New Roman"/>
        </w:rPr>
        <w:lastRenderedPageBreak/>
        <w:t>Deploy enhanced monitoring for GPS spoofing attacks to maintain navigational accuracy and ensure the integrity of automated container terminal operations.</w:t>
      </w:r>
    </w:p>
    <w:p w14:paraId="44DA0C10" w14:textId="6A75869C" w:rsidR="71F25158" w:rsidRDefault="71F25158" w:rsidP="25E06294">
      <w:pPr>
        <w:pStyle w:val="ListParagraph"/>
        <w:numPr>
          <w:ilvl w:val="0"/>
          <w:numId w:val="14"/>
        </w:numPr>
        <w:spacing w:before="240" w:after="240"/>
        <w:rPr>
          <w:rFonts w:ascii="Times New Roman" w:eastAsia="Times New Roman" w:hAnsi="Times New Roman" w:cs="Times New Roman"/>
        </w:rPr>
      </w:pPr>
      <w:r w:rsidRPr="25E06294">
        <w:rPr>
          <w:rFonts w:ascii="Times New Roman" w:eastAsia="Times New Roman" w:hAnsi="Times New Roman" w:cs="Times New Roman"/>
        </w:rPr>
        <w:t>Isolate all unpatched routers and consumer-grade hardware from logistics control networks to protect the integrity of transit control signals.</w:t>
      </w:r>
    </w:p>
    <w:p w14:paraId="215EC5F9" w14:textId="4BF55A87" w:rsidR="0D82BB13" w:rsidRDefault="74F414AB" w:rsidP="49036357">
      <w:pPr>
        <w:pStyle w:val="Heading2"/>
        <w:spacing w:before="299" w:after="299"/>
        <w:jc w:val="center"/>
        <w:rPr>
          <w:rFonts w:ascii="Times New Roman" w:eastAsia="Times New Roman" w:hAnsi="Times New Roman" w:cs="Times New Roman"/>
          <w:b/>
          <w:bCs/>
          <w:color w:val="auto"/>
        </w:rPr>
      </w:pPr>
      <w:r w:rsidRPr="41013658">
        <w:rPr>
          <w:rFonts w:ascii="Times New Roman" w:eastAsia="Times New Roman" w:hAnsi="Times New Roman" w:cs="Times New Roman"/>
          <w:b/>
          <w:bCs/>
          <w:color w:val="auto"/>
        </w:rPr>
        <w:t>Water and Wastewater Systems Sector</w:t>
      </w:r>
    </w:p>
    <w:p w14:paraId="14F97792" w14:textId="0C1468CF" w:rsidR="0D82BB13" w:rsidRDefault="4802B515" w:rsidP="41013658">
      <w:pPr>
        <w:spacing w:before="240" w:after="240"/>
      </w:pPr>
      <w:hyperlink r:id="rId51">
        <w:r w:rsidRPr="25E06294">
          <w:rPr>
            <w:rStyle w:val="Hyperlink"/>
            <w:rFonts w:ascii="Times New Roman" w:eastAsia="Times New Roman" w:hAnsi="Times New Roman" w:cs="Times New Roman"/>
            <w:b/>
            <w:bCs/>
          </w:rPr>
          <w:t>"Bexar County Water System Tampering Legal Case Update"</w:t>
        </w:r>
      </w:hyperlink>
      <w:r w:rsidR="7843737B" w:rsidRPr="25E06294">
        <w:rPr>
          <w:rFonts w:ascii="Times New Roman" w:eastAsia="Times New Roman" w:hAnsi="Times New Roman" w:cs="Times New Roman"/>
        </w:rPr>
        <w:t xml:space="preserve"> </w:t>
      </w:r>
      <w:r w:rsidRPr="25E06294">
        <w:rPr>
          <w:rFonts w:ascii="Times New Roman" w:eastAsia="Times New Roman" w:hAnsi="Times New Roman" w:cs="Times New Roman"/>
        </w:rPr>
        <w:t xml:space="preserve">On February 11, 2026, the </w:t>
      </w:r>
      <w:r w:rsidR="5FBB4F03" w:rsidRPr="25E06294">
        <w:rPr>
          <w:rFonts w:ascii="Times New Roman" w:eastAsia="Times New Roman" w:hAnsi="Times New Roman" w:cs="Times New Roman"/>
        </w:rPr>
        <w:t>Federal Bureau of Investigation (</w:t>
      </w:r>
      <w:r w:rsidRPr="25E06294">
        <w:rPr>
          <w:rFonts w:ascii="Times New Roman" w:eastAsia="Times New Roman" w:hAnsi="Times New Roman" w:cs="Times New Roman"/>
        </w:rPr>
        <w:t>FBI</w:t>
      </w:r>
      <w:r w:rsidR="68FD88C1" w:rsidRPr="25E06294">
        <w:rPr>
          <w:rFonts w:ascii="Times New Roman" w:eastAsia="Times New Roman" w:hAnsi="Times New Roman" w:cs="Times New Roman"/>
        </w:rPr>
        <w:t>)</w:t>
      </w:r>
      <w:r w:rsidRPr="25E06294">
        <w:rPr>
          <w:rFonts w:ascii="Times New Roman" w:eastAsia="Times New Roman" w:hAnsi="Times New Roman" w:cs="Times New Roman"/>
        </w:rPr>
        <w:t xml:space="preserve"> updated enforcement logs regarding the indictment of an individual for intentional physical-cyber tampering of a public water system. The defendant is accused of gaining unauthorized access to the system's control network to manipulate chemical treatment processes, threatening public </w:t>
      </w:r>
      <w:r w:rsidR="3A8E0946" w:rsidRPr="25E06294">
        <w:rPr>
          <w:rFonts w:ascii="Times New Roman" w:eastAsia="Times New Roman" w:hAnsi="Times New Roman" w:cs="Times New Roman"/>
        </w:rPr>
        <w:t>health,</w:t>
      </w:r>
      <w:r w:rsidRPr="25E06294">
        <w:rPr>
          <w:rFonts w:ascii="Times New Roman" w:eastAsia="Times New Roman" w:hAnsi="Times New Roman" w:cs="Times New Roman"/>
        </w:rPr>
        <w:t xml:space="preserve"> and safety. This case serves as a critical warning for Florida water operators regarding the material threat posed by "insider" or localized actors who possess the technical knowledge to exploit vulnerabilities in automated water treatment systems.</w:t>
      </w:r>
    </w:p>
    <w:p w14:paraId="7B158547" w14:textId="0DF2BC0E" w:rsidR="190B7037" w:rsidRDefault="2C61BFAB" w:rsidP="49036357">
      <w:pPr>
        <w:spacing w:before="240" w:after="240"/>
      </w:pPr>
      <w:hyperlink r:id="rId52">
        <w:r w:rsidRPr="25E06294">
          <w:rPr>
            <w:rStyle w:val="Hyperlink"/>
            <w:rFonts w:ascii="Times New Roman" w:eastAsia="Times New Roman" w:hAnsi="Times New Roman" w:cs="Times New Roman"/>
            <w:b/>
            <w:bCs/>
          </w:rPr>
          <w:t>"EPA Identifies Widespread Cyber Vulnerabilities In U.S. Water Systems"</w:t>
        </w:r>
      </w:hyperlink>
      <w:r w:rsidR="2271B7B9" w:rsidRPr="25E06294">
        <w:rPr>
          <w:rFonts w:ascii="Times New Roman" w:eastAsia="Times New Roman" w:hAnsi="Times New Roman" w:cs="Times New Roman"/>
        </w:rPr>
        <w:t xml:space="preserve"> </w:t>
      </w:r>
      <w:r w:rsidR="00333FFB" w:rsidRPr="00333FFB">
        <w:rPr>
          <w:rFonts w:ascii="Times New Roman" w:eastAsia="Times New Roman" w:hAnsi="Times New Roman" w:cs="Times New Roman"/>
        </w:rPr>
        <w:t>EPA findings document systemic cyber vulnerabilities at 277 U.S. water and wastewater systems; separately, a federal indictment regarding the Bexar County water tampering case serves as a direct warning for Florida municipal operators regarding insider threats</w:t>
      </w:r>
      <w:r w:rsidRPr="25E06294">
        <w:rPr>
          <w:rFonts w:ascii="Times New Roman" w:eastAsia="Times New Roman" w:hAnsi="Times New Roman" w:cs="Times New Roman"/>
        </w:rPr>
        <w:t xml:space="preserve">. These data reveal systemic weaknesses in both </w:t>
      </w:r>
      <w:r w:rsidR="35B83317" w:rsidRPr="25E06294">
        <w:rPr>
          <w:rFonts w:ascii="Times New Roman" w:eastAsia="Times New Roman" w:hAnsi="Times New Roman" w:cs="Times New Roman"/>
        </w:rPr>
        <w:t>operational technology (</w:t>
      </w:r>
      <w:r w:rsidRPr="25E06294">
        <w:rPr>
          <w:rFonts w:ascii="Times New Roman" w:eastAsia="Times New Roman" w:hAnsi="Times New Roman" w:cs="Times New Roman"/>
        </w:rPr>
        <w:t>OT</w:t>
      </w:r>
      <w:r w:rsidR="7BF28DF7" w:rsidRPr="25E06294">
        <w:rPr>
          <w:rFonts w:ascii="Times New Roman" w:eastAsia="Times New Roman" w:hAnsi="Times New Roman" w:cs="Times New Roman"/>
        </w:rPr>
        <w:t>)</w:t>
      </w:r>
      <w:r w:rsidR="23431475" w:rsidRPr="25E06294">
        <w:rPr>
          <w:rFonts w:ascii="Times New Roman" w:eastAsia="Times New Roman" w:hAnsi="Times New Roman" w:cs="Times New Roman"/>
        </w:rPr>
        <w:t xml:space="preserve"> </w:t>
      </w:r>
      <w:r w:rsidRPr="25E06294">
        <w:rPr>
          <w:rFonts w:ascii="Times New Roman" w:eastAsia="Times New Roman" w:hAnsi="Times New Roman" w:cs="Times New Roman"/>
        </w:rPr>
        <w:t>and</w:t>
      </w:r>
      <w:r w:rsidR="585CFFD6" w:rsidRPr="25E06294">
        <w:rPr>
          <w:rFonts w:ascii="Times New Roman" w:eastAsia="Times New Roman" w:hAnsi="Times New Roman" w:cs="Times New Roman"/>
        </w:rPr>
        <w:t xml:space="preserve"> information technology</w:t>
      </w:r>
      <w:r w:rsidRPr="25E06294">
        <w:rPr>
          <w:rFonts w:ascii="Times New Roman" w:eastAsia="Times New Roman" w:hAnsi="Times New Roman" w:cs="Times New Roman"/>
        </w:rPr>
        <w:t xml:space="preserve"> </w:t>
      </w:r>
      <w:r w:rsidR="7437A9F0" w:rsidRPr="25E06294">
        <w:rPr>
          <w:rFonts w:ascii="Times New Roman" w:eastAsia="Times New Roman" w:hAnsi="Times New Roman" w:cs="Times New Roman"/>
        </w:rPr>
        <w:t>(</w:t>
      </w:r>
      <w:r w:rsidR="4D0FD920" w:rsidRPr="25E06294">
        <w:rPr>
          <w:rFonts w:ascii="Times New Roman" w:eastAsia="Times New Roman" w:hAnsi="Times New Roman" w:cs="Times New Roman"/>
        </w:rPr>
        <w:t>I</w:t>
      </w:r>
      <w:r w:rsidRPr="25E06294">
        <w:rPr>
          <w:rFonts w:ascii="Times New Roman" w:eastAsia="Times New Roman" w:hAnsi="Times New Roman" w:cs="Times New Roman"/>
        </w:rPr>
        <w:t>T</w:t>
      </w:r>
      <w:r w:rsidR="44E0C0B6" w:rsidRPr="25E06294">
        <w:rPr>
          <w:rFonts w:ascii="Times New Roman" w:eastAsia="Times New Roman" w:hAnsi="Times New Roman" w:cs="Times New Roman"/>
        </w:rPr>
        <w:t>)</w:t>
      </w:r>
      <w:r w:rsidRPr="25E06294">
        <w:rPr>
          <w:rFonts w:ascii="Times New Roman" w:eastAsia="Times New Roman" w:hAnsi="Times New Roman" w:cs="Times New Roman"/>
        </w:rPr>
        <w:t xml:space="preserve"> controls, often stemming from unpatched legacy hardware and a lack of basic network segmentation. This is materially significant for Florida’s water sector, particularly for small municipal districts that may lack the resources for enterprise-grade defense. Because these vulnerabilities could be exploited to manipulate chemical treatment processes or cause service outages, immediate prioritization of security assessments is required to remediate these latent risks.</w:t>
      </w:r>
    </w:p>
    <w:p w14:paraId="5070FA6E" w14:textId="19F747A9" w:rsidR="52AC8FB3" w:rsidRDefault="52AC8FB3" w:rsidP="25E06294">
      <w:pPr>
        <w:spacing w:before="240" w:after="240"/>
        <w:rPr>
          <w:rFonts w:ascii="Times New Roman" w:eastAsia="Times New Roman" w:hAnsi="Times New Roman" w:cs="Times New Roman"/>
        </w:rPr>
      </w:pPr>
      <w:hyperlink r:id="rId53">
        <w:r w:rsidRPr="25E06294">
          <w:rPr>
            <w:rStyle w:val="Hyperlink"/>
            <w:rFonts w:ascii="Times New Roman" w:eastAsia="Times New Roman" w:hAnsi="Times New Roman" w:cs="Times New Roman"/>
            <w:b/>
            <w:bCs/>
          </w:rPr>
          <w:t>"Congressional Testimony Highlights Water-Sector Cyber Threats And Proposed Protection Act"</w:t>
        </w:r>
      </w:hyperlink>
      <w:r w:rsidRPr="25E06294">
        <w:rPr>
          <w:rFonts w:ascii="Times New Roman" w:eastAsia="Times New Roman" w:hAnsi="Times New Roman" w:cs="Times New Roman"/>
        </w:rPr>
        <w:t xml:space="preserve"> In written testimony delivered on February 24, 2026, Lindsey Rechtin, President and CEO of the Northern Kentucky Water District, detailed the escalating cyber threats facing U.S. water utilities. The testimony, provided on behalf of the Association of Metropolitan Water Agencies (AMWA), highlighted that roughly 14</w:t>
      </w:r>
      <w:r w:rsidR="00945E1A">
        <w:rPr>
          <w:rFonts w:ascii="Times New Roman" w:eastAsia="Times New Roman" w:hAnsi="Times New Roman" w:cs="Times New Roman"/>
        </w:rPr>
        <w:t xml:space="preserve">% </w:t>
      </w:r>
      <w:r w:rsidRPr="25E06294">
        <w:rPr>
          <w:rFonts w:ascii="Times New Roman" w:eastAsia="Times New Roman" w:hAnsi="Times New Roman" w:cs="Times New Roman"/>
        </w:rPr>
        <w:t>of water utilities experienced at least one cybersecurity incident between April 2024 and March 2025, an increase from 11.5</w:t>
      </w:r>
      <w:r w:rsidR="00945E1A">
        <w:rPr>
          <w:rFonts w:ascii="Times New Roman" w:eastAsia="Times New Roman" w:hAnsi="Times New Roman" w:cs="Times New Roman"/>
        </w:rPr>
        <w:t xml:space="preserve">% </w:t>
      </w:r>
      <w:r w:rsidRPr="25E06294">
        <w:rPr>
          <w:rFonts w:ascii="Times New Roman" w:eastAsia="Times New Roman" w:hAnsi="Times New Roman" w:cs="Times New Roman"/>
        </w:rPr>
        <w:t xml:space="preserve">the previous year. Rechtin discussed the Water Intelligence, Security, and Cyber Threat Protection Act (H.R. 2344 / S. 1118), which aims to establish an EPA program to bolster water sector resilience. This legislation would provide financial assistance to offset </w:t>
      </w:r>
      <w:proofErr w:type="spellStart"/>
      <w:r w:rsidRPr="25E06294">
        <w:rPr>
          <w:rFonts w:ascii="Times New Roman" w:eastAsia="Times New Roman" w:hAnsi="Times New Roman" w:cs="Times New Roman"/>
        </w:rPr>
        <w:t>WaterISAC</w:t>
      </w:r>
      <w:proofErr w:type="spellEnd"/>
      <w:r w:rsidRPr="25E06294">
        <w:rPr>
          <w:rFonts w:ascii="Times New Roman" w:eastAsia="Times New Roman" w:hAnsi="Times New Roman" w:cs="Times New Roman"/>
        </w:rPr>
        <w:t xml:space="preserve"> membership costs, enhance threat monitoring tools, and facilitate increased data sharing between utilities and the federal government. This development is materially significant for Florida’s water sector because it provides a potential funding mechanism for smaller municipal systems to access high-level threat intelligence and risk mitigation resources. Because these data are used to secure one </w:t>
      </w:r>
      <w:r w:rsidRPr="25E06294">
        <w:rPr>
          <w:rFonts w:ascii="Times New Roman" w:eastAsia="Times New Roman" w:hAnsi="Times New Roman" w:cs="Times New Roman"/>
        </w:rPr>
        <w:lastRenderedPageBreak/>
        <w:t>of the nation’s most vital public health resources, the testimony underscores the urgency of proactive federal investment in cybersecurity capabilities.</w:t>
      </w:r>
    </w:p>
    <w:p w14:paraId="2130882E" w14:textId="3783C88D" w:rsidR="190B7037" w:rsidRDefault="051C8C44" w:rsidP="49036357">
      <w:pPr>
        <w:pStyle w:val="Heading3"/>
        <w:spacing w:before="281" w:after="281"/>
        <w:rPr>
          <w:rFonts w:ascii="Times New Roman" w:eastAsia="Times New Roman" w:hAnsi="Times New Roman" w:cs="Times New Roman"/>
          <w:b/>
          <w:bCs/>
          <w:color w:val="auto"/>
          <w:sz w:val="24"/>
          <w:szCs w:val="24"/>
        </w:rPr>
      </w:pPr>
      <w:r w:rsidRPr="25E06294">
        <w:rPr>
          <w:rFonts w:ascii="Times New Roman" w:eastAsia="Times New Roman" w:hAnsi="Times New Roman" w:cs="Times New Roman"/>
          <w:b/>
          <w:bCs/>
          <w:color w:val="auto"/>
          <w:sz w:val="24"/>
          <w:szCs w:val="24"/>
        </w:rPr>
        <w:t>Water and Wastewater Systems Sector Recommendations</w:t>
      </w:r>
      <w:r w:rsidR="62EE2E17" w:rsidRPr="25E06294">
        <w:rPr>
          <w:rFonts w:ascii="Times New Roman" w:eastAsia="Times New Roman" w:hAnsi="Times New Roman" w:cs="Times New Roman"/>
          <w:b/>
          <w:bCs/>
          <w:color w:val="auto"/>
          <w:sz w:val="24"/>
          <w:szCs w:val="24"/>
        </w:rPr>
        <w:t>:</w:t>
      </w:r>
    </w:p>
    <w:p w14:paraId="08B46FA0" w14:textId="5F546668" w:rsidR="11F6E517" w:rsidRDefault="11F6E517" w:rsidP="25E06294">
      <w:pPr>
        <w:pStyle w:val="ListParagraph"/>
        <w:numPr>
          <w:ilvl w:val="0"/>
          <w:numId w:val="11"/>
        </w:numPr>
        <w:spacing w:before="240" w:after="240"/>
        <w:rPr>
          <w:rFonts w:ascii="Times New Roman" w:eastAsia="Times New Roman" w:hAnsi="Times New Roman" w:cs="Times New Roman"/>
        </w:rPr>
      </w:pPr>
      <w:r w:rsidRPr="25E06294">
        <w:rPr>
          <w:rFonts w:ascii="Times New Roman" w:eastAsia="Times New Roman" w:hAnsi="Times New Roman" w:cs="Times New Roman"/>
        </w:rPr>
        <w:t xml:space="preserve">Utilize </w:t>
      </w:r>
      <w:r w:rsidR="0358304A" w:rsidRPr="25E06294">
        <w:rPr>
          <w:rFonts w:ascii="Times New Roman" w:eastAsia="Times New Roman" w:hAnsi="Times New Roman" w:cs="Times New Roman"/>
        </w:rPr>
        <w:t>E</w:t>
      </w:r>
      <w:r w:rsidRPr="25E06294">
        <w:rPr>
          <w:rFonts w:ascii="Times New Roman" w:eastAsia="Times New Roman" w:hAnsi="Times New Roman" w:cs="Times New Roman"/>
        </w:rPr>
        <w:t>PA findings to prioritize the identification and remediation of unpatched legacy hardware and systemic weaknesses in network segmentation.</w:t>
      </w:r>
    </w:p>
    <w:p w14:paraId="2B6F79BC" w14:textId="5D569669" w:rsidR="11F6E517" w:rsidRDefault="11F6E517" w:rsidP="25E06294">
      <w:pPr>
        <w:pStyle w:val="ListParagraph"/>
        <w:numPr>
          <w:ilvl w:val="0"/>
          <w:numId w:val="11"/>
        </w:numPr>
        <w:spacing w:before="240" w:after="240"/>
        <w:rPr>
          <w:rFonts w:ascii="Times New Roman" w:eastAsia="Times New Roman" w:hAnsi="Times New Roman" w:cs="Times New Roman"/>
        </w:rPr>
      </w:pPr>
      <w:r w:rsidRPr="25E06294">
        <w:rPr>
          <w:rFonts w:ascii="Times New Roman" w:eastAsia="Times New Roman" w:hAnsi="Times New Roman" w:cs="Times New Roman"/>
        </w:rPr>
        <w:t>Update monitoring protocols to detect unauthorized local or "insider" access to chemical treatment networks and automated control systems.</w:t>
      </w:r>
    </w:p>
    <w:p w14:paraId="4A55F42D" w14:textId="4513086F" w:rsidR="11F6E517" w:rsidRDefault="11F6E517" w:rsidP="25E06294">
      <w:pPr>
        <w:pStyle w:val="ListParagraph"/>
        <w:numPr>
          <w:ilvl w:val="0"/>
          <w:numId w:val="11"/>
        </w:numPr>
        <w:spacing w:before="240" w:after="240"/>
        <w:rPr>
          <w:rFonts w:ascii="Times New Roman" w:eastAsia="Times New Roman" w:hAnsi="Times New Roman" w:cs="Times New Roman"/>
        </w:rPr>
      </w:pPr>
      <w:r w:rsidRPr="25E06294">
        <w:rPr>
          <w:rFonts w:ascii="Times New Roman" w:eastAsia="Times New Roman" w:hAnsi="Times New Roman" w:cs="Times New Roman"/>
        </w:rPr>
        <w:t>Conduct comprehensive cybersecurity assessments of both OT</w:t>
      </w:r>
      <w:r w:rsidR="718E7111" w:rsidRPr="25E06294">
        <w:rPr>
          <w:rFonts w:ascii="Times New Roman" w:eastAsia="Times New Roman" w:hAnsi="Times New Roman" w:cs="Times New Roman"/>
        </w:rPr>
        <w:t xml:space="preserve"> </w:t>
      </w:r>
      <w:r w:rsidRPr="25E06294">
        <w:rPr>
          <w:rFonts w:ascii="Times New Roman" w:eastAsia="Times New Roman" w:hAnsi="Times New Roman" w:cs="Times New Roman"/>
        </w:rPr>
        <w:t>and IT controls to remediate latent risks that could lead to service outages.</w:t>
      </w:r>
    </w:p>
    <w:p w14:paraId="29CA73A3" w14:textId="55D463FE" w:rsidR="11F6E517" w:rsidRDefault="11F6E517" w:rsidP="25E06294">
      <w:pPr>
        <w:pStyle w:val="ListParagraph"/>
        <w:numPr>
          <w:ilvl w:val="0"/>
          <w:numId w:val="11"/>
        </w:numPr>
        <w:spacing w:before="240" w:after="240"/>
        <w:rPr>
          <w:rFonts w:ascii="Times New Roman" w:eastAsia="Times New Roman" w:hAnsi="Times New Roman" w:cs="Times New Roman"/>
        </w:rPr>
      </w:pPr>
      <w:r w:rsidRPr="25E06294">
        <w:rPr>
          <w:rFonts w:ascii="Times New Roman" w:eastAsia="Times New Roman" w:hAnsi="Times New Roman" w:cs="Times New Roman"/>
        </w:rPr>
        <w:t>Evaluate and prepare for participation in potential federal funding programs, such as the Water Intelligence, Security, and Cyber Threat Protection Act, to offset costs for threat monitoring tools and intelligence sharing.</w:t>
      </w:r>
    </w:p>
    <w:p w14:paraId="75B77295" w14:textId="1B496F02" w:rsidR="11F6E517" w:rsidRDefault="11F6E517" w:rsidP="25E06294">
      <w:pPr>
        <w:pStyle w:val="ListParagraph"/>
        <w:numPr>
          <w:ilvl w:val="0"/>
          <w:numId w:val="11"/>
        </w:numPr>
        <w:spacing w:before="240" w:after="240"/>
        <w:rPr>
          <w:rFonts w:ascii="Times New Roman" w:eastAsia="Times New Roman" w:hAnsi="Times New Roman" w:cs="Times New Roman"/>
        </w:rPr>
      </w:pPr>
      <w:r w:rsidRPr="25E06294">
        <w:rPr>
          <w:rFonts w:ascii="Times New Roman" w:eastAsia="Times New Roman" w:hAnsi="Times New Roman" w:cs="Times New Roman"/>
        </w:rPr>
        <w:t>Strengthen physical-cyber security integration to protect against unauthorized actors manipulating chemical processes that threaten public health and safety.</w:t>
      </w:r>
    </w:p>
    <w:p w14:paraId="4788F46E" w14:textId="022AB78A" w:rsidR="11F6E517" w:rsidRDefault="11F6E517" w:rsidP="25E06294">
      <w:pPr>
        <w:pStyle w:val="ListParagraph"/>
        <w:numPr>
          <w:ilvl w:val="0"/>
          <w:numId w:val="11"/>
        </w:numPr>
        <w:spacing w:before="240" w:after="240"/>
        <w:rPr>
          <w:rFonts w:ascii="Times New Roman" w:eastAsia="Times New Roman" w:hAnsi="Times New Roman" w:cs="Times New Roman"/>
        </w:rPr>
      </w:pPr>
      <w:r w:rsidRPr="25E06294">
        <w:rPr>
          <w:rFonts w:ascii="Times New Roman" w:eastAsia="Times New Roman" w:hAnsi="Times New Roman" w:cs="Times New Roman"/>
        </w:rPr>
        <w:t xml:space="preserve">Facilitate increased data sharing with the federal government and organizations like </w:t>
      </w:r>
      <w:proofErr w:type="spellStart"/>
      <w:r w:rsidRPr="25E06294">
        <w:rPr>
          <w:rFonts w:ascii="Times New Roman" w:eastAsia="Times New Roman" w:hAnsi="Times New Roman" w:cs="Times New Roman"/>
        </w:rPr>
        <w:t>WaterISAC</w:t>
      </w:r>
      <w:proofErr w:type="spellEnd"/>
      <w:r w:rsidRPr="25E06294">
        <w:rPr>
          <w:rFonts w:ascii="Times New Roman" w:eastAsia="Times New Roman" w:hAnsi="Times New Roman" w:cs="Times New Roman"/>
        </w:rPr>
        <w:t xml:space="preserve"> to access high-level threat intelligence and risk mitigation resources.</w:t>
      </w:r>
    </w:p>
    <w:p w14:paraId="1D6A8C14" w14:textId="296D1554" w:rsidR="190B7037" w:rsidRDefault="190B7037" w:rsidP="190B7037"/>
    <w:p w14:paraId="06110EF5" w14:textId="3BA9765E" w:rsidR="190B7037" w:rsidRDefault="190B7037" w:rsidP="190B7037"/>
    <w:sectPr w:rsidR="190B7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27D1"/>
    <w:multiLevelType w:val="hybridMultilevel"/>
    <w:tmpl w:val="FFFFFFFF"/>
    <w:lvl w:ilvl="0" w:tplc="E07476E8">
      <w:start w:val="1"/>
      <w:numFmt w:val="bullet"/>
      <w:lvlText w:val=""/>
      <w:lvlJc w:val="left"/>
      <w:pPr>
        <w:ind w:left="720" w:hanging="360"/>
      </w:pPr>
      <w:rPr>
        <w:rFonts w:ascii="Symbol" w:hAnsi="Symbol" w:hint="default"/>
      </w:rPr>
    </w:lvl>
    <w:lvl w:ilvl="1" w:tplc="27A2E2E2">
      <w:start w:val="1"/>
      <w:numFmt w:val="bullet"/>
      <w:lvlText w:val="o"/>
      <w:lvlJc w:val="left"/>
      <w:pPr>
        <w:ind w:left="1440" w:hanging="360"/>
      </w:pPr>
      <w:rPr>
        <w:rFonts w:ascii="Courier New" w:hAnsi="Courier New" w:hint="default"/>
      </w:rPr>
    </w:lvl>
    <w:lvl w:ilvl="2" w:tplc="B792DC2A">
      <w:start w:val="1"/>
      <w:numFmt w:val="bullet"/>
      <w:lvlText w:val=""/>
      <w:lvlJc w:val="left"/>
      <w:pPr>
        <w:ind w:left="2160" w:hanging="360"/>
      </w:pPr>
      <w:rPr>
        <w:rFonts w:ascii="Wingdings" w:hAnsi="Wingdings" w:hint="default"/>
      </w:rPr>
    </w:lvl>
    <w:lvl w:ilvl="3" w:tplc="E222D62C">
      <w:start w:val="1"/>
      <w:numFmt w:val="bullet"/>
      <w:lvlText w:val=""/>
      <w:lvlJc w:val="left"/>
      <w:pPr>
        <w:ind w:left="2880" w:hanging="360"/>
      </w:pPr>
      <w:rPr>
        <w:rFonts w:ascii="Symbol" w:hAnsi="Symbol" w:hint="default"/>
      </w:rPr>
    </w:lvl>
    <w:lvl w:ilvl="4" w:tplc="045A290E">
      <w:start w:val="1"/>
      <w:numFmt w:val="bullet"/>
      <w:lvlText w:val="o"/>
      <w:lvlJc w:val="left"/>
      <w:pPr>
        <w:ind w:left="3600" w:hanging="360"/>
      </w:pPr>
      <w:rPr>
        <w:rFonts w:ascii="Courier New" w:hAnsi="Courier New" w:hint="default"/>
      </w:rPr>
    </w:lvl>
    <w:lvl w:ilvl="5" w:tplc="87D6994C">
      <w:start w:val="1"/>
      <w:numFmt w:val="bullet"/>
      <w:lvlText w:val=""/>
      <w:lvlJc w:val="left"/>
      <w:pPr>
        <w:ind w:left="4320" w:hanging="360"/>
      </w:pPr>
      <w:rPr>
        <w:rFonts w:ascii="Wingdings" w:hAnsi="Wingdings" w:hint="default"/>
      </w:rPr>
    </w:lvl>
    <w:lvl w:ilvl="6" w:tplc="A29E256C">
      <w:start w:val="1"/>
      <w:numFmt w:val="bullet"/>
      <w:lvlText w:val=""/>
      <w:lvlJc w:val="left"/>
      <w:pPr>
        <w:ind w:left="5040" w:hanging="360"/>
      </w:pPr>
      <w:rPr>
        <w:rFonts w:ascii="Symbol" w:hAnsi="Symbol" w:hint="default"/>
      </w:rPr>
    </w:lvl>
    <w:lvl w:ilvl="7" w:tplc="1C08E034">
      <w:start w:val="1"/>
      <w:numFmt w:val="bullet"/>
      <w:lvlText w:val="o"/>
      <w:lvlJc w:val="left"/>
      <w:pPr>
        <w:ind w:left="5760" w:hanging="360"/>
      </w:pPr>
      <w:rPr>
        <w:rFonts w:ascii="Courier New" w:hAnsi="Courier New" w:hint="default"/>
      </w:rPr>
    </w:lvl>
    <w:lvl w:ilvl="8" w:tplc="D93428BE">
      <w:start w:val="1"/>
      <w:numFmt w:val="bullet"/>
      <w:lvlText w:val=""/>
      <w:lvlJc w:val="left"/>
      <w:pPr>
        <w:ind w:left="6480" w:hanging="360"/>
      </w:pPr>
      <w:rPr>
        <w:rFonts w:ascii="Wingdings" w:hAnsi="Wingdings" w:hint="default"/>
      </w:rPr>
    </w:lvl>
  </w:abstractNum>
  <w:abstractNum w:abstractNumId="1" w15:restartNumberingAfterBreak="0">
    <w:nsid w:val="02937DE0"/>
    <w:multiLevelType w:val="hybridMultilevel"/>
    <w:tmpl w:val="FFFFFFFF"/>
    <w:lvl w:ilvl="0" w:tplc="E24E63A0">
      <w:start w:val="1"/>
      <w:numFmt w:val="bullet"/>
      <w:lvlText w:val=""/>
      <w:lvlJc w:val="left"/>
      <w:pPr>
        <w:ind w:left="720" w:hanging="360"/>
      </w:pPr>
      <w:rPr>
        <w:rFonts w:ascii="Symbol" w:hAnsi="Symbol" w:hint="default"/>
      </w:rPr>
    </w:lvl>
    <w:lvl w:ilvl="1" w:tplc="503EC69E">
      <w:start w:val="1"/>
      <w:numFmt w:val="bullet"/>
      <w:lvlText w:val="o"/>
      <w:lvlJc w:val="left"/>
      <w:pPr>
        <w:ind w:left="1440" w:hanging="360"/>
      </w:pPr>
      <w:rPr>
        <w:rFonts w:ascii="Courier New" w:hAnsi="Courier New" w:hint="default"/>
      </w:rPr>
    </w:lvl>
    <w:lvl w:ilvl="2" w:tplc="51D4A172">
      <w:start w:val="1"/>
      <w:numFmt w:val="bullet"/>
      <w:lvlText w:val=""/>
      <w:lvlJc w:val="left"/>
      <w:pPr>
        <w:ind w:left="2160" w:hanging="360"/>
      </w:pPr>
      <w:rPr>
        <w:rFonts w:ascii="Wingdings" w:hAnsi="Wingdings" w:hint="default"/>
      </w:rPr>
    </w:lvl>
    <w:lvl w:ilvl="3" w:tplc="451CA5E0">
      <w:start w:val="1"/>
      <w:numFmt w:val="bullet"/>
      <w:lvlText w:val=""/>
      <w:lvlJc w:val="left"/>
      <w:pPr>
        <w:ind w:left="2880" w:hanging="360"/>
      </w:pPr>
      <w:rPr>
        <w:rFonts w:ascii="Symbol" w:hAnsi="Symbol" w:hint="default"/>
      </w:rPr>
    </w:lvl>
    <w:lvl w:ilvl="4" w:tplc="ED1CFBBE">
      <w:start w:val="1"/>
      <w:numFmt w:val="bullet"/>
      <w:lvlText w:val="o"/>
      <w:lvlJc w:val="left"/>
      <w:pPr>
        <w:ind w:left="3600" w:hanging="360"/>
      </w:pPr>
      <w:rPr>
        <w:rFonts w:ascii="Courier New" w:hAnsi="Courier New" w:hint="default"/>
      </w:rPr>
    </w:lvl>
    <w:lvl w:ilvl="5" w:tplc="6A4ED270">
      <w:start w:val="1"/>
      <w:numFmt w:val="bullet"/>
      <w:lvlText w:val=""/>
      <w:lvlJc w:val="left"/>
      <w:pPr>
        <w:ind w:left="4320" w:hanging="360"/>
      </w:pPr>
      <w:rPr>
        <w:rFonts w:ascii="Wingdings" w:hAnsi="Wingdings" w:hint="default"/>
      </w:rPr>
    </w:lvl>
    <w:lvl w:ilvl="6" w:tplc="B79C6382">
      <w:start w:val="1"/>
      <w:numFmt w:val="bullet"/>
      <w:lvlText w:val=""/>
      <w:lvlJc w:val="left"/>
      <w:pPr>
        <w:ind w:left="5040" w:hanging="360"/>
      </w:pPr>
      <w:rPr>
        <w:rFonts w:ascii="Symbol" w:hAnsi="Symbol" w:hint="default"/>
      </w:rPr>
    </w:lvl>
    <w:lvl w:ilvl="7" w:tplc="C770C0B0">
      <w:start w:val="1"/>
      <w:numFmt w:val="bullet"/>
      <w:lvlText w:val="o"/>
      <w:lvlJc w:val="left"/>
      <w:pPr>
        <w:ind w:left="5760" w:hanging="360"/>
      </w:pPr>
      <w:rPr>
        <w:rFonts w:ascii="Courier New" w:hAnsi="Courier New" w:hint="default"/>
      </w:rPr>
    </w:lvl>
    <w:lvl w:ilvl="8" w:tplc="D4987B8A">
      <w:start w:val="1"/>
      <w:numFmt w:val="bullet"/>
      <w:lvlText w:val=""/>
      <w:lvlJc w:val="left"/>
      <w:pPr>
        <w:ind w:left="6480" w:hanging="360"/>
      </w:pPr>
      <w:rPr>
        <w:rFonts w:ascii="Wingdings" w:hAnsi="Wingdings" w:hint="default"/>
      </w:rPr>
    </w:lvl>
  </w:abstractNum>
  <w:abstractNum w:abstractNumId="2" w15:restartNumberingAfterBreak="0">
    <w:nsid w:val="0341FFBC"/>
    <w:multiLevelType w:val="hybridMultilevel"/>
    <w:tmpl w:val="FFFFFFFF"/>
    <w:lvl w:ilvl="0" w:tplc="F14EC9D0">
      <w:start w:val="1"/>
      <w:numFmt w:val="bullet"/>
      <w:lvlText w:val=""/>
      <w:lvlJc w:val="left"/>
      <w:pPr>
        <w:ind w:left="720" w:hanging="360"/>
      </w:pPr>
      <w:rPr>
        <w:rFonts w:ascii="Symbol" w:hAnsi="Symbol" w:hint="default"/>
      </w:rPr>
    </w:lvl>
    <w:lvl w:ilvl="1" w:tplc="BC84898A">
      <w:start w:val="1"/>
      <w:numFmt w:val="bullet"/>
      <w:lvlText w:val="o"/>
      <w:lvlJc w:val="left"/>
      <w:pPr>
        <w:ind w:left="1440" w:hanging="360"/>
      </w:pPr>
      <w:rPr>
        <w:rFonts w:ascii="Courier New" w:hAnsi="Courier New" w:hint="default"/>
      </w:rPr>
    </w:lvl>
    <w:lvl w:ilvl="2" w:tplc="1A2C6728">
      <w:start w:val="1"/>
      <w:numFmt w:val="bullet"/>
      <w:lvlText w:val=""/>
      <w:lvlJc w:val="left"/>
      <w:pPr>
        <w:ind w:left="2160" w:hanging="360"/>
      </w:pPr>
      <w:rPr>
        <w:rFonts w:ascii="Wingdings" w:hAnsi="Wingdings" w:hint="default"/>
      </w:rPr>
    </w:lvl>
    <w:lvl w:ilvl="3" w:tplc="D8D4D2E6">
      <w:start w:val="1"/>
      <w:numFmt w:val="bullet"/>
      <w:lvlText w:val=""/>
      <w:lvlJc w:val="left"/>
      <w:pPr>
        <w:ind w:left="2880" w:hanging="360"/>
      </w:pPr>
      <w:rPr>
        <w:rFonts w:ascii="Symbol" w:hAnsi="Symbol" w:hint="default"/>
      </w:rPr>
    </w:lvl>
    <w:lvl w:ilvl="4" w:tplc="5370836C">
      <w:start w:val="1"/>
      <w:numFmt w:val="bullet"/>
      <w:lvlText w:val="o"/>
      <w:lvlJc w:val="left"/>
      <w:pPr>
        <w:ind w:left="3600" w:hanging="360"/>
      </w:pPr>
      <w:rPr>
        <w:rFonts w:ascii="Courier New" w:hAnsi="Courier New" w:hint="default"/>
      </w:rPr>
    </w:lvl>
    <w:lvl w:ilvl="5" w:tplc="4A16ABD0">
      <w:start w:val="1"/>
      <w:numFmt w:val="bullet"/>
      <w:lvlText w:val=""/>
      <w:lvlJc w:val="left"/>
      <w:pPr>
        <w:ind w:left="4320" w:hanging="360"/>
      </w:pPr>
      <w:rPr>
        <w:rFonts w:ascii="Wingdings" w:hAnsi="Wingdings" w:hint="default"/>
      </w:rPr>
    </w:lvl>
    <w:lvl w:ilvl="6" w:tplc="D86E6D4C">
      <w:start w:val="1"/>
      <w:numFmt w:val="bullet"/>
      <w:lvlText w:val=""/>
      <w:lvlJc w:val="left"/>
      <w:pPr>
        <w:ind w:left="5040" w:hanging="360"/>
      </w:pPr>
      <w:rPr>
        <w:rFonts w:ascii="Symbol" w:hAnsi="Symbol" w:hint="default"/>
      </w:rPr>
    </w:lvl>
    <w:lvl w:ilvl="7" w:tplc="940E6A0E">
      <w:start w:val="1"/>
      <w:numFmt w:val="bullet"/>
      <w:lvlText w:val="o"/>
      <w:lvlJc w:val="left"/>
      <w:pPr>
        <w:ind w:left="5760" w:hanging="360"/>
      </w:pPr>
      <w:rPr>
        <w:rFonts w:ascii="Courier New" w:hAnsi="Courier New" w:hint="default"/>
      </w:rPr>
    </w:lvl>
    <w:lvl w:ilvl="8" w:tplc="F814D53A">
      <w:start w:val="1"/>
      <w:numFmt w:val="bullet"/>
      <w:lvlText w:val=""/>
      <w:lvlJc w:val="left"/>
      <w:pPr>
        <w:ind w:left="6480" w:hanging="360"/>
      </w:pPr>
      <w:rPr>
        <w:rFonts w:ascii="Wingdings" w:hAnsi="Wingdings" w:hint="default"/>
      </w:rPr>
    </w:lvl>
  </w:abstractNum>
  <w:abstractNum w:abstractNumId="3" w15:restartNumberingAfterBreak="0">
    <w:nsid w:val="0AF88629"/>
    <w:multiLevelType w:val="hybridMultilevel"/>
    <w:tmpl w:val="FFFFFFFF"/>
    <w:lvl w:ilvl="0" w:tplc="31981AC2">
      <w:start w:val="1"/>
      <w:numFmt w:val="bullet"/>
      <w:lvlText w:val=""/>
      <w:lvlJc w:val="left"/>
      <w:pPr>
        <w:ind w:left="720" w:hanging="360"/>
      </w:pPr>
      <w:rPr>
        <w:rFonts w:ascii="Symbol" w:hAnsi="Symbol" w:hint="default"/>
      </w:rPr>
    </w:lvl>
    <w:lvl w:ilvl="1" w:tplc="C58ACCF4">
      <w:start w:val="1"/>
      <w:numFmt w:val="bullet"/>
      <w:lvlText w:val="o"/>
      <w:lvlJc w:val="left"/>
      <w:pPr>
        <w:ind w:left="1440" w:hanging="360"/>
      </w:pPr>
      <w:rPr>
        <w:rFonts w:ascii="Courier New" w:hAnsi="Courier New" w:hint="default"/>
      </w:rPr>
    </w:lvl>
    <w:lvl w:ilvl="2" w:tplc="2180B608">
      <w:start w:val="1"/>
      <w:numFmt w:val="bullet"/>
      <w:lvlText w:val=""/>
      <w:lvlJc w:val="left"/>
      <w:pPr>
        <w:ind w:left="2160" w:hanging="360"/>
      </w:pPr>
      <w:rPr>
        <w:rFonts w:ascii="Wingdings" w:hAnsi="Wingdings" w:hint="default"/>
      </w:rPr>
    </w:lvl>
    <w:lvl w:ilvl="3" w:tplc="EA34837C">
      <w:start w:val="1"/>
      <w:numFmt w:val="bullet"/>
      <w:lvlText w:val=""/>
      <w:lvlJc w:val="left"/>
      <w:pPr>
        <w:ind w:left="2880" w:hanging="360"/>
      </w:pPr>
      <w:rPr>
        <w:rFonts w:ascii="Symbol" w:hAnsi="Symbol" w:hint="default"/>
      </w:rPr>
    </w:lvl>
    <w:lvl w:ilvl="4" w:tplc="AF9C8D86">
      <w:start w:val="1"/>
      <w:numFmt w:val="bullet"/>
      <w:lvlText w:val="o"/>
      <w:lvlJc w:val="left"/>
      <w:pPr>
        <w:ind w:left="3600" w:hanging="360"/>
      </w:pPr>
      <w:rPr>
        <w:rFonts w:ascii="Courier New" w:hAnsi="Courier New" w:hint="default"/>
      </w:rPr>
    </w:lvl>
    <w:lvl w:ilvl="5" w:tplc="DA1AD6B0">
      <w:start w:val="1"/>
      <w:numFmt w:val="bullet"/>
      <w:lvlText w:val=""/>
      <w:lvlJc w:val="left"/>
      <w:pPr>
        <w:ind w:left="4320" w:hanging="360"/>
      </w:pPr>
      <w:rPr>
        <w:rFonts w:ascii="Wingdings" w:hAnsi="Wingdings" w:hint="default"/>
      </w:rPr>
    </w:lvl>
    <w:lvl w:ilvl="6" w:tplc="DAB4EE64">
      <w:start w:val="1"/>
      <w:numFmt w:val="bullet"/>
      <w:lvlText w:val=""/>
      <w:lvlJc w:val="left"/>
      <w:pPr>
        <w:ind w:left="5040" w:hanging="360"/>
      </w:pPr>
      <w:rPr>
        <w:rFonts w:ascii="Symbol" w:hAnsi="Symbol" w:hint="default"/>
      </w:rPr>
    </w:lvl>
    <w:lvl w:ilvl="7" w:tplc="F23EE772">
      <w:start w:val="1"/>
      <w:numFmt w:val="bullet"/>
      <w:lvlText w:val="o"/>
      <w:lvlJc w:val="left"/>
      <w:pPr>
        <w:ind w:left="5760" w:hanging="360"/>
      </w:pPr>
      <w:rPr>
        <w:rFonts w:ascii="Courier New" w:hAnsi="Courier New" w:hint="default"/>
      </w:rPr>
    </w:lvl>
    <w:lvl w:ilvl="8" w:tplc="8B0273C4">
      <w:start w:val="1"/>
      <w:numFmt w:val="bullet"/>
      <w:lvlText w:val=""/>
      <w:lvlJc w:val="left"/>
      <w:pPr>
        <w:ind w:left="6480" w:hanging="360"/>
      </w:pPr>
      <w:rPr>
        <w:rFonts w:ascii="Wingdings" w:hAnsi="Wingdings" w:hint="default"/>
      </w:rPr>
    </w:lvl>
  </w:abstractNum>
  <w:abstractNum w:abstractNumId="4" w15:restartNumberingAfterBreak="0">
    <w:nsid w:val="0F05E931"/>
    <w:multiLevelType w:val="hybridMultilevel"/>
    <w:tmpl w:val="FFFFFFFF"/>
    <w:lvl w:ilvl="0" w:tplc="4CC21C2A">
      <w:start w:val="1"/>
      <w:numFmt w:val="bullet"/>
      <w:lvlText w:val=""/>
      <w:lvlJc w:val="left"/>
      <w:pPr>
        <w:ind w:left="720" w:hanging="360"/>
      </w:pPr>
      <w:rPr>
        <w:rFonts w:ascii="Symbol" w:hAnsi="Symbol" w:hint="default"/>
      </w:rPr>
    </w:lvl>
    <w:lvl w:ilvl="1" w:tplc="CCA21B92">
      <w:start w:val="1"/>
      <w:numFmt w:val="bullet"/>
      <w:lvlText w:val="o"/>
      <w:lvlJc w:val="left"/>
      <w:pPr>
        <w:ind w:left="1440" w:hanging="360"/>
      </w:pPr>
      <w:rPr>
        <w:rFonts w:ascii="Courier New" w:hAnsi="Courier New" w:hint="default"/>
      </w:rPr>
    </w:lvl>
    <w:lvl w:ilvl="2" w:tplc="0416F7E4">
      <w:start w:val="1"/>
      <w:numFmt w:val="bullet"/>
      <w:lvlText w:val=""/>
      <w:lvlJc w:val="left"/>
      <w:pPr>
        <w:ind w:left="2160" w:hanging="360"/>
      </w:pPr>
      <w:rPr>
        <w:rFonts w:ascii="Wingdings" w:hAnsi="Wingdings" w:hint="default"/>
      </w:rPr>
    </w:lvl>
    <w:lvl w:ilvl="3" w:tplc="8BBAD754">
      <w:start w:val="1"/>
      <w:numFmt w:val="bullet"/>
      <w:lvlText w:val=""/>
      <w:lvlJc w:val="left"/>
      <w:pPr>
        <w:ind w:left="2880" w:hanging="360"/>
      </w:pPr>
      <w:rPr>
        <w:rFonts w:ascii="Symbol" w:hAnsi="Symbol" w:hint="default"/>
      </w:rPr>
    </w:lvl>
    <w:lvl w:ilvl="4" w:tplc="613485C4">
      <w:start w:val="1"/>
      <w:numFmt w:val="bullet"/>
      <w:lvlText w:val="o"/>
      <w:lvlJc w:val="left"/>
      <w:pPr>
        <w:ind w:left="3600" w:hanging="360"/>
      </w:pPr>
      <w:rPr>
        <w:rFonts w:ascii="Courier New" w:hAnsi="Courier New" w:hint="default"/>
      </w:rPr>
    </w:lvl>
    <w:lvl w:ilvl="5" w:tplc="42FC31B6">
      <w:start w:val="1"/>
      <w:numFmt w:val="bullet"/>
      <w:lvlText w:val=""/>
      <w:lvlJc w:val="left"/>
      <w:pPr>
        <w:ind w:left="4320" w:hanging="360"/>
      </w:pPr>
      <w:rPr>
        <w:rFonts w:ascii="Wingdings" w:hAnsi="Wingdings" w:hint="default"/>
      </w:rPr>
    </w:lvl>
    <w:lvl w:ilvl="6" w:tplc="64C8A434">
      <w:start w:val="1"/>
      <w:numFmt w:val="bullet"/>
      <w:lvlText w:val=""/>
      <w:lvlJc w:val="left"/>
      <w:pPr>
        <w:ind w:left="5040" w:hanging="360"/>
      </w:pPr>
      <w:rPr>
        <w:rFonts w:ascii="Symbol" w:hAnsi="Symbol" w:hint="default"/>
      </w:rPr>
    </w:lvl>
    <w:lvl w:ilvl="7" w:tplc="DBDE7F50">
      <w:start w:val="1"/>
      <w:numFmt w:val="bullet"/>
      <w:lvlText w:val="o"/>
      <w:lvlJc w:val="left"/>
      <w:pPr>
        <w:ind w:left="5760" w:hanging="360"/>
      </w:pPr>
      <w:rPr>
        <w:rFonts w:ascii="Courier New" w:hAnsi="Courier New" w:hint="default"/>
      </w:rPr>
    </w:lvl>
    <w:lvl w:ilvl="8" w:tplc="986ACAFC">
      <w:start w:val="1"/>
      <w:numFmt w:val="bullet"/>
      <w:lvlText w:val=""/>
      <w:lvlJc w:val="left"/>
      <w:pPr>
        <w:ind w:left="6480" w:hanging="360"/>
      </w:pPr>
      <w:rPr>
        <w:rFonts w:ascii="Wingdings" w:hAnsi="Wingdings" w:hint="default"/>
      </w:rPr>
    </w:lvl>
  </w:abstractNum>
  <w:abstractNum w:abstractNumId="5" w15:restartNumberingAfterBreak="0">
    <w:nsid w:val="165B620C"/>
    <w:multiLevelType w:val="hybridMultilevel"/>
    <w:tmpl w:val="FFFFFFFF"/>
    <w:lvl w:ilvl="0" w:tplc="5D88B652">
      <w:start w:val="1"/>
      <w:numFmt w:val="bullet"/>
      <w:lvlText w:val=""/>
      <w:lvlJc w:val="left"/>
      <w:pPr>
        <w:ind w:left="720" w:hanging="360"/>
      </w:pPr>
      <w:rPr>
        <w:rFonts w:ascii="Symbol" w:hAnsi="Symbol" w:hint="default"/>
      </w:rPr>
    </w:lvl>
    <w:lvl w:ilvl="1" w:tplc="D7C4F1C4">
      <w:start w:val="1"/>
      <w:numFmt w:val="bullet"/>
      <w:lvlText w:val="o"/>
      <w:lvlJc w:val="left"/>
      <w:pPr>
        <w:ind w:left="1440" w:hanging="360"/>
      </w:pPr>
      <w:rPr>
        <w:rFonts w:ascii="Courier New" w:hAnsi="Courier New" w:hint="default"/>
      </w:rPr>
    </w:lvl>
    <w:lvl w:ilvl="2" w:tplc="6C7C2A02">
      <w:start w:val="1"/>
      <w:numFmt w:val="bullet"/>
      <w:lvlText w:val=""/>
      <w:lvlJc w:val="left"/>
      <w:pPr>
        <w:ind w:left="2160" w:hanging="360"/>
      </w:pPr>
      <w:rPr>
        <w:rFonts w:ascii="Wingdings" w:hAnsi="Wingdings" w:hint="default"/>
      </w:rPr>
    </w:lvl>
    <w:lvl w:ilvl="3" w:tplc="D8442E2A">
      <w:start w:val="1"/>
      <w:numFmt w:val="bullet"/>
      <w:lvlText w:val=""/>
      <w:lvlJc w:val="left"/>
      <w:pPr>
        <w:ind w:left="2880" w:hanging="360"/>
      </w:pPr>
      <w:rPr>
        <w:rFonts w:ascii="Symbol" w:hAnsi="Symbol" w:hint="default"/>
      </w:rPr>
    </w:lvl>
    <w:lvl w:ilvl="4" w:tplc="580EA490">
      <w:start w:val="1"/>
      <w:numFmt w:val="bullet"/>
      <w:lvlText w:val="o"/>
      <w:lvlJc w:val="left"/>
      <w:pPr>
        <w:ind w:left="3600" w:hanging="360"/>
      </w:pPr>
      <w:rPr>
        <w:rFonts w:ascii="Courier New" w:hAnsi="Courier New" w:hint="default"/>
      </w:rPr>
    </w:lvl>
    <w:lvl w:ilvl="5" w:tplc="95CA0796">
      <w:start w:val="1"/>
      <w:numFmt w:val="bullet"/>
      <w:lvlText w:val=""/>
      <w:lvlJc w:val="left"/>
      <w:pPr>
        <w:ind w:left="4320" w:hanging="360"/>
      </w:pPr>
      <w:rPr>
        <w:rFonts w:ascii="Wingdings" w:hAnsi="Wingdings" w:hint="default"/>
      </w:rPr>
    </w:lvl>
    <w:lvl w:ilvl="6" w:tplc="6986ABFC">
      <w:start w:val="1"/>
      <w:numFmt w:val="bullet"/>
      <w:lvlText w:val=""/>
      <w:lvlJc w:val="left"/>
      <w:pPr>
        <w:ind w:left="5040" w:hanging="360"/>
      </w:pPr>
      <w:rPr>
        <w:rFonts w:ascii="Symbol" w:hAnsi="Symbol" w:hint="default"/>
      </w:rPr>
    </w:lvl>
    <w:lvl w:ilvl="7" w:tplc="6F7EA582">
      <w:start w:val="1"/>
      <w:numFmt w:val="bullet"/>
      <w:lvlText w:val="o"/>
      <w:lvlJc w:val="left"/>
      <w:pPr>
        <w:ind w:left="5760" w:hanging="360"/>
      </w:pPr>
      <w:rPr>
        <w:rFonts w:ascii="Courier New" w:hAnsi="Courier New" w:hint="default"/>
      </w:rPr>
    </w:lvl>
    <w:lvl w:ilvl="8" w:tplc="E5D26F34">
      <w:start w:val="1"/>
      <w:numFmt w:val="bullet"/>
      <w:lvlText w:val=""/>
      <w:lvlJc w:val="left"/>
      <w:pPr>
        <w:ind w:left="6480" w:hanging="360"/>
      </w:pPr>
      <w:rPr>
        <w:rFonts w:ascii="Wingdings" w:hAnsi="Wingdings" w:hint="default"/>
      </w:rPr>
    </w:lvl>
  </w:abstractNum>
  <w:abstractNum w:abstractNumId="6" w15:restartNumberingAfterBreak="0">
    <w:nsid w:val="1EA1626D"/>
    <w:multiLevelType w:val="hybridMultilevel"/>
    <w:tmpl w:val="FFFFFFFF"/>
    <w:lvl w:ilvl="0" w:tplc="0E204AD8">
      <w:start w:val="1"/>
      <w:numFmt w:val="bullet"/>
      <w:lvlText w:val=""/>
      <w:lvlJc w:val="left"/>
      <w:pPr>
        <w:ind w:left="720" w:hanging="360"/>
      </w:pPr>
      <w:rPr>
        <w:rFonts w:ascii="Symbol" w:hAnsi="Symbol" w:hint="default"/>
      </w:rPr>
    </w:lvl>
    <w:lvl w:ilvl="1" w:tplc="BB8A330C">
      <w:start w:val="1"/>
      <w:numFmt w:val="bullet"/>
      <w:lvlText w:val="o"/>
      <w:lvlJc w:val="left"/>
      <w:pPr>
        <w:ind w:left="1440" w:hanging="360"/>
      </w:pPr>
      <w:rPr>
        <w:rFonts w:ascii="Courier New" w:hAnsi="Courier New" w:hint="default"/>
      </w:rPr>
    </w:lvl>
    <w:lvl w:ilvl="2" w:tplc="CC42B304">
      <w:start w:val="1"/>
      <w:numFmt w:val="bullet"/>
      <w:lvlText w:val=""/>
      <w:lvlJc w:val="left"/>
      <w:pPr>
        <w:ind w:left="2160" w:hanging="360"/>
      </w:pPr>
      <w:rPr>
        <w:rFonts w:ascii="Wingdings" w:hAnsi="Wingdings" w:hint="default"/>
      </w:rPr>
    </w:lvl>
    <w:lvl w:ilvl="3" w:tplc="13564D52">
      <w:start w:val="1"/>
      <w:numFmt w:val="bullet"/>
      <w:lvlText w:val=""/>
      <w:lvlJc w:val="left"/>
      <w:pPr>
        <w:ind w:left="2880" w:hanging="360"/>
      </w:pPr>
      <w:rPr>
        <w:rFonts w:ascii="Symbol" w:hAnsi="Symbol" w:hint="default"/>
      </w:rPr>
    </w:lvl>
    <w:lvl w:ilvl="4" w:tplc="A9CEBF68">
      <w:start w:val="1"/>
      <w:numFmt w:val="bullet"/>
      <w:lvlText w:val="o"/>
      <w:lvlJc w:val="left"/>
      <w:pPr>
        <w:ind w:left="3600" w:hanging="360"/>
      </w:pPr>
      <w:rPr>
        <w:rFonts w:ascii="Courier New" w:hAnsi="Courier New" w:hint="default"/>
      </w:rPr>
    </w:lvl>
    <w:lvl w:ilvl="5" w:tplc="95F0A424">
      <w:start w:val="1"/>
      <w:numFmt w:val="bullet"/>
      <w:lvlText w:val=""/>
      <w:lvlJc w:val="left"/>
      <w:pPr>
        <w:ind w:left="4320" w:hanging="360"/>
      </w:pPr>
      <w:rPr>
        <w:rFonts w:ascii="Wingdings" w:hAnsi="Wingdings" w:hint="default"/>
      </w:rPr>
    </w:lvl>
    <w:lvl w:ilvl="6" w:tplc="A82E739E">
      <w:start w:val="1"/>
      <w:numFmt w:val="bullet"/>
      <w:lvlText w:val=""/>
      <w:lvlJc w:val="left"/>
      <w:pPr>
        <w:ind w:left="5040" w:hanging="360"/>
      </w:pPr>
      <w:rPr>
        <w:rFonts w:ascii="Symbol" w:hAnsi="Symbol" w:hint="default"/>
      </w:rPr>
    </w:lvl>
    <w:lvl w:ilvl="7" w:tplc="EA24F088">
      <w:start w:val="1"/>
      <w:numFmt w:val="bullet"/>
      <w:lvlText w:val="o"/>
      <w:lvlJc w:val="left"/>
      <w:pPr>
        <w:ind w:left="5760" w:hanging="360"/>
      </w:pPr>
      <w:rPr>
        <w:rFonts w:ascii="Courier New" w:hAnsi="Courier New" w:hint="default"/>
      </w:rPr>
    </w:lvl>
    <w:lvl w:ilvl="8" w:tplc="500E873C">
      <w:start w:val="1"/>
      <w:numFmt w:val="bullet"/>
      <w:lvlText w:val=""/>
      <w:lvlJc w:val="left"/>
      <w:pPr>
        <w:ind w:left="6480" w:hanging="360"/>
      </w:pPr>
      <w:rPr>
        <w:rFonts w:ascii="Wingdings" w:hAnsi="Wingdings" w:hint="default"/>
      </w:rPr>
    </w:lvl>
  </w:abstractNum>
  <w:abstractNum w:abstractNumId="7" w15:restartNumberingAfterBreak="0">
    <w:nsid w:val="21356A1F"/>
    <w:multiLevelType w:val="hybridMultilevel"/>
    <w:tmpl w:val="FFFFFFFF"/>
    <w:lvl w:ilvl="0" w:tplc="0CB4B40A">
      <w:start w:val="1"/>
      <w:numFmt w:val="bullet"/>
      <w:lvlText w:val=""/>
      <w:lvlJc w:val="left"/>
      <w:pPr>
        <w:ind w:left="720" w:hanging="360"/>
      </w:pPr>
      <w:rPr>
        <w:rFonts w:ascii="Symbol" w:hAnsi="Symbol" w:hint="default"/>
      </w:rPr>
    </w:lvl>
    <w:lvl w:ilvl="1" w:tplc="832E0DE0">
      <w:start w:val="1"/>
      <w:numFmt w:val="bullet"/>
      <w:lvlText w:val="o"/>
      <w:lvlJc w:val="left"/>
      <w:pPr>
        <w:ind w:left="1440" w:hanging="360"/>
      </w:pPr>
      <w:rPr>
        <w:rFonts w:ascii="Courier New" w:hAnsi="Courier New" w:hint="default"/>
      </w:rPr>
    </w:lvl>
    <w:lvl w:ilvl="2" w:tplc="BC8CB716">
      <w:start w:val="1"/>
      <w:numFmt w:val="bullet"/>
      <w:lvlText w:val=""/>
      <w:lvlJc w:val="left"/>
      <w:pPr>
        <w:ind w:left="2160" w:hanging="360"/>
      </w:pPr>
      <w:rPr>
        <w:rFonts w:ascii="Wingdings" w:hAnsi="Wingdings" w:hint="default"/>
      </w:rPr>
    </w:lvl>
    <w:lvl w:ilvl="3" w:tplc="4064C46A">
      <w:start w:val="1"/>
      <w:numFmt w:val="bullet"/>
      <w:lvlText w:val=""/>
      <w:lvlJc w:val="left"/>
      <w:pPr>
        <w:ind w:left="2880" w:hanging="360"/>
      </w:pPr>
      <w:rPr>
        <w:rFonts w:ascii="Symbol" w:hAnsi="Symbol" w:hint="default"/>
      </w:rPr>
    </w:lvl>
    <w:lvl w:ilvl="4" w:tplc="C31EFD4E">
      <w:start w:val="1"/>
      <w:numFmt w:val="bullet"/>
      <w:lvlText w:val="o"/>
      <w:lvlJc w:val="left"/>
      <w:pPr>
        <w:ind w:left="3600" w:hanging="360"/>
      </w:pPr>
      <w:rPr>
        <w:rFonts w:ascii="Courier New" w:hAnsi="Courier New" w:hint="default"/>
      </w:rPr>
    </w:lvl>
    <w:lvl w:ilvl="5" w:tplc="512A119C">
      <w:start w:val="1"/>
      <w:numFmt w:val="bullet"/>
      <w:lvlText w:val=""/>
      <w:lvlJc w:val="left"/>
      <w:pPr>
        <w:ind w:left="4320" w:hanging="360"/>
      </w:pPr>
      <w:rPr>
        <w:rFonts w:ascii="Wingdings" w:hAnsi="Wingdings" w:hint="default"/>
      </w:rPr>
    </w:lvl>
    <w:lvl w:ilvl="6" w:tplc="F7029F34">
      <w:start w:val="1"/>
      <w:numFmt w:val="bullet"/>
      <w:lvlText w:val=""/>
      <w:lvlJc w:val="left"/>
      <w:pPr>
        <w:ind w:left="5040" w:hanging="360"/>
      </w:pPr>
      <w:rPr>
        <w:rFonts w:ascii="Symbol" w:hAnsi="Symbol" w:hint="default"/>
      </w:rPr>
    </w:lvl>
    <w:lvl w:ilvl="7" w:tplc="34C4A13E">
      <w:start w:val="1"/>
      <w:numFmt w:val="bullet"/>
      <w:lvlText w:val="o"/>
      <w:lvlJc w:val="left"/>
      <w:pPr>
        <w:ind w:left="5760" w:hanging="360"/>
      </w:pPr>
      <w:rPr>
        <w:rFonts w:ascii="Courier New" w:hAnsi="Courier New" w:hint="default"/>
      </w:rPr>
    </w:lvl>
    <w:lvl w:ilvl="8" w:tplc="3504335C">
      <w:start w:val="1"/>
      <w:numFmt w:val="bullet"/>
      <w:lvlText w:val=""/>
      <w:lvlJc w:val="left"/>
      <w:pPr>
        <w:ind w:left="6480" w:hanging="360"/>
      </w:pPr>
      <w:rPr>
        <w:rFonts w:ascii="Wingdings" w:hAnsi="Wingdings" w:hint="default"/>
      </w:rPr>
    </w:lvl>
  </w:abstractNum>
  <w:abstractNum w:abstractNumId="8" w15:restartNumberingAfterBreak="0">
    <w:nsid w:val="2AE2DFA0"/>
    <w:multiLevelType w:val="hybridMultilevel"/>
    <w:tmpl w:val="FFFFFFFF"/>
    <w:lvl w:ilvl="0" w:tplc="95707948">
      <w:start w:val="1"/>
      <w:numFmt w:val="bullet"/>
      <w:lvlText w:val=""/>
      <w:lvlJc w:val="left"/>
      <w:pPr>
        <w:ind w:left="720" w:hanging="360"/>
      </w:pPr>
      <w:rPr>
        <w:rFonts w:ascii="Symbol" w:hAnsi="Symbol" w:hint="default"/>
      </w:rPr>
    </w:lvl>
    <w:lvl w:ilvl="1" w:tplc="32041D96">
      <w:start w:val="1"/>
      <w:numFmt w:val="bullet"/>
      <w:lvlText w:val="o"/>
      <w:lvlJc w:val="left"/>
      <w:pPr>
        <w:ind w:left="1440" w:hanging="360"/>
      </w:pPr>
      <w:rPr>
        <w:rFonts w:ascii="Courier New" w:hAnsi="Courier New" w:hint="default"/>
      </w:rPr>
    </w:lvl>
    <w:lvl w:ilvl="2" w:tplc="7BB2E508">
      <w:start w:val="1"/>
      <w:numFmt w:val="bullet"/>
      <w:lvlText w:val=""/>
      <w:lvlJc w:val="left"/>
      <w:pPr>
        <w:ind w:left="2160" w:hanging="360"/>
      </w:pPr>
      <w:rPr>
        <w:rFonts w:ascii="Wingdings" w:hAnsi="Wingdings" w:hint="default"/>
      </w:rPr>
    </w:lvl>
    <w:lvl w:ilvl="3" w:tplc="E44A8376">
      <w:start w:val="1"/>
      <w:numFmt w:val="bullet"/>
      <w:lvlText w:val=""/>
      <w:lvlJc w:val="left"/>
      <w:pPr>
        <w:ind w:left="2880" w:hanging="360"/>
      </w:pPr>
      <w:rPr>
        <w:rFonts w:ascii="Symbol" w:hAnsi="Symbol" w:hint="default"/>
      </w:rPr>
    </w:lvl>
    <w:lvl w:ilvl="4" w:tplc="DC8EB7E2">
      <w:start w:val="1"/>
      <w:numFmt w:val="bullet"/>
      <w:lvlText w:val="o"/>
      <w:lvlJc w:val="left"/>
      <w:pPr>
        <w:ind w:left="3600" w:hanging="360"/>
      </w:pPr>
      <w:rPr>
        <w:rFonts w:ascii="Courier New" w:hAnsi="Courier New" w:hint="default"/>
      </w:rPr>
    </w:lvl>
    <w:lvl w:ilvl="5" w:tplc="0BC4A38A">
      <w:start w:val="1"/>
      <w:numFmt w:val="bullet"/>
      <w:lvlText w:val=""/>
      <w:lvlJc w:val="left"/>
      <w:pPr>
        <w:ind w:left="4320" w:hanging="360"/>
      </w:pPr>
      <w:rPr>
        <w:rFonts w:ascii="Wingdings" w:hAnsi="Wingdings" w:hint="default"/>
      </w:rPr>
    </w:lvl>
    <w:lvl w:ilvl="6" w:tplc="680289BA">
      <w:start w:val="1"/>
      <w:numFmt w:val="bullet"/>
      <w:lvlText w:val=""/>
      <w:lvlJc w:val="left"/>
      <w:pPr>
        <w:ind w:left="5040" w:hanging="360"/>
      </w:pPr>
      <w:rPr>
        <w:rFonts w:ascii="Symbol" w:hAnsi="Symbol" w:hint="default"/>
      </w:rPr>
    </w:lvl>
    <w:lvl w:ilvl="7" w:tplc="08146866">
      <w:start w:val="1"/>
      <w:numFmt w:val="bullet"/>
      <w:lvlText w:val="o"/>
      <w:lvlJc w:val="left"/>
      <w:pPr>
        <w:ind w:left="5760" w:hanging="360"/>
      </w:pPr>
      <w:rPr>
        <w:rFonts w:ascii="Courier New" w:hAnsi="Courier New" w:hint="default"/>
      </w:rPr>
    </w:lvl>
    <w:lvl w:ilvl="8" w:tplc="8F48259C">
      <w:start w:val="1"/>
      <w:numFmt w:val="bullet"/>
      <w:lvlText w:val=""/>
      <w:lvlJc w:val="left"/>
      <w:pPr>
        <w:ind w:left="6480" w:hanging="360"/>
      </w:pPr>
      <w:rPr>
        <w:rFonts w:ascii="Wingdings" w:hAnsi="Wingdings" w:hint="default"/>
      </w:rPr>
    </w:lvl>
  </w:abstractNum>
  <w:abstractNum w:abstractNumId="9" w15:restartNumberingAfterBreak="0">
    <w:nsid w:val="2BE00DC6"/>
    <w:multiLevelType w:val="hybridMultilevel"/>
    <w:tmpl w:val="FFFFFFFF"/>
    <w:lvl w:ilvl="0" w:tplc="EB5E04E2">
      <w:start w:val="1"/>
      <w:numFmt w:val="bullet"/>
      <w:lvlText w:val=""/>
      <w:lvlJc w:val="left"/>
      <w:pPr>
        <w:ind w:left="720" w:hanging="360"/>
      </w:pPr>
      <w:rPr>
        <w:rFonts w:ascii="Symbol" w:hAnsi="Symbol" w:hint="default"/>
      </w:rPr>
    </w:lvl>
    <w:lvl w:ilvl="1" w:tplc="B9C0AFC0">
      <w:start w:val="1"/>
      <w:numFmt w:val="bullet"/>
      <w:lvlText w:val="o"/>
      <w:lvlJc w:val="left"/>
      <w:pPr>
        <w:ind w:left="1440" w:hanging="360"/>
      </w:pPr>
      <w:rPr>
        <w:rFonts w:ascii="Courier New" w:hAnsi="Courier New" w:hint="default"/>
      </w:rPr>
    </w:lvl>
    <w:lvl w:ilvl="2" w:tplc="019C12CA">
      <w:start w:val="1"/>
      <w:numFmt w:val="bullet"/>
      <w:lvlText w:val=""/>
      <w:lvlJc w:val="left"/>
      <w:pPr>
        <w:ind w:left="2160" w:hanging="360"/>
      </w:pPr>
      <w:rPr>
        <w:rFonts w:ascii="Wingdings" w:hAnsi="Wingdings" w:hint="default"/>
      </w:rPr>
    </w:lvl>
    <w:lvl w:ilvl="3" w:tplc="109A4CC8">
      <w:start w:val="1"/>
      <w:numFmt w:val="bullet"/>
      <w:lvlText w:val=""/>
      <w:lvlJc w:val="left"/>
      <w:pPr>
        <w:ind w:left="2880" w:hanging="360"/>
      </w:pPr>
      <w:rPr>
        <w:rFonts w:ascii="Symbol" w:hAnsi="Symbol" w:hint="default"/>
      </w:rPr>
    </w:lvl>
    <w:lvl w:ilvl="4" w:tplc="F4F4E670">
      <w:start w:val="1"/>
      <w:numFmt w:val="bullet"/>
      <w:lvlText w:val="o"/>
      <w:lvlJc w:val="left"/>
      <w:pPr>
        <w:ind w:left="3600" w:hanging="360"/>
      </w:pPr>
      <w:rPr>
        <w:rFonts w:ascii="Courier New" w:hAnsi="Courier New" w:hint="default"/>
      </w:rPr>
    </w:lvl>
    <w:lvl w:ilvl="5" w:tplc="0CAC9AE8">
      <w:start w:val="1"/>
      <w:numFmt w:val="bullet"/>
      <w:lvlText w:val=""/>
      <w:lvlJc w:val="left"/>
      <w:pPr>
        <w:ind w:left="4320" w:hanging="360"/>
      </w:pPr>
      <w:rPr>
        <w:rFonts w:ascii="Wingdings" w:hAnsi="Wingdings" w:hint="default"/>
      </w:rPr>
    </w:lvl>
    <w:lvl w:ilvl="6" w:tplc="3D3A6240">
      <w:start w:val="1"/>
      <w:numFmt w:val="bullet"/>
      <w:lvlText w:val=""/>
      <w:lvlJc w:val="left"/>
      <w:pPr>
        <w:ind w:left="5040" w:hanging="360"/>
      </w:pPr>
      <w:rPr>
        <w:rFonts w:ascii="Symbol" w:hAnsi="Symbol" w:hint="default"/>
      </w:rPr>
    </w:lvl>
    <w:lvl w:ilvl="7" w:tplc="B746A23A">
      <w:start w:val="1"/>
      <w:numFmt w:val="bullet"/>
      <w:lvlText w:val="o"/>
      <w:lvlJc w:val="left"/>
      <w:pPr>
        <w:ind w:left="5760" w:hanging="360"/>
      </w:pPr>
      <w:rPr>
        <w:rFonts w:ascii="Courier New" w:hAnsi="Courier New" w:hint="default"/>
      </w:rPr>
    </w:lvl>
    <w:lvl w:ilvl="8" w:tplc="F71A6726">
      <w:start w:val="1"/>
      <w:numFmt w:val="bullet"/>
      <w:lvlText w:val=""/>
      <w:lvlJc w:val="left"/>
      <w:pPr>
        <w:ind w:left="6480" w:hanging="360"/>
      </w:pPr>
      <w:rPr>
        <w:rFonts w:ascii="Wingdings" w:hAnsi="Wingdings" w:hint="default"/>
      </w:rPr>
    </w:lvl>
  </w:abstractNum>
  <w:abstractNum w:abstractNumId="10" w15:restartNumberingAfterBreak="0">
    <w:nsid w:val="2FC0D530"/>
    <w:multiLevelType w:val="hybridMultilevel"/>
    <w:tmpl w:val="FFFFFFFF"/>
    <w:lvl w:ilvl="0" w:tplc="30B2A030">
      <w:start w:val="1"/>
      <w:numFmt w:val="bullet"/>
      <w:lvlText w:val=""/>
      <w:lvlJc w:val="left"/>
      <w:pPr>
        <w:ind w:left="720" w:hanging="360"/>
      </w:pPr>
      <w:rPr>
        <w:rFonts w:ascii="Symbol" w:hAnsi="Symbol" w:hint="default"/>
      </w:rPr>
    </w:lvl>
    <w:lvl w:ilvl="1" w:tplc="C436F580">
      <w:start w:val="1"/>
      <w:numFmt w:val="bullet"/>
      <w:lvlText w:val="o"/>
      <w:lvlJc w:val="left"/>
      <w:pPr>
        <w:ind w:left="1440" w:hanging="360"/>
      </w:pPr>
      <w:rPr>
        <w:rFonts w:ascii="Courier New" w:hAnsi="Courier New" w:hint="default"/>
      </w:rPr>
    </w:lvl>
    <w:lvl w:ilvl="2" w:tplc="F98C253E">
      <w:start w:val="1"/>
      <w:numFmt w:val="bullet"/>
      <w:lvlText w:val=""/>
      <w:lvlJc w:val="left"/>
      <w:pPr>
        <w:ind w:left="2160" w:hanging="360"/>
      </w:pPr>
      <w:rPr>
        <w:rFonts w:ascii="Wingdings" w:hAnsi="Wingdings" w:hint="default"/>
      </w:rPr>
    </w:lvl>
    <w:lvl w:ilvl="3" w:tplc="0AAE08C2">
      <w:start w:val="1"/>
      <w:numFmt w:val="bullet"/>
      <w:lvlText w:val=""/>
      <w:lvlJc w:val="left"/>
      <w:pPr>
        <w:ind w:left="2880" w:hanging="360"/>
      </w:pPr>
      <w:rPr>
        <w:rFonts w:ascii="Symbol" w:hAnsi="Symbol" w:hint="default"/>
      </w:rPr>
    </w:lvl>
    <w:lvl w:ilvl="4" w:tplc="51D4B206">
      <w:start w:val="1"/>
      <w:numFmt w:val="bullet"/>
      <w:lvlText w:val="o"/>
      <w:lvlJc w:val="left"/>
      <w:pPr>
        <w:ind w:left="3600" w:hanging="360"/>
      </w:pPr>
      <w:rPr>
        <w:rFonts w:ascii="Courier New" w:hAnsi="Courier New" w:hint="default"/>
      </w:rPr>
    </w:lvl>
    <w:lvl w:ilvl="5" w:tplc="421CB1CA">
      <w:start w:val="1"/>
      <w:numFmt w:val="bullet"/>
      <w:lvlText w:val=""/>
      <w:lvlJc w:val="left"/>
      <w:pPr>
        <w:ind w:left="4320" w:hanging="360"/>
      </w:pPr>
      <w:rPr>
        <w:rFonts w:ascii="Wingdings" w:hAnsi="Wingdings" w:hint="default"/>
      </w:rPr>
    </w:lvl>
    <w:lvl w:ilvl="6" w:tplc="18E8D89C">
      <w:start w:val="1"/>
      <w:numFmt w:val="bullet"/>
      <w:lvlText w:val=""/>
      <w:lvlJc w:val="left"/>
      <w:pPr>
        <w:ind w:left="5040" w:hanging="360"/>
      </w:pPr>
      <w:rPr>
        <w:rFonts w:ascii="Symbol" w:hAnsi="Symbol" w:hint="default"/>
      </w:rPr>
    </w:lvl>
    <w:lvl w:ilvl="7" w:tplc="76E2204A">
      <w:start w:val="1"/>
      <w:numFmt w:val="bullet"/>
      <w:lvlText w:val="o"/>
      <w:lvlJc w:val="left"/>
      <w:pPr>
        <w:ind w:left="5760" w:hanging="360"/>
      </w:pPr>
      <w:rPr>
        <w:rFonts w:ascii="Courier New" w:hAnsi="Courier New" w:hint="default"/>
      </w:rPr>
    </w:lvl>
    <w:lvl w:ilvl="8" w:tplc="23AAB286">
      <w:start w:val="1"/>
      <w:numFmt w:val="bullet"/>
      <w:lvlText w:val=""/>
      <w:lvlJc w:val="left"/>
      <w:pPr>
        <w:ind w:left="6480" w:hanging="360"/>
      </w:pPr>
      <w:rPr>
        <w:rFonts w:ascii="Wingdings" w:hAnsi="Wingdings" w:hint="default"/>
      </w:rPr>
    </w:lvl>
  </w:abstractNum>
  <w:abstractNum w:abstractNumId="11" w15:restartNumberingAfterBreak="0">
    <w:nsid w:val="333D4DC5"/>
    <w:multiLevelType w:val="hybridMultilevel"/>
    <w:tmpl w:val="FFFFFFFF"/>
    <w:lvl w:ilvl="0" w:tplc="11B6E576">
      <w:start w:val="1"/>
      <w:numFmt w:val="bullet"/>
      <w:lvlText w:val=""/>
      <w:lvlJc w:val="left"/>
      <w:pPr>
        <w:ind w:left="720" w:hanging="360"/>
      </w:pPr>
      <w:rPr>
        <w:rFonts w:ascii="Symbol" w:hAnsi="Symbol" w:hint="default"/>
      </w:rPr>
    </w:lvl>
    <w:lvl w:ilvl="1" w:tplc="A1445CF6">
      <w:start w:val="1"/>
      <w:numFmt w:val="bullet"/>
      <w:lvlText w:val="o"/>
      <w:lvlJc w:val="left"/>
      <w:pPr>
        <w:ind w:left="1440" w:hanging="360"/>
      </w:pPr>
      <w:rPr>
        <w:rFonts w:ascii="Courier New" w:hAnsi="Courier New" w:hint="default"/>
      </w:rPr>
    </w:lvl>
    <w:lvl w:ilvl="2" w:tplc="E092F904">
      <w:start w:val="1"/>
      <w:numFmt w:val="bullet"/>
      <w:lvlText w:val=""/>
      <w:lvlJc w:val="left"/>
      <w:pPr>
        <w:ind w:left="2160" w:hanging="360"/>
      </w:pPr>
      <w:rPr>
        <w:rFonts w:ascii="Wingdings" w:hAnsi="Wingdings" w:hint="default"/>
      </w:rPr>
    </w:lvl>
    <w:lvl w:ilvl="3" w:tplc="D7E03716">
      <w:start w:val="1"/>
      <w:numFmt w:val="bullet"/>
      <w:lvlText w:val=""/>
      <w:lvlJc w:val="left"/>
      <w:pPr>
        <w:ind w:left="2880" w:hanging="360"/>
      </w:pPr>
      <w:rPr>
        <w:rFonts w:ascii="Symbol" w:hAnsi="Symbol" w:hint="default"/>
      </w:rPr>
    </w:lvl>
    <w:lvl w:ilvl="4" w:tplc="BF886140">
      <w:start w:val="1"/>
      <w:numFmt w:val="bullet"/>
      <w:lvlText w:val="o"/>
      <w:lvlJc w:val="left"/>
      <w:pPr>
        <w:ind w:left="3600" w:hanging="360"/>
      </w:pPr>
      <w:rPr>
        <w:rFonts w:ascii="Courier New" w:hAnsi="Courier New" w:hint="default"/>
      </w:rPr>
    </w:lvl>
    <w:lvl w:ilvl="5" w:tplc="3F169DA4">
      <w:start w:val="1"/>
      <w:numFmt w:val="bullet"/>
      <w:lvlText w:val=""/>
      <w:lvlJc w:val="left"/>
      <w:pPr>
        <w:ind w:left="4320" w:hanging="360"/>
      </w:pPr>
      <w:rPr>
        <w:rFonts w:ascii="Wingdings" w:hAnsi="Wingdings" w:hint="default"/>
      </w:rPr>
    </w:lvl>
    <w:lvl w:ilvl="6" w:tplc="159A3618">
      <w:start w:val="1"/>
      <w:numFmt w:val="bullet"/>
      <w:lvlText w:val=""/>
      <w:lvlJc w:val="left"/>
      <w:pPr>
        <w:ind w:left="5040" w:hanging="360"/>
      </w:pPr>
      <w:rPr>
        <w:rFonts w:ascii="Symbol" w:hAnsi="Symbol" w:hint="default"/>
      </w:rPr>
    </w:lvl>
    <w:lvl w:ilvl="7" w:tplc="AA18C666">
      <w:start w:val="1"/>
      <w:numFmt w:val="bullet"/>
      <w:lvlText w:val="o"/>
      <w:lvlJc w:val="left"/>
      <w:pPr>
        <w:ind w:left="5760" w:hanging="360"/>
      </w:pPr>
      <w:rPr>
        <w:rFonts w:ascii="Courier New" w:hAnsi="Courier New" w:hint="default"/>
      </w:rPr>
    </w:lvl>
    <w:lvl w:ilvl="8" w:tplc="B43612A6">
      <w:start w:val="1"/>
      <w:numFmt w:val="bullet"/>
      <w:lvlText w:val=""/>
      <w:lvlJc w:val="left"/>
      <w:pPr>
        <w:ind w:left="6480" w:hanging="360"/>
      </w:pPr>
      <w:rPr>
        <w:rFonts w:ascii="Wingdings" w:hAnsi="Wingdings" w:hint="default"/>
      </w:rPr>
    </w:lvl>
  </w:abstractNum>
  <w:abstractNum w:abstractNumId="12" w15:restartNumberingAfterBreak="0">
    <w:nsid w:val="39D85A45"/>
    <w:multiLevelType w:val="hybridMultilevel"/>
    <w:tmpl w:val="FFFFFFFF"/>
    <w:lvl w:ilvl="0" w:tplc="A490BD40">
      <w:start w:val="1"/>
      <w:numFmt w:val="bullet"/>
      <w:lvlText w:val=""/>
      <w:lvlJc w:val="left"/>
      <w:pPr>
        <w:ind w:left="720" w:hanging="360"/>
      </w:pPr>
      <w:rPr>
        <w:rFonts w:ascii="Symbol" w:hAnsi="Symbol" w:hint="default"/>
      </w:rPr>
    </w:lvl>
    <w:lvl w:ilvl="1" w:tplc="F3A00BDE">
      <w:start w:val="1"/>
      <w:numFmt w:val="bullet"/>
      <w:lvlText w:val="o"/>
      <w:lvlJc w:val="left"/>
      <w:pPr>
        <w:ind w:left="1440" w:hanging="360"/>
      </w:pPr>
      <w:rPr>
        <w:rFonts w:ascii="Courier New" w:hAnsi="Courier New" w:hint="default"/>
      </w:rPr>
    </w:lvl>
    <w:lvl w:ilvl="2" w:tplc="A4A4D94A">
      <w:start w:val="1"/>
      <w:numFmt w:val="bullet"/>
      <w:lvlText w:val=""/>
      <w:lvlJc w:val="left"/>
      <w:pPr>
        <w:ind w:left="2160" w:hanging="360"/>
      </w:pPr>
      <w:rPr>
        <w:rFonts w:ascii="Wingdings" w:hAnsi="Wingdings" w:hint="default"/>
      </w:rPr>
    </w:lvl>
    <w:lvl w:ilvl="3" w:tplc="8AEAD6C4">
      <w:start w:val="1"/>
      <w:numFmt w:val="bullet"/>
      <w:lvlText w:val=""/>
      <w:lvlJc w:val="left"/>
      <w:pPr>
        <w:ind w:left="2880" w:hanging="360"/>
      </w:pPr>
      <w:rPr>
        <w:rFonts w:ascii="Symbol" w:hAnsi="Symbol" w:hint="default"/>
      </w:rPr>
    </w:lvl>
    <w:lvl w:ilvl="4" w:tplc="B748B822">
      <w:start w:val="1"/>
      <w:numFmt w:val="bullet"/>
      <w:lvlText w:val="o"/>
      <w:lvlJc w:val="left"/>
      <w:pPr>
        <w:ind w:left="3600" w:hanging="360"/>
      </w:pPr>
      <w:rPr>
        <w:rFonts w:ascii="Courier New" w:hAnsi="Courier New" w:hint="default"/>
      </w:rPr>
    </w:lvl>
    <w:lvl w:ilvl="5" w:tplc="6450AEBA">
      <w:start w:val="1"/>
      <w:numFmt w:val="bullet"/>
      <w:lvlText w:val=""/>
      <w:lvlJc w:val="left"/>
      <w:pPr>
        <w:ind w:left="4320" w:hanging="360"/>
      </w:pPr>
      <w:rPr>
        <w:rFonts w:ascii="Wingdings" w:hAnsi="Wingdings" w:hint="default"/>
      </w:rPr>
    </w:lvl>
    <w:lvl w:ilvl="6" w:tplc="A530B170">
      <w:start w:val="1"/>
      <w:numFmt w:val="bullet"/>
      <w:lvlText w:val=""/>
      <w:lvlJc w:val="left"/>
      <w:pPr>
        <w:ind w:left="5040" w:hanging="360"/>
      </w:pPr>
      <w:rPr>
        <w:rFonts w:ascii="Symbol" w:hAnsi="Symbol" w:hint="default"/>
      </w:rPr>
    </w:lvl>
    <w:lvl w:ilvl="7" w:tplc="87E84B2C">
      <w:start w:val="1"/>
      <w:numFmt w:val="bullet"/>
      <w:lvlText w:val="o"/>
      <w:lvlJc w:val="left"/>
      <w:pPr>
        <w:ind w:left="5760" w:hanging="360"/>
      </w:pPr>
      <w:rPr>
        <w:rFonts w:ascii="Courier New" w:hAnsi="Courier New" w:hint="default"/>
      </w:rPr>
    </w:lvl>
    <w:lvl w:ilvl="8" w:tplc="50E4D274">
      <w:start w:val="1"/>
      <w:numFmt w:val="bullet"/>
      <w:lvlText w:val=""/>
      <w:lvlJc w:val="left"/>
      <w:pPr>
        <w:ind w:left="6480" w:hanging="360"/>
      </w:pPr>
      <w:rPr>
        <w:rFonts w:ascii="Wingdings" w:hAnsi="Wingdings" w:hint="default"/>
      </w:rPr>
    </w:lvl>
  </w:abstractNum>
  <w:abstractNum w:abstractNumId="13" w15:restartNumberingAfterBreak="0">
    <w:nsid w:val="42B89574"/>
    <w:multiLevelType w:val="hybridMultilevel"/>
    <w:tmpl w:val="FFFFFFFF"/>
    <w:lvl w:ilvl="0" w:tplc="D33E945A">
      <w:start w:val="1"/>
      <w:numFmt w:val="bullet"/>
      <w:lvlText w:val=""/>
      <w:lvlJc w:val="left"/>
      <w:pPr>
        <w:ind w:left="720" w:hanging="360"/>
      </w:pPr>
      <w:rPr>
        <w:rFonts w:ascii="Symbol" w:hAnsi="Symbol" w:hint="default"/>
      </w:rPr>
    </w:lvl>
    <w:lvl w:ilvl="1" w:tplc="E5E049F8">
      <w:start w:val="1"/>
      <w:numFmt w:val="bullet"/>
      <w:lvlText w:val="o"/>
      <w:lvlJc w:val="left"/>
      <w:pPr>
        <w:ind w:left="1440" w:hanging="360"/>
      </w:pPr>
      <w:rPr>
        <w:rFonts w:ascii="Courier New" w:hAnsi="Courier New" w:hint="default"/>
      </w:rPr>
    </w:lvl>
    <w:lvl w:ilvl="2" w:tplc="FE5E0A44">
      <w:start w:val="1"/>
      <w:numFmt w:val="bullet"/>
      <w:lvlText w:val=""/>
      <w:lvlJc w:val="left"/>
      <w:pPr>
        <w:ind w:left="2160" w:hanging="360"/>
      </w:pPr>
      <w:rPr>
        <w:rFonts w:ascii="Wingdings" w:hAnsi="Wingdings" w:hint="default"/>
      </w:rPr>
    </w:lvl>
    <w:lvl w:ilvl="3" w:tplc="1C74EEE0">
      <w:start w:val="1"/>
      <w:numFmt w:val="bullet"/>
      <w:lvlText w:val=""/>
      <w:lvlJc w:val="left"/>
      <w:pPr>
        <w:ind w:left="2880" w:hanging="360"/>
      </w:pPr>
      <w:rPr>
        <w:rFonts w:ascii="Symbol" w:hAnsi="Symbol" w:hint="default"/>
      </w:rPr>
    </w:lvl>
    <w:lvl w:ilvl="4" w:tplc="8C260DAE">
      <w:start w:val="1"/>
      <w:numFmt w:val="bullet"/>
      <w:lvlText w:val="o"/>
      <w:lvlJc w:val="left"/>
      <w:pPr>
        <w:ind w:left="3600" w:hanging="360"/>
      </w:pPr>
      <w:rPr>
        <w:rFonts w:ascii="Courier New" w:hAnsi="Courier New" w:hint="default"/>
      </w:rPr>
    </w:lvl>
    <w:lvl w:ilvl="5" w:tplc="102EFC3A">
      <w:start w:val="1"/>
      <w:numFmt w:val="bullet"/>
      <w:lvlText w:val=""/>
      <w:lvlJc w:val="left"/>
      <w:pPr>
        <w:ind w:left="4320" w:hanging="360"/>
      </w:pPr>
      <w:rPr>
        <w:rFonts w:ascii="Wingdings" w:hAnsi="Wingdings" w:hint="default"/>
      </w:rPr>
    </w:lvl>
    <w:lvl w:ilvl="6" w:tplc="F5EAC8D8">
      <w:start w:val="1"/>
      <w:numFmt w:val="bullet"/>
      <w:lvlText w:val=""/>
      <w:lvlJc w:val="left"/>
      <w:pPr>
        <w:ind w:left="5040" w:hanging="360"/>
      </w:pPr>
      <w:rPr>
        <w:rFonts w:ascii="Symbol" w:hAnsi="Symbol" w:hint="default"/>
      </w:rPr>
    </w:lvl>
    <w:lvl w:ilvl="7" w:tplc="8DE87340">
      <w:start w:val="1"/>
      <w:numFmt w:val="bullet"/>
      <w:lvlText w:val="o"/>
      <w:lvlJc w:val="left"/>
      <w:pPr>
        <w:ind w:left="5760" w:hanging="360"/>
      </w:pPr>
      <w:rPr>
        <w:rFonts w:ascii="Courier New" w:hAnsi="Courier New" w:hint="default"/>
      </w:rPr>
    </w:lvl>
    <w:lvl w:ilvl="8" w:tplc="FB0EEACA">
      <w:start w:val="1"/>
      <w:numFmt w:val="bullet"/>
      <w:lvlText w:val=""/>
      <w:lvlJc w:val="left"/>
      <w:pPr>
        <w:ind w:left="6480" w:hanging="360"/>
      </w:pPr>
      <w:rPr>
        <w:rFonts w:ascii="Wingdings" w:hAnsi="Wingdings" w:hint="default"/>
      </w:rPr>
    </w:lvl>
  </w:abstractNum>
  <w:abstractNum w:abstractNumId="14" w15:restartNumberingAfterBreak="0">
    <w:nsid w:val="4BACE397"/>
    <w:multiLevelType w:val="hybridMultilevel"/>
    <w:tmpl w:val="FFFFFFFF"/>
    <w:lvl w:ilvl="0" w:tplc="2068A226">
      <w:start w:val="1"/>
      <w:numFmt w:val="bullet"/>
      <w:lvlText w:val=""/>
      <w:lvlJc w:val="left"/>
      <w:pPr>
        <w:ind w:left="720" w:hanging="360"/>
      </w:pPr>
      <w:rPr>
        <w:rFonts w:ascii="Symbol" w:hAnsi="Symbol" w:hint="default"/>
      </w:rPr>
    </w:lvl>
    <w:lvl w:ilvl="1" w:tplc="38B61B52">
      <w:start w:val="1"/>
      <w:numFmt w:val="bullet"/>
      <w:lvlText w:val="o"/>
      <w:lvlJc w:val="left"/>
      <w:pPr>
        <w:ind w:left="1440" w:hanging="360"/>
      </w:pPr>
      <w:rPr>
        <w:rFonts w:ascii="Courier New" w:hAnsi="Courier New" w:hint="default"/>
      </w:rPr>
    </w:lvl>
    <w:lvl w:ilvl="2" w:tplc="5C84922C">
      <w:start w:val="1"/>
      <w:numFmt w:val="bullet"/>
      <w:lvlText w:val=""/>
      <w:lvlJc w:val="left"/>
      <w:pPr>
        <w:ind w:left="2160" w:hanging="360"/>
      </w:pPr>
      <w:rPr>
        <w:rFonts w:ascii="Wingdings" w:hAnsi="Wingdings" w:hint="default"/>
      </w:rPr>
    </w:lvl>
    <w:lvl w:ilvl="3" w:tplc="0DC0E838">
      <w:start w:val="1"/>
      <w:numFmt w:val="bullet"/>
      <w:lvlText w:val=""/>
      <w:lvlJc w:val="left"/>
      <w:pPr>
        <w:ind w:left="2880" w:hanging="360"/>
      </w:pPr>
      <w:rPr>
        <w:rFonts w:ascii="Symbol" w:hAnsi="Symbol" w:hint="default"/>
      </w:rPr>
    </w:lvl>
    <w:lvl w:ilvl="4" w:tplc="534026AE">
      <w:start w:val="1"/>
      <w:numFmt w:val="bullet"/>
      <w:lvlText w:val="o"/>
      <w:lvlJc w:val="left"/>
      <w:pPr>
        <w:ind w:left="3600" w:hanging="360"/>
      </w:pPr>
      <w:rPr>
        <w:rFonts w:ascii="Courier New" w:hAnsi="Courier New" w:hint="default"/>
      </w:rPr>
    </w:lvl>
    <w:lvl w:ilvl="5" w:tplc="3A8C794E">
      <w:start w:val="1"/>
      <w:numFmt w:val="bullet"/>
      <w:lvlText w:val=""/>
      <w:lvlJc w:val="left"/>
      <w:pPr>
        <w:ind w:left="4320" w:hanging="360"/>
      </w:pPr>
      <w:rPr>
        <w:rFonts w:ascii="Wingdings" w:hAnsi="Wingdings" w:hint="default"/>
      </w:rPr>
    </w:lvl>
    <w:lvl w:ilvl="6" w:tplc="03D41FFC">
      <w:start w:val="1"/>
      <w:numFmt w:val="bullet"/>
      <w:lvlText w:val=""/>
      <w:lvlJc w:val="left"/>
      <w:pPr>
        <w:ind w:left="5040" w:hanging="360"/>
      </w:pPr>
      <w:rPr>
        <w:rFonts w:ascii="Symbol" w:hAnsi="Symbol" w:hint="default"/>
      </w:rPr>
    </w:lvl>
    <w:lvl w:ilvl="7" w:tplc="8BAA9D9A">
      <w:start w:val="1"/>
      <w:numFmt w:val="bullet"/>
      <w:lvlText w:val="o"/>
      <w:lvlJc w:val="left"/>
      <w:pPr>
        <w:ind w:left="5760" w:hanging="360"/>
      </w:pPr>
      <w:rPr>
        <w:rFonts w:ascii="Courier New" w:hAnsi="Courier New" w:hint="default"/>
      </w:rPr>
    </w:lvl>
    <w:lvl w:ilvl="8" w:tplc="BC22DEBE">
      <w:start w:val="1"/>
      <w:numFmt w:val="bullet"/>
      <w:lvlText w:val=""/>
      <w:lvlJc w:val="left"/>
      <w:pPr>
        <w:ind w:left="6480" w:hanging="360"/>
      </w:pPr>
      <w:rPr>
        <w:rFonts w:ascii="Wingdings" w:hAnsi="Wingdings" w:hint="default"/>
      </w:rPr>
    </w:lvl>
  </w:abstractNum>
  <w:abstractNum w:abstractNumId="15" w15:restartNumberingAfterBreak="0">
    <w:nsid w:val="5A99A9E9"/>
    <w:multiLevelType w:val="hybridMultilevel"/>
    <w:tmpl w:val="FFFFFFFF"/>
    <w:lvl w:ilvl="0" w:tplc="49D4D9C8">
      <w:start w:val="1"/>
      <w:numFmt w:val="bullet"/>
      <w:lvlText w:val=""/>
      <w:lvlJc w:val="left"/>
      <w:pPr>
        <w:ind w:left="720" w:hanging="360"/>
      </w:pPr>
      <w:rPr>
        <w:rFonts w:ascii="Symbol" w:hAnsi="Symbol" w:hint="default"/>
      </w:rPr>
    </w:lvl>
    <w:lvl w:ilvl="1" w:tplc="6FFC7738">
      <w:start w:val="1"/>
      <w:numFmt w:val="bullet"/>
      <w:lvlText w:val="o"/>
      <w:lvlJc w:val="left"/>
      <w:pPr>
        <w:ind w:left="1440" w:hanging="360"/>
      </w:pPr>
      <w:rPr>
        <w:rFonts w:ascii="Courier New" w:hAnsi="Courier New" w:hint="default"/>
      </w:rPr>
    </w:lvl>
    <w:lvl w:ilvl="2" w:tplc="30EAF8D4">
      <w:start w:val="1"/>
      <w:numFmt w:val="bullet"/>
      <w:lvlText w:val=""/>
      <w:lvlJc w:val="left"/>
      <w:pPr>
        <w:ind w:left="2160" w:hanging="360"/>
      </w:pPr>
      <w:rPr>
        <w:rFonts w:ascii="Wingdings" w:hAnsi="Wingdings" w:hint="default"/>
      </w:rPr>
    </w:lvl>
    <w:lvl w:ilvl="3" w:tplc="642672F0">
      <w:start w:val="1"/>
      <w:numFmt w:val="bullet"/>
      <w:lvlText w:val=""/>
      <w:lvlJc w:val="left"/>
      <w:pPr>
        <w:ind w:left="2880" w:hanging="360"/>
      </w:pPr>
      <w:rPr>
        <w:rFonts w:ascii="Symbol" w:hAnsi="Symbol" w:hint="default"/>
      </w:rPr>
    </w:lvl>
    <w:lvl w:ilvl="4" w:tplc="E2300916">
      <w:start w:val="1"/>
      <w:numFmt w:val="bullet"/>
      <w:lvlText w:val="o"/>
      <w:lvlJc w:val="left"/>
      <w:pPr>
        <w:ind w:left="3600" w:hanging="360"/>
      </w:pPr>
      <w:rPr>
        <w:rFonts w:ascii="Courier New" w:hAnsi="Courier New" w:hint="default"/>
      </w:rPr>
    </w:lvl>
    <w:lvl w:ilvl="5" w:tplc="061E16E8">
      <w:start w:val="1"/>
      <w:numFmt w:val="bullet"/>
      <w:lvlText w:val=""/>
      <w:lvlJc w:val="left"/>
      <w:pPr>
        <w:ind w:left="4320" w:hanging="360"/>
      </w:pPr>
      <w:rPr>
        <w:rFonts w:ascii="Wingdings" w:hAnsi="Wingdings" w:hint="default"/>
      </w:rPr>
    </w:lvl>
    <w:lvl w:ilvl="6" w:tplc="38E61AA6">
      <w:start w:val="1"/>
      <w:numFmt w:val="bullet"/>
      <w:lvlText w:val=""/>
      <w:lvlJc w:val="left"/>
      <w:pPr>
        <w:ind w:left="5040" w:hanging="360"/>
      </w:pPr>
      <w:rPr>
        <w:rFonts w:ascii="Symbol" w:hAnsi="Symbol" w:hint="default"/>
      </w:rPr>
    </w:lvl>
    <w:lvl w:ilvl="7" w:tplc="BEF42EB4">
      <w:start w:val="1"/>
      <w:numFmt w:val="bullet"/>
      <w:lvlText w:val="o"/>
      <w:lvlJc w:val="left"/>
      <w:pPr>
        <w:ind w:left="5760" w:hanging="360"/>
      </w:pPr>
      <w:rPr>
        <w:rFonts w:ascii="Courier New" w:hAnsi="Courier New" w:hint="default"/>
      </w:rPr>
    </w:lvl>
    <w:lvl w:ilvl="8" w:tplc="37C265AE">
      <w:start w:val="1"/>
      <w:numFmt w:val="bullet"/>
      <w:lvlText w:val=""/>
      <w:lvlJc w:val="left"/>
      <w:pPr>
        <w:ind w:left="6480" w:hanging="360"/>
      </w:pPr>
      <w:rPr>
        <w:rFonts w:ascii="Wingdings" w:hAnsi="Wingdings" w:hint="default"/>
      </w:rPr>
    </w:lvl>
  </w:abstractNum>
  <w:abstractNum w:abstractNumId="16" w15:restartNumberingAfterBreak="0">
    <w:nsid w:val="5CABE33E"/>
    <w:multiLevelType w:val="hybridMultilevel"/>
    <w:tmpl w:val="FFFFFFFF"/>
    <w:lvl w:ilvl="0" w:tplc="B5983568">
      <w:start w:val="1"/>
      <w:numFmt w:val="bullet"/>
      <w:lvlText w:val=""/>
      <w:lvlJc w:val="left"/>
      <w:pPr>
        <w:ind w:left="720" w:hanging="360"/>
      </w:pPr>
      <w:rPr>
        <w:rFonts w:ascii="Symbol" w:hAnsi="Symbol" w:hint="default"/>
      </w:rPr>
    </w:lvl>
    <w:lvl w:ilvl="1" w:tplc="49EE8D4A">
      <w:start w:val="1"/>
      <w:numFmt w:val="bullet"/>
      <w:lvlText w:val="o"/>
      <w:lvlJc w:val="left"/>
      <w:pPr>
        <w:ind w:left="1440" w:hanging="360"/>
      </w:pPr>
      <w:rPr>
        <w:rFonts w:ascii="Courier New" w:hAnsi="Courier New" w:hint="default"/>
      </w:rPr>
    </w:lvl>
    <w:lvl w:ilvl="2" w:tplc="FC40D740">
      <w:start w:val="1"/>
      <w:numFmt w:val="bullet"/>
      <w:lvlText w:val=""/>
      <w:lvlJc w:val="left"/>
      <w:pPr>
        <w:ind w:left="2160" w:hanging="360"/>
      </w:pPr>
      <w:rPr>
        <w:rFonts w:ascii="Wingdings" w:hAnsi="Wingdings" w:hint="default"/>
      </w:rPr>
    </w:lvl>
    <w:lvl w:ilvl="3" w:tplc="419E98AE">
      <w:start w:val="1"/>
      <w:numFmt w:val="bullet"/>
      <w:lvlText w:val=""/>
      <w:lvlJc w:val="left"/>
      <w:pPr>
        <w:ind w:left="2880" w:hanging="360"/>
      </w:pPr>
      <w:rPr>
        <w:rFonts w:ascii="Symbol" w:hAnsi="Symbol" w:hint="default"/>
      </w:rPr>
    </w:lvl>
    <w:lvl w:ilvl="4" w:tplc="D570D400">
      <w:start w:val="1"/>
      <w:numFmt w:val="bullet"/>
      <w:lvlText w:val="o"/>
      <w:lvlJc w:val="left"/>
      <w:pPr>
        <w:ind w:left="3600" w:hanging="360"/>
      </w:pPr>
      <w:rPr>
        <w:rFonts w:ascii="Courier New" w:hAnsi="Courier New" w:hint="default"/>
      </w:rPr>
    </w:lvl>
    <w:lvl w:ilvl="5" w:tplc="7BC4B3F2">
      <w:start w:val="1"/>
      <w:numFmt w:val="bullet"/>
      <w:lvlText w:val=""/>
      <w:lvlJc w:val="left"/>
      <w:pPr>
        <w:ind w:left="4320" w:hanging="360"/>
      </w:pPr>
      <w:rPr>
        <w:rFonts w:ascii="Wingdings" w:hAnsi="Wingdings" w:hint="default"/>
      </w:rPr>
    </w:lvl>
    <w:lvl w:ilvl="6" w:tplc="DFD0C51C">
      <w:start w:val="1"/>
      <w:numFmt w:val="bullet"/>
      <w:lvlText w:val=""/>
      <w:lvlJc w:val="left"/>
      <w:pPr>
        <w:ind w:left="5040" w:hanging="360"/>
      </w:pPr>
      <w:rPr>
        <w:rFonts w:ascii="Symbol" w:hAnsi="Symbol" w:hint="default"/>
      </w:rPr>
    </w:lvl>
    <w:lvl w:ilvl="7" w:tplc="4CFA6150">
      <w:start w:val="1"/>
      <w:numFmt w:val="bullet"/>
      <w:lvlText w:val="o"/>
      <w:lvlJc w:val="left"/>
      <w:pPr>
        <w:ind w:left="5760" w:hanging="360"/>
      </w:pPr>
      <w:rPr>
        <w:rFonts w:ascii="Courier New" w:hAnsi="Courier New" w:hint="default"/>
      </w:rPr>
    </w:lvl>
    <w:lvl w:ilvl="8" w:tplc="D01413D4">
      <w:start w:val="1"/>
      <w:numFmt w:val="bullet"/>
      <w:lvlText w:val=""/>
      <w:lvlJc w:val="left"/>
      <w:pPr>
        <w:ind w:left="6480" w:hanging="360"/>
      </w:pPr>
      <w:rPr>
        <w:rFonts w:ascii="Wingdings" w:hAnsi="Wingdings" w:hint="default"/>
      </w:rPr>
    </w:lvl>
  </w:abstractNum>
  <w:abstractNum w:abstractNumId="17" w15:restartNumberingAfterBreak="0">
    <w:nsid w:val="60C43E6D"/>
    <w:multiLevelType w:val="hybridMultilevel"/>
    <w:tmpl w:val="FFFFFFFF"/>
    <w:lvl w:ilvl="0" w:tplc="F71C7CDC">
      <w:start w:val="1"/>
      <w:numFmt w:val="bullet"/>
      <w:lvlText w:val=""/>
      <w:lvlJc w:val="left"/>
      <w:pPr>
        <w:ind w:left="720" w:hanging="360"/>
      </w:pPr>
      <w:rPr>
        <w:rFonts w:ascii="Symbol" w:hAnsi="Symbol" w:hint="default"/>
      </w:rPr>
    </w:lvl>
    <w:lvl w:ilvl="1" w:tplc="93629898">
      <w:start w:val="1"/>
      <w:numFmt w:val="bullet"/>
      <w:lvlText w:val="o"/>
      <w:lvlJc w:val="left"/>
      <w:pPr>
        <w:ind w:left="1440" w:hanging="360"/>
      </w:pPr>
      <w:rPr>
        <w:rFonts w:ascii="Courier New" w:hAnsi="Courier New" w:hint="default"/>
      </w:rPr>
    </w:lvl>
    <w:lvl w:ilvl="2" w:tplc="A62EAC5A">
      <w:start w:val="1"/>
      <w:numFmt w:val="bullet"/>
      <w:lvlText w:val=""/>
      <w:lvlJc w:val="left"/>
      <w:pPr>
        <w:ind w:left="2160" w:hanging="360"/>
      </w:pPr>
      <w:rPr>
        <w:rFonts w:ascii="Wingdings" w:hAnsi="Wingdings" w:hint="default"/>
      </w:rPr>
    </w:lvl>
    <w:lvl w:ilvl="3" w:tplc="AAB215A0">
      <w:start w:val="1"/>
      <w:numFmt w:val="bullet"/>
      <w:lvlText w:val=""/>
      <w:lvlJc w:val="left"/>
      <w:pPr>
        <w:ind w:left="2880" w:hanging="360"/>
      </w:pPr>
      <w:rPr>
        <w:rFonts w:ascii="Symbol" w:hAnsi="Symbol" w:hint="default"/>
      </w:rPr>
    </w:lvl>
    <w:lvl w:ilvl="4" w:tplc="F8AC9106">
      <w:start w:val="1"/>
      <w:numFmt w:val="bullet"/>
      <w:lvlText w:val="o"/>
      <w:lvlJc w:val="left"/>
      <w:pPr>
        <w:ind w:left="3600" w:hanging="360"/>
      </w:pPr>
      <w:rPr>
        <w:rFonts w:ascii="Courier New" w:hAnsi="Courier New" w:hint="default"/>
      </w:rPr>
    </w:lvl>
    <w:lvl w:ilvl="5" w:tplc="17020AC8">
      <w:start w:val="1"/>
      <w:numFmt w:val="bullet"/>
      <w:lvlText w:val=""/>
      <w:lvlJc w:val="left"/>
      <w:pPr>
        <w:ind w:left="4320" w:hanging="360"/>
      </w:pPr>
      <w:rPr>
        <w:rFonts w:ascii="Wingdings" w:hAnsi="Wingdings" w:hint="default"/>
      </w:rPr>
    </w:lvl>
    <w:lvl w:ilvl="6" w:tplc="DE1EAC54">
      <w:start w:val="1"/>
      <w:numFmt w:val="bullet"/>
      <w:lvlText w:val=""/>
      <w:lvlJc w:val="left"/>
      <w:pPr>
        <w:ind w:left="5040" w:hanging="360"/>
      </w:pPr>
      <w:rPr>
        <w:rFonts w:ascii="Symbol" w:hAnsi="Symbol" w:hint="default"/>
      </w:rPr>
    </w:lvl>
    <w:lvl w:ilvl="7" w:tplc="C1EC08E4">
      <w:start w:val="1"/>
      <w:numFmt w:val="bullet"/>
      <w:lvlText w:val="o"/>
      <w:lvlJc w:val="left"/>
      <w:pPr>
        <w:ind w:left="5760" w:hanging="360"/>
      </w:pPr>
      <w:rPr>
        <w:rFonts w:ascii="Courier New" w:hAnsi="Courier New" w:hint="default"/>
      </w:rPr>
    </w:lvl>
    <w:lvl w:ilvl="8" w:tplc="50D08DD6">
      <w:start w:val="1"/>
      <w:numFmt w:val="bullet"/>
      <w:lvlText w:val=""/>
      <w:lvlJc w:val="left"/>
      <w:pPr>
        <w:ind w:left="6480" w:hanging="360"/>
      </w:pPr>
      <w:rPr>
        <w:rFonts w:ascii="Wingdings" w:hAnsi="Wingdings" w:hint="default"/>
      </w:rPr>
    </w:lvl>
  </w:abstractNum>
  <w:abstractNum w:abstractNumId="18" w15:restartNumberingAfterBreak="0">
    <w:nsid w:val="62810318"/>
    <w:multiLevelType w:val="hybridMultilevel"/>
    <w:tmpl w:val="FFFFFFFF"/>
    <w:lvl w:ilvl="0" w:tplc="A1C20A7C">
      <w:start w:val="1"/>
      <w:numFmt w:val="bullet"/>
      <w:lvlText w:val=""/>
      <w:lvlJc w:val="left"/>
      <w:pPr>
        <w:ind w:left="720" w:hanging="360"/>
      </w:pPr>
      <w:rPr>
        <w:rFonts w:ascii="Symbol" w:hAnsi="Symbol" w:hint="default"/>
      </w:rPr>
    </w:lvl>
    <w:lvl w:ilvl="1" w:tplc="9D1A5E7E">
      <w:start w:val="1"/>
      <w:numFmt w:val="bullet"/>
      <w:lvlText w:val="o"/>
      <w:lvlJc w:val="left"/>
      <w:pPr>
        <w:ind w:left="1440" w:hanging="360"/>
      </w:pPr>
      <w:rPr>
        <w:rFonts w:ascii="Courier New" w:hAnsi="Courier New" w:hint="default"/>
      </w:rPr>
    </w:lvl>
    <w:lvl w:ilvl="2" w:tplc="9FB0A250">
      <w:start w:val="1"/>
      <w:numFmt w:val="bullet"/>
      <w:lvlText w:val=""/>
      <w:lvlJc w:val="left"/>
      <w:pPr>
        <w:ind w:left="2160" w:hanging="360"/>
      </w:pPr>
      <w:rPr>
        <w:rFonts w:ascii="Wingdings" w:hAnsi="Wingdings" w:hint="default"/>
      </w:rPr>
    </w:lvl>
    <w:lvl w:ilvl="3" w:tplc="76E24878">
      <w:start w:val="1"/>
      <w:numFmt w:val="bullet"/>
      <w:lvlText w:val=""/>
      <w:lvlJc w:val="left"/>
      <w:pPr>
        <w:ind w:left="2880" w:hanging="360"/>
      </w:pPr>
      <w:rPr>
        <w:rFonts w:ascii="Symbol" w:hAnsi="Symbol" w:hint="default"/>
      </w:rPr>
    </w:lvl>
    <w:lvl w:ilvl="4" w:tplc="B046EE50">
      <w:start w:val="1"/>
      <w:numFmt w:val="bullet"/>
      <w:lvlText w:val="o"/>
      <w:lvlJc w:val="left"/>
      <w:pPr>
        <w:ind w:left="3600" w:hanging="360"/>
      </w:pPr>
      <w:rPr>
        <w:rFonts w:ascii="Courier New" w:hAnsi="Courier New" w:hint="default"/>
      </w:rPr>
    </w:lvl>
    <w:lvl w:ilvl="5" w:tplc="35347A68">
      <w:start w:val="1"/>
      <w:numFmt w:val="bullet"/>
      <w:lvlText w:val=""/>
      <w:lvlJc w:val="left"/>
      <w:pPr>
        <w:ind w:left="4320" w:hanging="360"/>
      </w:pPr>
      <w:rPr>
        <w:rFonts w:ascii="Wingdings" w:hAnsi="Wingdings" w:hint="default"/>
      </w:rPr>
    </w:lvl>
    <w:lvl w:ilvl="6" w:tplc="6ACECE30">
      <w:start w:val="1"/>
      <w:numFmt w:val="bullet"/>
      <w:lvlText w:val=""/>
      <w:lvlJc w:val="left"/>
      <w:pPr>
        <w:ind w:left="5040" w:hanging="360"/>
      </w:pPr>
      <w:rPr>
        <w:rFonts w:ascii="Symbol" w:hAnsi="Symbol" w:hint="default"/>
      </w:rPr>
    </w:lvl>
    <w:lvl w:ilvl="7" w:tplc="918A031A">
      <w:start w:val="1"/>
      <w:numFmt w:val="bullet"/>
      <w:lvlText w:val="o"/>
      <w:lvlJc w:val="left"/>
      <w:pPr>
        <w:ind w:left="5760" w:hanging="360"/>
      </w:pPr>
      <w:rPr>
        <w:rFonts w:ascii="Courier New" w:hAnsi="Courier New" w:hint="default"/>
      </w:rPr>
    </w:lvl>
    <w:lvl w:ilvl="8" w:tplc="6DFA7756">
      <w:start w:val="1"/>
      <w:numFmt w:val="bullet"/>
      <w:lvlText w:val=""/>
      <w:lvlJc w:val="left"/>
      <w:pPr>
        <w:ind w:left="6480" w:hanging="360"/>
      </w:pPr>
      <w:rPr>
        <w:rFonts w:ascii="Wingdings" w:hAnsi="Wingdings" w:hint="default"/>
      </w:rPr>
    </w:lvl>
  </w:abstractNum>
  <w:abstractNum w:abstractNumId="19" w15:restartNumberingAfterBreak="0">
    <w:nsid w:val="62D462B0"/>
    <w:multiLevelType w:val="hybridMultilevel"/>
    <w:tmpl w:val="FFFFFFFF"/>
    <w:lvl w:ilvl="0" w:tplc="1BB2E392">
      <w:start w:val="1"/>
      <w:numFmt w:val="bullet"/>
      <w:lvlText w:val=""/>
      <w:lvlJc w:val="left"/>
      <w:pPr>
        <w:ind w:left="720" w:hanging="360"/>
      </w:pPr>
      <w:rPr>
        <w:rFonts w:ascii="Symbol" w:hAnsi="Symbol" w:hint="default"/>
      </w:rPr>
    </w:lvl>
    <w:lvl w:ilvl="1" w:tplc="E2F0AFA0">
      <w:start w:val="1"/>
      <w:numFmt w:val="bullet"/>
      <w:lvlText w:val="o"/>
      <w:lvlJc w:val="left"/>
      <w:pPr>
        <w:ind w:left="1440" w:hanging="360"/>
      </w:pPr>
      <w:rPr>
        <w:rFonts w:ascii="Courier New" w:hAnsi="Courier New" w:hint="default"/>
      </w:rPr>
    </w:lvl>
    <w:lvl w:ilvl="2" w:tplc="27F2B2D2">
      <w:start w:val="1"/>
      <w:numFmt w:val="bullet"/>
      <w:lvlText w:val=""/>
      <w:lvlJc w:val="left"/>
      <w:pPr>
        <w:ind w:left="2160" w:hanging="360"/>
      </w:pPr>
      <w:rPr>
        <w:rFonts w:ascii="Wingdings" w:hAnsi="Wingdings" w:hint="default"/>
      </w:rPr>
    </w:lvl>
    <w:lvl w:ilvl="3" w:tplc="93826ABC">
      <w:start w:val="1"/>
      <w:numFmt w:val="bullet"/>
      <w:lvlText w:val=""/>
      <w:lvlJc w:val="left"/>
      <w:pPr>
        <w:ind w:left="2880" w:hanging="360"/>
      </w:pPr>
      <w:rPr>
        <w:rFonts w:ascii="Symbol" w:hAnsi="Symbol" w:hint="default"/>
      </w:rPr>
    </w:lvl>
    <w:lvl w:ilvl="4" w:tplc="29A2926A">
      <w:start w:val="1"/>
      <w:numFmt w:val="bullet"/>
      <w:lvlText w:val="o"/>
      <w:lvlJc w:val="left"/>
      <w:pPr>
        <w:ind w:left="3600" w:hanging="360"/>
      </w:pPr>
      <w:rPr>
        <w:rFonts w:ascii="Courier New" w:hAnsi="Courier New" w:hint="default"/>
      </w:rPr>
    </w:lvl>
    <w:lvl w:ilvl="5" w:tplc="82AA4812">
      <w:start w:val="1"/>
      <w:numFmt w:val="bullet"/>
      <w:lvlText w:val=""/>
      <w:lvlJc w:val="left"/>
      <w:pPr>
        <w:ind w:left="4320" w:hanging="360"/>
      </w:pPr>
      <w:rPr>
        <w:rFonts w:ascii="Wingdings" w:hAnsi="Wingdings" w:hint="default"/>
      </w:rPr>
    </w:lvl>
    <w:lvl w:ilvl="6" w:tplc="410E1BD8">
      <w:start w:val="1"/>
      <w:numFmt w:val="bullet"/>
      <w:lvlText w:val=""/>
      <w:lvlJc w:val="left"/>
      <w:pPr>
        <w:ind w:left="5040" w:hanging="360"/>
      </w:pPr>
      <w:rPr>
        <w:rFonts w:ascii="Symbol" w:hAnsi="Symbol" w:hint="default"/>
      </w:rPr>
    </w:lvl>
    <w:lvl w:ilvl="7" w:tplc="8D986DA2">
      <w:start w:val="1"/>
      <w:numFmt w:val="bullet"/>
      <w:lvlText w:val="o"/>
      <w:lvlJc w:val="left"/>
      <w:pPr>
        <w:ind w:left="5760" w:hanging="360"/>
      </w:pPr>
      <w:rPr>
        <w:rFonts w:ascii="Courier New" w:hAnsi="Courier New" w:hint="default"/>
      </w:rPr>
    </w:lvl>
    <w:lvl w:ilvl="8" w:tplc="61E06312">
      <w:start w:val="1"/>
      <w:numFmt w:val="bullet"/>
      <w:lvlText w:val=""/>
      <w:lvlJc w:val="left"/>
      <w:pPr>
        <w:ind w:left="6480" w:hanging="360"/>
      </w:pPr>
      <w:rPr>
        <w:rFonts w:ascii="Wingdings" w:hAnsi="Wingdings" w:hint="default"/>
      </w:rPr>
    </w:lvl>
  </w:abstractNum>
  <w:abstractNum w:abstractNumId="20" w15:restartNumberingAfterBreak="0">
    <w:nsid w:val="6597B692"/>
    <w:multiLevelType w:val="hybridMultilevel"/>
    <w:tmpl w:val="FFFFFFFF"/>
    <w:lvl w:ilvl="0" w:tplc="6D724F42">
      <w:start w:val="1"/>
      <w:numFmt w:val="bullet"/>
      <w:lvlText w:val=""/>
      <w:lvlJc w:val="left"/>
      <w:pPr>
        <w:ind w:left="720" w:hanging="360"/>
      </w:pPr>
      <w:rPr>
        <w:rFonts w:ascii="Symbol" w:hAnsi="Symbol" w:hint="default"/>
      </w:rPr>
    </w:lvl>
    <w:lvl w:ilvl="1" w:tplc="FB1CE812">
      <w:start w:val="1"/>
      <w:numFmt w:val="bullet"/>
      <w:lvlText w:val="o"/>
      <w:lvlJc w:val="left"/>
      <w:pPr>
        <w:ind w:left="1440" w:hanging="360"/>
      </w:pPr>
      <w:rPr>
        <w:rFonts w:ascii="Courier New" w:hAnsi="Courier New" w:hint="default"/>
      </w:rPr>
    </w:lvl>
    <w:lvl w:ilvl="2" w:tplc="ABD46E60">
      <w:start w:val="1"/>
      <w:numFmt w:val="bullet"/>
      <w:lvlText w:val=""/>
      <w:lvlJc w:val="left"/>
      <w:pPr>
        <w:ind w:left="2160" w:hanging="360"/>
      </w:pPr>
      <w:rPr>
        <w:rFonts w:ascii="Wingdings" w:hAnsi="Wingdings" w:hint="default"/>
      </w:rPr>
    </w:lvl>
    <w:lvl w:ilvl="3" w:tplc="ECD65B72">
      <w:start w:val="1"/>
      <w:numFmt w:val="bullet"/>
      <w:lvlText w:val=""/>
      <w:lvlJc w:val="left"/>
      <w:pPr>
        <w:ind w:left="2880" w:hanging="360"/>
      </w:pPr>
      <w:rPr>
        <w:rFonts w:ascii="Symbol" w:hAnsi="Symbol" w:hint="default"/>
      </w:rPr>
    </w:lvl>
    <w:lvl w:ilvl="4" w:tplc="8D1AABF8">
      <w:start w:val="1"/>
      <w:numFmt w:val="bullet"/>
      <w:lvlText w:val="o"/>
      <w:lvlJc w:val="left"/>
      <w:pPr>
        <w:ind w:left="3600" w:hanging="360"/>
      </w:pPr>
      <w:rPr>
        <w:rFonts w:ascii="Courier New" w:hAnsi="Courier New" w:hint="default"/>
      </w:rPr>
    </w:lvl>
    <w:lvl w:ilvl="5" w:tplc="F822D04A">
      <w:start w:val="1"/>
      <w:numFmt w:val="bullet"/>
      <w:lvlText w:val=""/>
      <w:lvlJc w:val="left"/>
      <w:pPr>
        <w:ind w:left="4320" w:hanging="360"/>
      </w:pPr>
      <w:rPr>
        <w:rFonts w:ascii="Wingdings" w:hAnsi="Wingdings" w:hint="default"/>
      </w:rPr>
    </w:lvl>
    <w:lvl w:ilvl="6" w:tplc="42981582">
      <w:start w:val="1"/>
      <w:numFmt w:val="bullet"/>
      <w:lvlText w:val=""/>
      <w:lvlJc w:val="left"/>
      <w:pPr>
        <w:ind w:left="5040" w:hanging="360"/>
      </w:pPr>
      <w:rPr>
        <w:rFonts w:ascii="Symbol" w:hAnsi="Symbol" w:hint="default"/>
      </w:rPr>
    </w:lvl>
    <w:lvl w:ilvl="7" w:tplc="968018F2">
      <w:start w:val="1"/>
      <w:numFmt w:val="bullet"/>
      <w:lvlText w:val="o"/>
      <w:lvlJc w:val="left"/>
      <w:pPr>
        <w:ind w:left="5760" w:hanging="360"/>
      </w:pPr>
      <w:rPr>
        <w:rFonts w:ascii="Courier New" w:hAnsi="Courier New" w:hint="default"/>
      </w:rPr>
    </w:lvl>
    <w:lvl w:ilvl="8" w:tplc="4D448DF0">
      <w:start w:val="1"/>
      <w:numFmt w:val="bullet"/>
      <w:lvlText w:val=""/>
      <w:lvlJc w:val="left"/>
      <w:pPr>
        <w:ind w:left="6480" w:hanging="360"/>
      </w:pPr>
      <w:rPr>
        <w:rFonts w:ascii="Wingdings" w:hAnsi="Wingdings" w:hint="default"/>
      </w:rPr>
    </w:lvl>
  </w:abstractNum>
  <w:abstractNum w:abstractNumId="21" w15:restartNumberingAfterBreak="0">
    <w:nsid w:val="6AD45826"/>
    <w:multiLevelType w:val="hybridMultilevel"/>
    <w:tmpl w:val="FFFFFFFF"/>
    <w:lvl w:ilvl="0" w:tplc="63D0A9E0">
      <w:start w:val="1"/>
      <w:numFmt w:val="bullet"/>
      <w:lvlText w:val=""/>
      <w:lvlJc w:val="left"/>
      <w:pPr>
        <w:ind w:left="720" w:hanging="360"/>
      </w:pPr>
      <w:rPr>
        <w:rFonts w:ascii="Symbol" w:hAnsi="Symbol" w:hint="default"/>
      </w:rPr>
    </w:lvl>
    <w:lvl w:ilvl="1" w:tplc="8A3A61F8">
      <w:start w:val="1"/>
      <w:numFmt w:val="bullet"/>
      <w:lvlText w:val="o"/>
      <w:lvlJc w:val="left"/>
      <w:pPr>
        <w:ind w:left="1440" w:hanging="360"/>
      </w:pPr>
      <w:rPr>
        <w:rFonts w:ascii="Courier New" w:hAnsi="Courier New" w:hint="default"/>
      </w:rPr>
    </w:lvl>
    <w:lvl w:ilvl="2" w:tplc="F710A7BA">
      <w:start w:val="1"/>
      <w:numFmt w:val="bullet"/>
      <w:lvlText w:val=""/>
      <w:lvlJc w:val="left"/>
      <w:pPr>
        <w:ind w:left="2160" w:hanging="360"/>
      </w:pPr>
      <w:rPr>
        <w:rFonts w:ascii="Wingdings" w:hAnsi="Wingdings" w:hint="default"/>
      </w:rPr>
    </w:lvl>
    <w:lvl w:ilvl="3" w:tplc="0750CDC0">
      <w:start w:val="1"/>
      <w:numFmt w:val="bullet"/>
      <w:lvlText w:val=""/>
      <w:lvlJc w:val="left"/>
      <w:pPr>
        <w:ind w:left="2880" w:hanging="360"/>
      </w:pPr>
      <w:rPr>
        <w:rFonts w:ascii="Symbol" w:hAnsi="Symbol" w:hint="default"/>
      </w:rPr>
    </w:lvl>
    <w:lvl w:ilvl="4" w:tplc="B32E92F8">
      <w:start w:val="1"/>
      <w:numFmt w:val="bullet"/>
      <w:lvlText w:val="o"/>
      <w:lvlJc w:val="left"/>
      <w:pPr>
        <w:ind w:left="3600" w:hanging="360"/>
      </w:pPr>
      <w:rPr>
        <w:rFonts w:ascii="Courier New" w:hAnsi="Courier New" w:hint="default"/>
      </w:rPr>
    </w:lvl>
    <w:lvl w:ilvl="5" w:tplc="A99C5B4A">
      <w:start w:val="1"/>
      <w:numFmt w:val="bullet"/>
      <w:lvlText w:val=""/>
      <w:lvlJc w:val="left"/>
      <w:pPr>
        <w:ind w:left="4320" w:hanging="360"/>
      </w:pPr>
      <w:rPr>
        <w:rFonts w:ascii="Wingdings" w:hAnsi="Wingdings" w:hint="default"/>
      </w:rPr>
    </w:lvl>
    <w:lvl w:ilvl="6" w:tplc="AD505068">
      <w:start w:val="1"/>
      <w:numFmt w:val="bullet"/>
      <w:lvlText w:val=""/>
      <w:lvlJc w:val="left"/>
      <w:pPr>
        <w:ind w:left="5040" w:hanging="360"/>
      </w:pPr>
      <w:rPr>
        <w:rFonts w:ascii="Symbol" w:hAnsi="Symbol" w:hint="default"/>
      </w:rPr>
    </w:lvl>
    <w:lvl w:ilvl="7" w:tplc="12D852EA">
      <w:start w:val="1"/>
      <w:numFmt w:val="bullet"/>
      <w:lvlText w:val="o"/>
      <w:lvlJc w:val="left"/>
      <w:pPr>
        <w:ind w:left="5760" w:hanging="360"/>
      </w:pPr>
      <w:rPr>
        <w:rFonts w:ascii="Courier New" w:hAnsi="Courier New" w:hint="default"/>
      </w:rPr>
    </w:lvl>
    <w:lvl w:ilvl="8" w:tplc="624A4658">
      <w:start w:val="1"/>
      <w:numFmt w:val="bullet"/>
      <w:lvlText w:val=""/>
      <w:lvlJc w:val="left"/>
      <w:pPr>
        <w:ind w:left="6480" w:hanging="360"/>
      </w:pPr>
      <w:rPr>
        <w:rFonts w:ascii="Wingdings" w:hAnsi="Wingdings" w:hint="default"/>
      </w:rPr>
    </w:lvl>
  </w:abstractNum>
  <w:abstractNum w:abstractNumId="22" w15:restartNumberingAfterBreak="0">
    <w:nsid w:val="7560E2CB"/>
    <w:multiLevelType w:val="hybridMultilevel"/>
    <w:tmpl w:val="FFFFFFFF"/>
    <w:lvl w:ilvl="0" w:tplc="A91AF86C">
      <w:start w:val="1"/>
      <w:numFmt w:val="bullet"/>
      <w:lvlText w:val=""/>
      <w:lvlJc w:val="left"/>
      <w:pPr>
        <w:ind w:left="720" w:hanging="360"/>
      </w:pPr>
      <w:rPr>
        <w:rFonts w:ascii="Symbol" w:hAnsi="Symbol" w:hint="default"/>
      </w:rPr>
    </w:lvl>
    <w:lvl w:ilvl="1" w:tplc="0582BC0C">
      <w:start w:val="1"/>
      <w:numFmt w:val="bullet"/>
      <w:lvlText w:val="o"/>
      <w:lvlJc w:val="left"/>
      <w:pPr>
        <w:ind w:left="1440" w:hanging="360"/>
      </w:pPr>
      <w:rPr>
        <w:rFonts w:ascii="Courier New" w:hAnsi="Courier New" w:hint="default"/>
      </w:rPr>
    </w:lvl>
    <w:lvl w:ilvl="2" w:tplc="ABC41CAC">
      <w:start w:val="1"/>
      <w:numFmt w:val="bullet"/>
      <w:lvlText w:val=""/>
      <w:lvlJc w:val="left"/>
      <w:pPr>
        <w:ind w:left="2160" w:hanging="360"/>
      </w:pPr>
      <w:rPr>
        <w:rFonts w:ascii="Wingdings" w:hAnsi="Wingdings" w:hint="default"/>
      </w:rPr>
    </w:lvl>
    <w:lvl w:ilvl="3" w:tplc="6EFEA29A">
      <w:start w:val="1"/>
      <w:numFmt w:val="bullet"/>
      <w:lvlText w:val=""/>
      <w:lvlJc w:val="left"/>
      <w:pPr>
        <w:ind w:left="2880" w:hanging="360"/>
      </w:pPr>
      <w:rPr>
        <w:rFonts w:ascii="Symbol" w:hAnsi="Symbol" w:hint="default"/>
      </w:rPr>
    </w:lvl>
    <w:lvl w:ilvl="4" w:tplc="5568D19A">
      <w:start w:val="1"/>
      <w:numFmt w:val="bullet"/>
      <w:lvlText w:val="o"/>
      <w:lvlJc w:val="left"/>
      <w:pPr>
        <w:ind w:left="3600" w:hanging="360"/>
      </w:pPr>
      <w:rPr>
        <w:rFonts w:ascii="Courier New" w:hAnsi="Courier New" w:hint="default"/>
      </w:rPr>
    </w:lvl>
    <w:lvl w:ilvl="5" w:tplc="B95691C4">
      <w:start w:val="1"/>
      <w:numFmt w:val="bullet"/>
      <w:lvlText w:val=""/>
      <w:lvlJc w:val="left"/>
      <w:pPr>
        <w:ind w:left="4320" w:hanging="360"/>
      </w:pPr>
      <w:rPr>
        <w:rFonts w:ascii="Wingdings" w:hAnsi="Wingdings" w:hint="default"/>
      </w:rPr>
    </w:lvl>
    <w:lvl w:ilvl="6" w:tplc="9C3AFCAE">
      <w:start w:val="1"/>
      <w:numFmt w:val="bullet"/>
      <w:lvlText w:val=""/>
      <w:lvlJc w:val="left"/>
      <w:pPr>
        <w:ind w:left="5040" w:hanging="360"/>
      </w:pPr>
      <w:rPr>
        <w:rFonts w:ascii="Symbol" w:hAnsi="Symbol" w:hint="default"/>
      </w:rPr>
    </w:lvl>
    <w:lvl w:ilvl="7" w:tplc="37C279C6">
      <w:start w:val="1"/>
      <w:numFmt w:val="bullet"/>
      <w:lvlText w:val="o"/>
      <w:lvlJc w:val="left"/>
      <w:pPr>
        <w:ind w:left="5760" w:hanging="360"/>
      </w:pPr>
      <w:rPr>
        <w:rFonts w:ascii="Courier New" w:hAnsi="Courier New" w:hint="default"/>
      </w:rPr>
    </w:lvl>
    <w:lvl w:ilvl="8" w:tplc="2D7C6C24">
      <w:start w:val="1"/>
      <w:numFmt w:val="bullet"/>
      <w:lvlText w:val=""/>
      <w:lvlJc w:val="left"/>
      <w:pPr>
        <w:ind w:left="6480" w:hanging="360"/>
      </w:pPr>
      <w:rPr>
        <w:rFonts w:ascii="Wingdings" w:hAnsi="Wingdings" w:hint="default"/>
      </w:rPr>
    </w:lvl>
  </w:abstractNum>
  <w:abstractNum w:abstractNumId="23" w15:restartNumberingAfterBreak="0">
    <w:nsid w:val="767EFB4E"/>
    <w:multiLevelType w:val="hybridMultilevel"/>
    <w:tmpl w:val="FFFFFFFF"/>
    <w:lvl w:ilvl="0" w:tplc="983A7D84">
      <w:start w:val="1"/>
      <w:numFmt w:val="bullet"/>
      <w:lvlText w:val=""/>
      <w:lvlJc w:val="left"/>
      <w:pPr>
        <w:ind w:left="720" w:hanging="360"/>
      </w:pPr>
      <w:rPr>
        <w:rFonts w:ascii="Symbol" w:hAnsi="Symbol" w:hint="default"/>
      </w:rPr>
    </w:lvl>
    <w:lvl w:ilvl="1" w:tplc="CFBC0982">
      <w:start w:val="1"/>
      <w:numFmt w:val="bullet"/>
      <w:lvlText w:val="o"/>
      <w:lvlJc w:val="left"/>
      <w:pPr>
        <w:ind w:left="1440" w:hanging="360"/>
      </w:pPr>
      <w:rPr>
        <w:rFonts w:ascii="Courier New" w:hAnsi="Courier New" w:hint="default"/>
      </w:rPr>
    </w:lvl>
    <w:lvl w:ilvl="2" w:tplc="3A94992A">
      <w:start w:val="1"/>
      <w:numFmt w:val="bullet"/>
      <w:lvlText w:val=""/>
      <w:lvlJc w:val="left"/>
      <w:pPr>
        <w:ind w:left="2160" w:hanging="360"/>
      </w:pPr>
      <w:rPr>
        <w:rFonts w:ascii="Wingdings" w:hAnsi="Wingdings" w:hint="default"/>
      </w:rPr>
    </w:lvl>
    <w:lvl w:ilvl="3" w:tplc="51B63E0E">
      <w:start w:val="1"/>
      <w:numFmt w:val="bullet"/>
      <w:lvlText w:val=""/>
      <w:lvlJc w:val="left"/>
      <w:pPr>
        <w:ind w:left="2880" w:hanging="360"/>
      </w:pPr>
      <w:rPr>
        <w:rFonts w:ascii="Symbol" w:hAnsi="Symbol" w:hint="default"/>
      </w:rPr>
    </w:lvl>
    <w:lvl w:ilvl="4" w:tplc="ED94D1B6">
      <w:start w:val="1"/>
      <w:numFmt w:val="bullet"/>
      <w:lvlText w:val="o"/>
      <w:lvlJc w:val="left"/>
      <w:pPr>
        <w:ind w:left="3600" w:hanging="360"/>
      </w:pPr>
      <w:rPr>
        <w:rFonts w:ascii="Courier New" w:hAnsi="Courier New" w:hint="default"/>
      </w:rPr>
    </w:lvl>
    <w:lvl w:ilvl="5" w:tplc="AE045C52">
      <w:start w:val="1"/>
      <w:numFmt w:val="bullet"/>
      <w:lvlText w:val=""/>
      <w:lvlJc w:val="left"/>
      <w:pPr>
        <w:ind w:left="4320" w:hanging="360"/>
      </w:pPr>
      <w:rPr>
        <w:rFonts w:ascii="Wingdings" w:hAnsi="Wingdings" w:hint="default"/>
      </w:rPr>
    </w:lvl>
    <w:lvl w:ilvl="6" w:tplc="3C2602CC">
      <w:start w:val="1"/>
      <w:numFmt w:val="bullet"/>
      <w:lvlText w:val=""/>
      <w:lvlJc w:val="left"/>
      <w:pPr>
        <w:ind w:left="5040" w:hanging="360"/>
      </w:pPr>
      <w:rPr>
        <w:rFonts w:ascii="Symbol" w:hAnsi="Symbol" w:hint="default"/>
      </w:rPr>
    </w:lvl>
    <w:lvl w:ilvl="7" w:tplc="CA2E0474">
      <w:start w:val="1"/>
      <w:numFmt w:val="bullet"/>
      <w:lvlText w:val="o"/>
      <w:lvlJc w:val="left"/>
      <w:pPr>
        <w:ind w:left="5760" w:hanging="360"/>
      </w:pPr>
      <w:rPr>
        <w:rFonts w:ascii="Courier New" w:hAnsi="Courier New" w:hint="default"/>
      </w:rPr>
    </w:lvl>
    <w:lvl w:ilvl="8" w:tplc="41629E0C">
      <w:start w:val="1"/>
      <w:numFmt w:val="bullet"/>
      <w:lvlText w:val=""/>
      <w:lvlJc w:val="left"/>
      <w:pPr>
        <w:ind w:left="6480" w:hanging="360"/>
      </w:pPr>
      <w:rPr>
        <w:rFonts w:ascii="Wingdings" w:hAnsi="Wingdings" w:hint="default"/>
      </w:rPr>
    </w:lvl>
  </w:abstractNum>
  <w:abstractNum w:abstractNumId="24" w15:restartNumberingAfterBreak="0">
    <w:nsid w:val="7757345F"/>
    <w:multiLevelType w:val="hybridMultilevel"/>
    <w:tmpl w:val="FFFFFFFF"/>
    <w:lvl w:ilvl="0" w:tplc="93C6A34A">
      <w:start w:val="1"/>
      <w:numFmt w:val="bullet"/>
      <w:lvlText w:val=""/>
      <w:lvlJc w:val="left"/>
      <w:pPr>
        <w:ind w:left="720" w:hanging="360"/>
      </w:pPr>
      <w:rPr>
        <w:rFonts w:ascii="Symbol" w:hAnsi="Symbol" w:hint="default"/>
      </w:rPr>
    </w:lvl>
    <w:lvl w:ilvl="1" w:tplc="BE4016BA">
      <w:start w:val="1"/>
      <w:numFmt w:val="bullet"/>
      <w:lvlText w:val="o"/>
      <w:lvlJc w:val="left"/>
      <w:pPr>
        <w:ind w:left="1440" w:hanging="360"/>
      </w:pPr>
      <w:rPr>
        <w:rFonts w:ascii="Courier New" w:hAnsi="Courier New" w:hint="default"/>
      </w:rPr>
    </w:lvl>
    <w:lvl w:ilvl="2" w:tplc="26C84596">
      <w:start w:val="1"/>
      <w:numFmt w:val="bullet"/>
      <w:lvlText w:val=""/>
      <w:lvlJc w:val="left"/>
      <w:pPr>
        <w:ind w:left="2160" w:hanging="360"/>
      </w:pPr>
      <w:rPr>
        <w:rFonts w:ascii="Wingdings" w:hAnsi="Wingdings" w:hint="default"/>
      </w:rPr>
    </w:lvl>
    <w:lvl w:ilvl="3" w:tplc="ECEE08B4">
      <w:start w:val="1"/>
      <w:numFmt w:val="bullet"/>
      <w:lvlText w:val=""/>
      <w:lvlJc w:val="left"/>
      <w:pPr>
        <w:ind w:left="2880" w:hanging="360"/>
      </w:pPr>
      <w:rPr>
        <w:rFonts w:ascii="Symbol" w:hAnsi="Symbol" w:hint="default"/>
      </w:rPr>
    </w:lvl>
    <w:lvl w:ilvl="4" w:tplc="278A2454">
      <w:start w:val="1"/>
      <w:numFmt w:val="bullet"/>
      <w:lvlText w:val="o"/>
      <w:lvlJc w:val="left"/>
      <w:pPr>
        <w:ind w:left="3600" w:hanging="360"/>
      </w:pPr>
      <w:rPr>
        <w:rFonts w:ascii="Courier New" w:hAnsi="Courier New" w:hint="default"/>
      </w:rPr>
    </w:lvl>
    <w:lvl w:ilvl="5" w:tplc="15DAB08C">
      <w:start w:val="1"/>
      <w:numFmt w:val="bullet"/>
      <w:lvlText w:val=""/>
      <w:lvlJc w:val="left"/>
      <w:pPr>
        <w:ind w:left="4320" w:hanging="360"/>
      </w:pPr>
      <w:rPr>
        <w:rFonts w:ascii="Wingdings" w:hAnsi="Wingdings" w:hint="default"/>
      </w:rPr>
    </w:lvl>
    <w:lvl w:ilvl="6" w:tplc="7870DA1E">
      <w:start w:val="1"/>
      <w:numFmt w:val="bullet"/>
      <w:lvlText w:val=""/>
      <w:lvlJc w:val="left"/>
      <w:pPr>
        <w:ind w:left="5040" w:hanging="360"/>
      </w:pPr>
      <w:rPr>
        <w:rFonts w:ascii="Symbol" w:hAnsi="Symbol" w:hint="default"/>
      </w:rPr>
    </w:lvl>
    <w:lvl w:ilvl="7" w:tplc="50C4CA32">
      <w:start w:val="1"/>
      <w:numFmt w:val="bullet"/>
      <w:lvlText w:val="o"/>
      <w:lvlJc w:val="left"/>
      <w:pPr>
        <w:ind w:left="5760" w:hanging="360"/>
      </w:pPr>
      <w:rPr>
        <w:rFonts w:ascii="Courier New" w:hAnsi="Courier New" w:hint="default"/>
      </w:rPr>
    </w:lvl>
    <w:lvl w:ilvl="8" w:tplc="76D2C910">
      <w:start w:val="1"/>
      <w:numFmt w:val="bullet"/>
      <w:lvlText w:val=""/>
      <w:lvlJc w:val="left"/>
      <w:pPr>
        <w:ind w:left="6480" w:hanging="360"/>
      </w:pPr>
      <w:rPr>
        <w:rFonts w:ascii="Wingdings" w:hAnsi="Wingdings" w:hint="default"/>
      </w:rPr>
    </w:lvl>
  </w:abstractNum>
  <w:abstractNum w:abstractNumId="25" w15:restartNumberingAfterBreak="0">
    <w:nsid w:val="7BAE0D7F"/>
    <w:multiLevelType w:val="hybridMultilevel"/>
    <w:tmpl w:val="FFFFFFFF"/>
    <w:lvl w:ilvl="0" w:tplc="3F3A17AC">
      <w:start w:val="1"/>
      <w:numFmt w:val="bullet"/>
      <w:lvlText w:val=""/>
      <w:lvlJc w:val="left"/>
      <w:pPr>
        <w:ind w:left="720" w:hanging="360"/>
      </w:pPr>
      <w:rPr>
        <w:rFonts w:ascii="Symbol" w:hAnsi="Symbol" w:hint="default"/>
      </w:rPr>
    </w:lvl>
    <w:lvl w:ilvl="1" w:tplc="614E84EA">
      <w:start w:val="1"/>
      <w:numFmt w:val="bullet"/>
      <w:lvlText w:val="o"/>
      <w:lvlJc w:val="left"/>
      <w:pPr>
        <w:ind w:left="1440" w:hanging="360"/>
      </w:pPr>
      <w:rPr>
        <w:rFonts w:ascii="Courier New" w:hAnsi="Courier New" w:hint="default"/>
      </w:rPr>
    </w:lvl>
    <w:lvl w:ilvl="2" w:tplc="6D80360A">
      <w:start w:val="1"/>
      <w:numFmt w:val="bullet"/>
      <w:lvlText w:val=""/>
      <w:lvlJc w:val="left"/>
      <w:pPr>
        <w:ind w:left="2160" w:hanging="360"/>
      </w:pPr>
      <w:rPr>
        <w:rFonts w:ascii="Wingdings" w:hAnsi="Wingdings" w:hint="default"/>
      </w:rPr>
    </w:lvl>
    <w:lvl w:ilvl="3" w:tplc="90FC8E4A">
      <w:start w:val="1"/>
      <w:numFmt w:val="bullet"/>
      <w:lvlText w:val=""/>
      <w:lvlJc w:val="left"/>
      <w:pPr>
        <w:ind w:left="2880" w:hanging="360"/>
      </w:pPr>
      <w:rPr>
        <w:rFonts w:ascii="Symbol" w:hAnsi="Symbol" w:hint="default"/>
      </w:rPr>
    </w:lvl>
    <w:lvl w:ilvl="4" w:tplc="3A78943E">
      <w:start w:val="1"/>
      <w:numFmt w:val="bullet"/>
      <w:lvlText w:val="o"/>
      <w:lvlJc w:val="left"/>
      <w:pPr>
        <w:ind w:left="3600" w:hanging="360"/>
      </w:pPr>
      <w:rPr>
        <w:rFonts w:ascii="Courier New" w:hAnsi="Courier New" w:hint="default"/>
      </w:rPr>
    </w:lvl>
    <w:lvl w:ilvl="5" w:tplc="7CA67616">
      <w:start w:val="1"/>
      <w:numFmt w:val="bullet"/>
      <w:lvlText w:val=""/>
      <w:lvlJc w:val="left"/>
      <w:pPr>
        <w:ind w:left="4320" w:hanging="360"/>
      </w:pPr>
      <w:rPr>
        <w:rFonts w:ascii="Wingdings" w:hAnsi="Wingdings" w:hint="default"/>
      </w:rPr>
    </w:lvl>
    <w:lvl w:ilvl="6" w:tplc="AC4443BA">
      <w:start w:val="1"/>
      <w:numFmt w:val="bullet"/>
      <w:lvlText w:val=""/>
      <w:lvlJc w:val="left"/>
      <w:pPr>
        <w:ind w:left="5040" w:hanging="360"/>
      </w:pPr>
      <w:rPr>
        <w:rFonts w:ascii="Symbol" w:hAnsi="Symbol" w:hint="default"/>
      </w:rPr>
    </w:lvl>
    <w:lvl w:ilvl="7" w:tplc="C14C1778">
      <w:start w:val="1"/>
      <w:numFmt w:val="bullet"/>
      <w:lvlText w:val="o"/>
      <w:lvlJc w:val="left"/>
      <w:pPr>
        <w:ind w:left="5760" w:hanging="360"/>
      </w:pPr>
      <w:rPr>
        <w:rFonts w:ascii="Courier New" w:hAnsi="Courier New" w:hint="default"/>
      </w:rPr>
    </w:lvl>
    <w:lvl w:ilvl="8" w:tplc="A600FE30">
      <w:start w:val="1"/>
      <w:numFmt w:val="bullet"/>
      <w:lvlText w:val=""/>
      <w:lvlJc w:val="left"/>
      <w:pPr>
        <w:ind w:left="6480" w:hanging="360"/>
      </w:pPr>
      <w:rPr>
        <w:rFonts w:ascii="Wingdings" w:hAnsi="Wingdings" w:hint="default"/>
      </w:rPr>
    </w:lvl>
  </w:abstractNum>
  <w:abstractNum w:abstractNumId="26" w15:restartNumberingAfterBreak="0">
    <w:nsid w:val="7C524D38"/>
    <w:multiLevelType w:val="hybridMultilevel"/>
    <w:tmpl w:val="FFFFFFFF"/>
    <w:lvl w:ilvl="0" w:tplc="E8ACB7F4">
      <w:start w:val="1"/>
      <w:numFmt w:val="bullet"/>
      <w:lvlText w:val=""/>
      <w:lvlJc w:val="left"/>
      <w:pPr>
        <w:ind w:left="720" w:hanging="360"/>
      </w:pPr>
      <w:rPr>
        <w:rFonts w:ascii="Symbol" w:hAnsi="Symbol" w:hint="default"/>
      </w:rPr>
    </w:lvl>
    <w:lvl w:ilvl="1" w:tplc="B1F69F0E">
      <w:start w:val="1"/>
      <w:numFmt w:val="bullet"/>
      <w:lvlText w:val="o"/>
      <w:lvlJc w:val="left"/>
      <w:pPr>
        <w:ind w:left="1440" w:hanging="360"/>
      </w:pPr>
      <w:rPr>
        <w:rFonts w:ascii="Courier New" w:hAnsi="Courier New" w:hint="default"/>
      </w:rPr>
    </w:lvl>
    <w:lvl w:ilvl="2" w:tplc="5F8844A8">
      <w:start w:val="1"/>
      <w:numFmt w:val="bullet"/>
      <w:lvlText w:val=""/>
      <w:lvlJc w:val="left"/>
      <w:pPr>
        <w:ind w:left="2160" w:hanging="360"/>
      </w:pPr>
      <w:rPr>
        <w:rFonts w:ascii="Wingdings" w:hAnsi="Wingdings" w:hint="default"/>
      </w:rPr>
    </w:lvl>
    <w:lvl w:ilvl="3" w:tplc="68887F1C">
      <w:start w:val="1"/>
      <w:numFmt w:val="bullet"/>
      <w:lvlText w:val=""/>
      <w:lvlJc w:val="left"/>
      <w:pPr>
        <w:ind w:left="2880" w:hanging="360"/>
      </w:pPr>
      <w:rPr>
        <w:rFonts w:ascii="Symbol" w:hAnsi="Symbol" w:hint="default"/>
      </w:rPr>
    </w:lvl>
    <w:lvl w:ilvl="4" w:tplc="EBACEEBC">
      <w:start w:val="1"/>
      <w:numFmt w:val="bullet"/>
      <w:lvlText w:val="o"/>
      <w:lvlJc w:val="left"/>
      <w:pPr>
        <w:ind w:left="3600" w:hanging="360"/>
      </w:pPr>
      <w:rPr>
        <w:rFonts w:ascii="Courier New" w:hAnsi="Courier New" w:hint="default"/>
      </w:rPr>
    </w:lvl>
    <w:lvl w:ilvl="5" w:tplc="4B322F62">
      <w:start w:val="1"/>
      <w:numFmt w:val="bullet"/>
      <w:lvlText w:val=""/>
      <w:lvlJc w:val="left"/>
      <w:pPr>
        <w:ind w:left="4320" w:hanging="360"/>
      </w:pPr>
      <w:rPr>
        <w:rFonts w:ascii="Wingdings" w:hAnsi="Wingdings" w:hint="default"/>
      </w:rPr>
    </w:lvl>
    <w:lvl w:ilvl="6" w:tplc="1DF48894">
      <w:start w:val="1"/>
      <w:numFmt w:val="bullet"/>
      <w:lvlText w:val=""/>
      <w:lvlJc w:val="left"/>
      <w:pPr>
        <w:ind w:left="5040" w:hanging="360"/>
      </w:pPr>
      <w:rPr>
        <w:rFonts w:ascii="Symbol" w:hAnsi="Symbol" w:hint="default"/>
      </w:rPr>
    </w:lvl>
    <w:lvl w:ilvl="7" w:tplc="11F4272A">
      <w:start w:val="1"/>
      <w:numFmt w:val="bullet"/>
      <w:lvlText w:val="o"/>
      <w:lvlJc w:val="left"/>
      <w:pPr>
        <w:ind w:left="5760" w:hanging="360"/>
      </w:pPr>
      <w:rPr>
        <w:rFonts w:ascii="Courier New" w:hAnsi="Courier New" w:hint="default"/>
      </w:rPr>
    </w:lvl>
    <w:lvl w:ilvl="8" w:tplc="CD1E9776">
      <w:start w:val="1"/>
      <w:numFmt w:val="bullet"/>
      <w:lvlText w:val=""/>
      <w:lvlJc w:val="left"/>
      <w:pPr>
        <w:ind w:left="6480" w:hanging="360"/>
      </w:pPr>
      <w:rPr>
        <w:rFonts w:ascii="Wingdings" w:hAnsi="Wingdings" w:hint="default"/>
      </w:rPr>
    </w:lvl>
  </w:abstractNum>
  <w:abstractNum w:abstractNumId="27" w15:restartNumberingAfterBreak="0">
    <w:nsid w:val="7DD06A5A"/>
    <w:multiLevelType w:val="hybridMultilevel"/>
    <w:tmpl w:val="FFFFFFFF"/>
    <w:lvl w:ilvl="0" w:tplc="57BAD8F4">
      <w:start w:val="1"/>
      <w:numFmt w:val="bullet"/>
      <w:lvlText w:val=""/>
      <w:lvlJc w:val="left"/>
      <w:pPr>
        <w:ind w:left="720" w:hanging="360"/>
      </w:pPr>
      <w:rPr>
        <w:rFonts w:ascii="Symbol" w:hAnsi="Symbol" w:hint="default"/>
      </w:rPr>
    </w:lvl>
    <w:lvl w:ilvl="1" w:tplc="8CFAFBAE">
      <w:start w:val="1"/>
      <w:numFmt w:val="bullet"/>
      <w:lvlText w:val="o"/>
      <w:lvlJc w:val="left"/>
      <w:pPr>
        <w:ind w:left="1440" w:hanging="360"/>
      </w:pPr>
      <w:rPr>
        <w:rFonts w:ascii="Courier New" w:hAnsi="Courier New" w:hint="default"/>
      </w:rPr>
    </w:lvl>
    <w:lvl w:ilvl="2" w:tplc="0B2E4CBC">
      <w:start w:val="1"/>
      <w:numFmt w:val="bullet"/>
      <w:lvlText w:val=""/>
      <w:lvlJc w:val="left"/>
      <w:pPr>
        <w:ind w:left="2160" w:hanging="360"/>
      </w:pPr>
      <w:rPr>
        <w:rFonts w:ascii="Wingdings" w:hAnsi="Wingdings" w:hint="default"/>
      </w:rPr>
    </w:lvl>
    <w:lvl w:ilvl="3" w:tplc="2CEA7EDE">
      <w:start w:val="1"/>
      <w:numFmt w:val="bullet"/>
      <w:lvlText w:val=""/>
      <w:lvlJc w:val="left"/>
      <w:pPr>
        <w:ind w:left="2880" w:hanging="360"/>
      </w:pPr>
      <w:rPr>
        <w:rFonts w:ascii="Symbol" w:hAnsi="Symbol" w:hint="default"/>
      </w:rPr>
    </w:lvl>
    <w:lvl w:ilvl="4" w:tplc="6C486242">
      <w:start w:val="1"/>
      <w:numFmt w:val="bullet"/>
      <w:lvlText w:val="o"/>
      <w:lvlJc w:val="left"/>
      <w:pPr>
        <w:ind w:left="3600" w:hanging="360"/>
      </w:pPr>
      <w:rPr>
        <w:rFonts w:ascii="Courier New" w:hAnsi="Courier New" w:hint="default"/>
      </w:rPr>
    </w:lvl>
    <w:lvl w:ilvl="5" w:tplc="0B503E62">
      <w:start w:val="1"/>
      <w:numFmt w:val="bullet"/>
      <w:lvlText w:val=""/>
      <w:lvlJc w:val="left"/>
      <w:pPr>
        <w:ind w:left="4320" w:hanging="360"/>
      </w:pPr>
      <w:rPr>
        <w:rFonts w:ascii="Wingdings" w:hAnsi="Wingdings" w:hint="default"/>
      </w:rPr>
    </w:lvl>
    <w:lvl w:ilvl="6" w:tplc="7ED2D272">
      <w:start w:val="1"/>
      <w:numFmt w:val="bullet"/>
      <w:lvlText w:val=""/>
      <w:lvlJc w:val="left"/>
      <w:pPr>
        <w:ind w:left="5040" w:hanging="360"/>
      </w:pPr>
      <w:rPr>
        <w:rFonts w:ascii="Symbol" w:hAnsi="Symbol" w:hint="default"/>
      </w:rPr>
    </w:lvl>
    <w:lvl w:ilvl="7" w:tplc="EAC66578">
      <w:start w:val="1"/>
      <w:numFmt w:val="bullet"/>
      <w:lvlText w:val="o"/>
      <w:lvlJc w:val="left"/>
      <w:pPr>
        <w:ind w:left="5760" w:hanging="360"/>
      </w:pPr>
      <w:rPr>
        <w:rFonts w:ascii="Courier New" w:hAnsi="Courier New" w:hint="default"/>
      </w:rPr>
    </w:lvl>
    <w:lvl w:ilvl="8" w:tplc="1F3CC09A">
      <w:start w:val="1"/>
      <w:numFmt w:val="bullet"/>
      <w:lvlText w:val=""/>
      <w:lvlJc w:val="left"/>
      <w:pPr>
        <w:ind w:left="6480" w:hanging="360"/>
      </w:pPr>
      <w:rPr>
        <w:rFonts w:ascii="Wingdings" w:hAnsi="Wingdings" w:hint="default"/>
      </w:rPr>
    </w:lvl>
  </w:abstractNum>
  <w:num w:numId="1" w16cid:durableId="1149787662">
    <w:abstractNumId w:val="0"/>
  </w:num>
  <w:num w:numId="2" w16cid:durableId="1507405166">
    <w:abstractNumId w:val="24"/>
  </w:num>
  <w:num w:numId="3" w16cid:durableId="80177005">
    <w:abstractNumId w:val="3"/>
  </w:num>
  <w:num w:numId="4" w16cid:durableId="666634301">
    <w:abstractNumId w:val="9"/>
  </w:num>
  <w:num w:numId="5" w16cid:durableId="1087582117">
    <w:abstractNumId w:val="5"/>
  </w:num>
  <w:num w:numId="6" w16cid:durableId="1130168533">
    <w:abstractNumId w:val="23"/>
  </w:num>
  <w:num w:numId="7" w16cid:durableId="1128546604">
    <w:abstractNumId w:val="27"/>
  </w:num>
  <w:num w:numId="8" w16cid:durableId="1485197768">
    <w:abstractNumId w:val="13"/>
  </w:num>
  <w:num w:numId="9" w16cid:durableId="1611081633">
    <w:abstractNumId w:val="18"/>
  </w:num>
  <w:num w:numId="10" w16cid:durableId="1497111154">
    <w:abstractNumId w:val="21"/>
  </w:num>
  <w:num w:numId="11" w16cid:durableId="229777822">
    <w:abstractNumId w:val="19"/>
  </w:num>
  <w:num w:numId="12" w16cid:durableId="1073428680">
    <w:abstractNumId w:val="16"/>
  </w:num>
  <w:num w:numId="13" w16cid:durableId="1990085410">
    <w:abstractNumId w:val="11"/>
  </w:num>
  <w:num w:numId="14" w16cid:durableId="884561332">
    <w:abstractNumId w:val="1"/>
  </w:num>
  <w:num w:numId="15" w16cid:durableId="882594943">
    <w:abstractNumId w:val="12"/>
  </w:num>
  <w:num w:numId="16" w16cid:durableId="1537304081">
    <w:abstractNumId w:val="20"/>
  </w:num>
  <w:num w:numId="17" w16cid:durableId="1933124310">
    <w:abstractNumId w:val="7"/>
  </w:num>
  <w:num w:numId="18" w16cid:durableId="1713143497">
    <w:abstractNumId w:val="15"/>
  </w:num>
  <w:num w:numId="19" w16cid:durableId="1348867522">
    <w:abstractNumId w:val="6"/>
  </w:num>
  <w:num w:numId="20" w16cid:durableId="693768811">
    <w:abstractNumId w:val="25"/>
  </w:num>
  <w:num w:numId="21" w16cid:durableId="860826616">
    <w:abstractNumId w:val="4"/>
  </w:num>
  <w:num w:numId="22" w16cid:durableId="1584144443">
    <w:abstractNumId w:val="22"/>
  </w:num>
  <w:num w:numId="23" w16cid:durableId="1750466799">
    <w:abstractNumId w:val="14"/>
  </w:num>
  <w:num w:numId="24" w16cid:durableId="77102471">
    <w:abstractNumId w:val="2"/>
  </w:num>
  <w:num w:numId="25" w16cid:durableId="1172139840">
    <w:abstractNumId w:val="8"/>
  </w:num>
  <w:num w:numId="26" w16cid:durableId="707875078">
    <w:abstractNumId w:val="17"/>
  </w:num>
  <w:num w:numId="27" w16cid:durableId="1806509131">
    <w:abstractNumId w:val="10"/>
  </w:num>
  <w:num w:numId="28" w16cid:durableId="383986894">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A0A9A4"/>
    <w:rsid w:val="0004ACD7"/>
    <w:rsid w:val="00073737"/>
    <w:rsid w:val="000C5AA0"/>
    <w:rsid w:val="00164E2F"/>
    <w:rsid w:val="00227C17"/>
    <w:rsid w:val="00333FFB"/>
    <w:rsid w:val="003F3516"/>
    <w:rsid w:val="00417AED"/>
    <w:rsid w:val="00432C2E"/>
    <w:rsid w:val="0061D3C2"/>
    <w:rsid w:val="00666603"/>
    <w:rsid w:val="00695822"/>
    <w:rsid w:val="006B759C"/>
    <w:rsid w:val="007541D9"/>
    <w:rsid w:val="007A6043"/>
    <w:rsid w:val="008744C2"/>
    <w:rsid w:val="00945E1A"/>
    <w:rsid w:val="009A40C7"/>
    <w:rsid w:val="00AA4AC4"/>
    <w:rsid w:val="00AF5AE2"/>
    <w:rsid w:val="00B3A4C4"/>
    <w:rsid w:val="00BA1742"/>
    <w:rsid w:val="00BB62BF"/>
    <w:rsid w:val="00D23A85"/>
    <w:rsid w:val="00E37F14"/>
    <w:rsid w:val="00E72441"/>
    <w:rsid w:val="00ED3F83"/>
    <w:rsid w:val="00FA65CA"/>
    <w:rsid w:val="00FF0092"/>
    <w:rsid w:val="00FF4089"/>
    <w:rsid w:val="01042217"/>
    <w:rsid w:val="0170FA37"/>
    <w:rsid w:val="01912F1D"/>
    <w:rsid w:val="01B85923"/>
    <w:rsid w:val="01C11058"/>
    <w:rsid w:val="01FBCB5B"/>
    <w:rsid w:val="020FB6B1"/>
    <w:rsid w:val="024408DC"/>
    <w:rsid w:val="02FDA74B"/>
    <w:rsid w:val="033E1877"/>
    <w:rsid w:val="0358304A"/>
    <w:rsid w:val="037106AD"/>
    <w:rsid w:val="03A1042E"/>
    <w:rsid w:val="03C1E298"/>
    <w:rsid w:val="044A9801"/>
    <w:rsid w:val="044EEA16"/>
    <w:rsid w:val="045A296C"/>
    <w:rsid w:val="04A2CA5B"/>
    <w:rsid w:val="04DC24F8"/>
    <w:rsid w:val="051C8C44"/>
    <w:rsid w:val="053FF1BA"/>
    <w:rsid w:val="05483092"/>
    <w:rsid w:val="056B4C04"/>
    <w:rsid w:val="058E4D23"/>
    <w:rsid w:val="05BEF2EC"/>
    <w:rsid w:val="05CFD4AD"/>
    <w:rsid w:val="05E035F7"/>
    <w:rsid w:val="05EE68EE"/>
    <w:rsid w:val="061BAC66"/>
    <w:rsid w:val="0628BBF0"/>
    <w:rsid w:val="062F9A10"/>
    <w:rsid w:val="0632041F"/>
    <w:rsid w:val="063A28FC"/>
    <w:rsid w:val="063F7704"/>
    <w:rsid w:val="0679BB5D"/>
    <w:rsid w:val="069C3E57"/>
    <w:rsid w:val="069EA673"/>
    <w:rsid w:val="06A015BC"/>
    <w:rsid w:val="06EEAA61"/>
    <w:rsid w:val="07388B59"/>
    <w:rsid w:val="07487AA0"/>
    <w:rsid w:val="0750530B"/>
    <w:rsid w:val="078FCEFB"/>
    <w:rsid w:val="079B095D"/>
    <w:rsid w:val="07E0E950"/>
    <w:rsid w:val="07E7F27A"/>
    <w:rsid w:val="07F282AF"/>
    <w:rsid w:val="07FFEDF9"/>
    <w:rsid w:val="083412ED"/>
    <w:rsid w:val="083D3791"/>
    <w:rsid w:val="0845FB76"/>
    <w:rsid w:val="08530500"/>
    <w:rsid w:val="08E16EF0"/>
    <w:rsid w:val="08E5203B"/>
    <w:rsid w:val="08F083AF"/>
    <w:rsid w:val="08F66816"/>
    <w:rsid w:val="093EAF53"/>
    <w:rsid w:val="0992BA87"/>
    <w:rsid w:val="0992D5DA"/>
    <w:rsid w:val="099E13F6"/>
    <w:rsid w:val="09C8FEEE"/>
    <w:rsid w:val="0A2153DB"/>
    <w:rsid w:val="0A44A672"/>
    <w:rsid w:val="0A515825"/>
    <w:rsid w:val="0A9F59E7"/>
    <w:rsid w:val="0AC37782"/>
    <w:rsid w:val="0AD5F7EF"/>
    <w:rsid w:val="0AFF158E"/>
    <w:rsid w:val="0B3FB152"/>
    <w:rsid w:val="0B899CBB"/>
    <w:rsid w:val="0BA05C9E"/>
    <w:rsid w:val="0BA05E56"/>
    <w:rsid w:val="0BC4C728"/>
    <w:rsid w:val="0BC59FAB"/>
    <w:rsid w:val="0BCA625D"/>
    <w:rsid w:val="0BD75C0E"/>
    <w:rsid w:val="0C33C457"/>
    <w:rsid w:val="0C3A560E"/>
    <w:rsid w:val="0C4A2587"/>
    <w:rsid w:val="0C67A1B4"/>
    <w:rsid w:val="0C72D598"/>
    <w:rsid w:val="0C7E9B5B"/>
    <w:rsid w:val="0CB7546F"/>
    <w:rsid w:val="0CB8184E"/>
    <w:rsid w:val="0CDE72FE"/>
    <w:rsid w:val="0CE10F45"/>
    <w:rsid w:val="0CE74F6C"/>
    <w:rsid w:val="0D04D35B"/>
    <w:rsid w:val="0D3991AB"/>
    <w:rsid w:val="0D40CAB3"/>
    <w:rsid w:val="0D690C70"/>
    <w:rsid w:val="0D82BB13"/>
    <w:rsid w:val="0D8382E4"/>
    <w:rsid w:val="0D8E6E41"/>
    <w:rsid w:val="0D940868"/>
    <w:rsid w:val="0E0BC5AA"/>
    <w:rsid w:val="0E0F80E3"/>
    <w:rsid w:val="0E54733D"/>
    <w:rsid w:val="0E7D302F"/>
    <w:rsid w:val="0E970C2A"/>
    <w:rsid w:val="0EAFB901"/>
    <w:rsid w:val="0EC6785F"/>
    <w:rsid w:val="0ED8B7AF"/>
    <w:rsid w:val="0EEFBCED"/>
    <w:rsid w:val="0EFEEBB3"/>
    <w:rsid w:val="0F1EBD9A"/>
    <w:rsid w:val="0F933E33"/>
    <w:rsid w:val="0F9C0546"/>
    <w:rsid w:val="0FA69F91"/>
    <w:rsid w:val="101D525E"/>
    <w:rsid w:val="10372C79"/>
    <w:rsid w:val="104DB0E8"/>
    <w:rsid w:val="108B8FD1"/>
    <w:rsid w:val="10BB7AC1"/>
    <w:rsid w:val="10CA491B"/>
    <w:rsid w:val="10F0CE0A"/>
    <w:rsid w:val="1122A6E2"/>
    <w:rsid w:val="1127AB53"/>
    <w:rsid w:val="11373530"/>
    <w:rsid w:val="11BCB297"/>
    <w:rsid w:val="11C15B0F"/>
    <w:rsid w:val="11C2EFA6"/>
    <w:rsid w:val="11E28B32"/>
    <w:rsid w:val="11F6E517"/>
    <w:rsid w:val="128C9899"/>
    <w:rsid w:val="12DECA43"/>
    <w:rsid w:val="132BA1D2"/>
    <w:rsid w:val="133DC3C1"/>
    <w:rsid w:val="13766DC3"/>
    <w:rsid w:val="13B5407B"/>
    <w:rsid w:val="13D92B46"/>
    <w:rsid w:val="13DDA463"/>
    <w:rsid w:val="13F1D7D0"/>
    <w:rsid w:val="141FB417"/>
    <w:rsid w:val="144E1327"/>
    <w:rsid w:val="1457984E"/>
    <w:rsid w:val="1463CD53"/>
    <w:rsid w:val="146AF6DB"/>
    <w:rsid w:val="148DA50C"/>
    <w:rsid w:val="14FAC3C0"/>
    <w:rsid w:val="1506B086"/>
    <w:rsid w:val="152FB437"/>
    <w:rsid w:val="1538691A"/>
    <w:rsid w:val="1544F969"/>
    <w:rsid w:val="156E2014"/>
    <w:rsid w:val="15971499"/>
    <w:rsid w:val="15C0AA0C"/>
    <w:rsid w:val="15D0A9D5"/>
    <w:rsid w:val="15D21F7F"/>
    <w:rsid w:val="162613EC"/>
    <w:rsid w:val="167D10DD"/>
    <w:rsid w:val="1680D3F7"/>
    <w:rsid w:val="16C69401"/>
    <w:rsid w:val="17AE5988"/>
    <w:rsid w:val="17BD8C30"/>
    <w:rsid w:val="17C57936"/>
    <w:rsid w:val="17E8C1F1"/>
    <w:rsid w:val="17FFE05C"/>
    <w:rsid w:val="181E0EE3"/>
    <w:rsid w:val="181E2A78"/>
    <w:rsid w:val="184ECD04"/>
    <w:rsid w:val="1873D46E"/>
    <w:rsid w:val="187C2DF7"/>
    <w:rsid w:val="18A0EC1E"/>
    <w:rsid w:val="18A91A2A"/>
    <w:rsid w:val="18BDA71A"/>
    <w:rsid w:val="18D0B456"/>
    <w:rsid w:val="18D7602F"/>
    <w:rsid w:val="18FD00EC"/>
    <w:rsid w:val="190B7037"/>
    <w:rsid w:val="1931EA52"/>
    <w:rsid w:val="1979EBA3"/>
    <w:rsid w:val="1A1F4D1F"/>
    <w:rsid w:val="1A4E3C3C"/>
    <w:rsid w:val="1A5B0F93"/>
    <w:rsid w:val="1ABF98C1"/>
    <w:rsid w:val="1AE44630"/>
    <w:rsid w:val="1AEBBBED"/>
    <w:rsid w:val="1AF81F24"/>
    <w:rsid w:val="1AFC0C5C"/>
    <w:rsid w:val="1B322A01"/>
    <w:rsid w:val="1B4C1048"/>
    <w:rsid w:val="1B94866A"/>
    <w:rsid w:val="1BC751CD"/>
    <w:rsid w:val="1BCC102F"/>
    <w:rsid w:val="1BD88615"/>
    <w:rsid w:val="1BDC8072"/>
    <w:rsid w:val="1C25CDE4"/>
    <w:rsid w:val="1C491CFD"/>
    <w:rsid w:val="1C532A97"/>
    <w:rsid w:val="1C6A9C58"/>
    <w:rsid w:val="1D018925"/>
    <w:rsid w:val="1D11842E"/>
    <w:rsid w:val="1D5ECC0A"/>
    <w:rsid w:val="1D8E4E3C"/>
    <w:rsid w:val="1DB8BBDE"/>
    <w:rsid w:val="1DCE34F1"/>
    <w:rsid w:val="1DE8FB28"/>
    <w:rsid w:val="1DF300BE"/>
    <w:rsid w:val="1E26E6F7"/>
    <w:rsid w:val="1E2F1B37"/>
    <w:rsid w:val="1E44E2D3"/>
    <w:rsid w:val="1E534FDB"/>
    <w:rsid w:val="1F9B024E"/>
    <w:rsid w:val="1FF233ED"/>
    <w:rsid w:val="201FD4E8"/>
    <w:rsid w:val="2021D429"/>
    <w:rsid w:val="205B269D"/>
    <w:rsid w:val="2080FE0F"/>
    <w:rsid w:val="20AA9BEA"/>
    <w:rsid w:val="21050A43"/>
    <w:rsid w:val="21134A85"/>
    <w:rsid w:val="212A1CCD"/>
    <w:rsid w:val="217EC231"/>
    <w:rsid w:val="218B339A"/>
    <w:rsid w:val="21D840C7"/>
    <w:rsid w:val="21E96647"/>
    <w:rsid w:val="2212F87E"/>
    <w:rsid w:val="225CA629"/>
    <w:rsid w:val="2271B7B9"/>
    <w:rsid w:val="2297A6F4"/>
    <w:rsid w:val="22A490D1"/>
    <w:rsid w:val="22E1EF2E"/>
    <w:rsid w:val="22F8E88E"/>
    <w:rsid w:val="2326C01D"/>
    <w:rsid w:val="232A37C6"/>
    <w:rsid w:val="233B4A3B"/>
    <w:rsid w:val="23431475"/>
    <w:rsid w:val="23B0661C"/>
    <w:rsid w:val="23EA47FD"/>
    <w:rsid w:val="23F2C219"/>
    <w:rsid w:val="24276093"/>
    <w:rsid w:val="243FCCB3"/>
    <w:rsid w:val="24598EBA"/>
    <w:rsid w:val="24807CDC"/>
    <w:rsid w:val="2483BD04"/>
    <w:rsid w:val="24948E4C"/>
    <w:rsid w:val="24D344EB"/>
    <w:rsid w:val="24EAEA7A"/>
    <w:rsid w:val="24F8FE71"/>
    <w:rsid w:val="24FE6EEF"/>
    <w:rsid w:val="25057F81"/>
    <w:rsid w:val="250A586B"/>
    <w:rsid w:val="253DC3B4"/>
    <w:rsid w:val="2546DA89"/>
    <w:rsid w:val="2564AF3F"/>
    <w:rsid w:val="257AAAF2"/>
    <w:rsid w:val="2583A1CB"/>
    <w:rsid w:val="259F1463"/>
    <w:rsid w:val="25A292FD"/>
    <w:rsid w:val="25A686A0"/>
    <w:rsid w:val="25B8769A"/>
    <w:rsid w:val="25E06294"/>
    <w:rsid w:val="25EC1A3D"/>
    <w:rsid w:val="25F63AAC"/>
    <w:rsid w:val="260B2BAF"/>
    <w:rsid w:val="2623ACE5"/>
    <w:rsid w:val="263397CE"/>
    <w:rsid w:val="2636B99E"/>
    <w:rsid w:val="263E0C33"/>
    <w:rsid w:val="26538610"/>
    <w:rsid w:val="26714594"/>
    <w:rsid w:val="267D4B19"/>
    <w:rsid w:val="2699458F"/>
    <w:rsid w:val="26BCB294"/>
    <w:rsid w:val="27227EE2"/>
    <w:rsid w:val="27494AAE"/>
    <w:rsid w:val="27BF9DD7"/>
    <w:rsid w:val="27D23766"/>
    <w:rsid w:val="27D7E488"/>
    <w:rsid w:val="27ED08AC"/>
    <w:rsid w:val="2821ABCB"/>
    <w:rsid w:val="285A776D"/>
    <w:rsid w:val="28ABBAC1"/>
    <w:rsid w:val="28AC498C"/>
    <w:rsid w:val="28BD1B68"/>
    <w:rsid w:val="28C3C051"/>
    <w:rsid w:val="28C68B00"/>
    <w:rsid w:val="28D11DEC"/>
    <w:rsid w:val="2908A6C1"/>
    <w:rsid w:val="291C320F"/>
    <w:rsid w:val="29243D4A"/>
    <w:rsid w:val="2927EE5F"/>
    <w:rsid w:val="294CE649"/>
    <w:rsid w:val="295E6B45"/>
    <w:rsid w:val="297A7328"/>
    <w:rsid w:val="29863D18"/>
    <w:rsid w:val="29D28EEE"/>
    <w:rsid w:val="2A1442D9"/>
    <w:rsid w:val="2A159118"/>
    <w:rsid w:val="2A16407A"/>
    <w:rsid w:val="2A5FD994"/>
    <w:rsid w:val="2A744FE3"/>
    <w:rsid w:val="2A84C1A9"/>
    <w:rsid w:val="2A8790B7"/>
    <w:rsid w:val="2A931D75"/>
    <w:rsid w:val="2AA0A9A4"/>
    <w:rsid w:val="2AA15652"/>
    <w:rsid w:val="2AF0B46F"/>
    <w:rsid w:val="2B1741DE"/>
    <w:rsid w:val="2B295C97"/>
    <w:rsid w:val="2B320EF4"/>
    <w:rsid w:val="2B3231BB"/>
    <w:rsid w:val="2B32C706"/>
    <w:rsid w:val="2B778D29"/>
    <w:rsid w:val="2B8E9457"/>
    <w:rsid w:val="2C044FA1"/>
    <w:rsid w:val="2C0CA6FB"/>
    <w:rsid w:val="2C1ABF99"/>
    <w:rsid w:val="2C3C97B8"/>
    <w:rsid w:val="2C3CE585"/>
    <w:rsid w:val="2C61BFAB"/>
    <w:rsid w:val="2CCD99C8"/>
    <w:rsid w:val="2D146540"/>
    <w:rsid w:val="2D32683E"/>
    <w:rsid w:val="2D85CCC9"/>
    <w:rsid w:val="2D8BA623"/>
    <w:rsid w:val="2D8FB8A7"/>
    <w:rsid w:val="2DB649C3"/>
    <w:rsid w:val="2DFD7EAB"/>
    <w:rsid w:val="2E0F41AA"/>
    <w:rsid w:val="2E1E9F3B"/>
    <w:rsid w:val="2EC6A34C"/>
    <w:rsid w:val="2EF2116F"/>
    <w:rsid w:val="2F0D5CCF"/>
    <w:rsid w:val="2F14DF0C"/>
    <w:rsid w:val="2F1B9278"/>
    <w:rsid w:val="2F327B39"/>
    <w:rsid w:val="2F544227"/>
    <w:rsid w:val="2F5737AE"/>
    <w:rsid w:val="2F73212C"/>
    <w:rsid w:val="2F951B94"/>
    <w:rsid w:val="2FB9CA87"/>
    <w:rsid w:val="2FF028C9"/>
    <w:rsid w:val="3021917A"/>
    <w:rsid w:val="30400597"/>
    <w:rsid w:val="305F89B2"/>
    <w:rsid w:val="30667842"/>
    <w:rsid w:val="30741FDC"/>
    <w:rsid w:val="30AF7183"/>
    <w:rsid w:val="30CBAA0F"/>
    <w:rsid w:val="30EAAB5C"/>
    <w:rsid w:val="310719B2"/>
    <w:rsid w:val="3111226A"/>
    <w:rsid w:val="313016F8"/>
    <w:rsid w:val="3188D497"/>
    <w:rsid w:val="318963BB"/>
    <w:rsid w:val="31DAFCB5"/>
    <w:rsid w:val="31F126EB"/>
    <w:rsid w:val="322350B1"/>
    <w:rsid w:val="322457F6"/>
    <w:rsid w:val="32408803"/>
    <w:rsid w:val="324F18B4"/>
    <w:rsid w:val="32540994"/>
    <w:rsid w:val="328024D4"/>
    <w:rsid w:val="32F1A04B"/>
    <w:rsid w:val="32F94A45"/>
    <w:rsid w:val="332EDC78"/>
    <w:rsid w:val="33315AE3"/>
    <w:rsid w:val="3362D977"/>
    <w:rsid w:val="3375B9A0"/>
    <w:rsid w:val="338E1634"/>
    <w:rsid w:val="33D1FCE1"/>
    <w:rsid w:val="33E42205"/>
    <w:rsid w:val="33F0A7B0"/>
    <w:rsid w:val="34320D77"/>
    <w:rsid w:val="344CA8B4"/>
    <w:rsid w:val="347AABDE"/>
    <w:rsid w:val="34CB112A"/>
    <w:rsid w:val="3564AC48"/>
    <w:rsid w:val="359F5ED1"/>
    <w:rsid w:val="35B83317"/>
    <w:rsid w:val="360E4AA1"/>
    <w:rsid w:val="362C0339"/>
    <w:rsid w:val="36BB54E6"/>
    <w:rsid w:val="36DA5823"/>
    <w:rsid w:val="36F3B759"/>
    <w:rsid w:val="37395293"/>
    <w:rsid w:val="3750A703"/>
    <w:rsid w:val="3761F54A"/>
    <w:rsid w:val="37DACDDC"/>
    <w:rsid w:val="38219866"/>
    <w:rsid w:val="38415967"/>
    <w:rsid w:val="384865D5"/>
    <w:rsid w:val="38497B72"/>
    <w:rsid w:val="387908EE"/>
    <w:rsid w:val="38AFCAFA"/>
    <w:rsid w:val="38B8499A"/>
    <w:rsid w:val="38CC9D4D"/>
    <w:rsid w:val="38E57449"/>
    <w:rsid w:val="38FB78AE"/>
    <w:rsid w:val="393658C6"/>
    <w:rsid w:val="394347A0"/>
    <w:rsid w:val="397C4DCD"/>
    <w:rsid w:val="39F00D2B"/>
    <w:rsid w:val="3A169B43"/>
    <w:rsid w:val="3A6BFE5C"/>
    <w:rsid w:val="3A8E0946"/>
    <w:rsid w:val="3A9DBA70"/>
    <w:rsid w:val="3A9FE7BE"/>
    <w:rsid w:val="3AE5B7A8"/>
    <w:rsid w:val="3B55FD4A"/>
    <w:rsid w:val="3B5D0EB7"/>
    <w:rsid w:val="3BBA9798"/>
    <w:rsid w:val="3BD82C03"/>
    <w:rsid w:val="3C1ECBDF"/>
    <w:rsid w:val="3C48097A"/>
    <w:rsid w:val="3C4B8D30"/>
    <w:rsid w:val="3C5FC05E"/>
    <w:rsid w:val="3C633DB7"/>
    <w:rsid w:val="3C7A4E7A"/>
    <w:rsid w:val="3CA1C63B"/>
    <w:rsid w:val="3CA9F314"/>
    <w:rsid w:val="3CE51A8D"/>
    <w:rsid w:val="3D0E5510"/>
    <w:rsid w:val="3D4A81F4"/>
    <w:rsid w:val="3D62B75B"/>
    <w:rsid w:val="3D6ED6AF"/>
    <w:rsid w:val="3DAE677E"/>
    <w:rsid w:val="3DE05C9E"/>
    <w:rsid w:val="3E0735F4"/>
    <w:rsid w:val="3E1FCB1E"/>
    <w:rsid w:val="3E3824F6"/>
    <w:rsid w:val="3E4D8B6A"/>
    <w:rsid w:val="3E787CAD"/>
    <w:rsid w:val="3F2D7398"/>
    <w:rsid w:val="3F319DD4"/>
    <w:rsid w:val="3F3A08F4"/>
    <w:rsid w:val="3F7E5D02"/>
    <w:rsid w:val="3F803FFA"/>
    <w:rsid w:val="3F9934C7"/>
    <w:rsid w:val="3FEBD945"/>
    <w:rsid w:val="3FF291A6"/>
    <w:rsid w:val="4007DAAC"/>
    <w:rsid w:val="4059BE97"/>
    <w:rsid w:val="40962332"/>
    <w:rsid w:val="40BEDD96"/>
    <w:rsid w:val="41013658"/>
    <w:rsid w:val="41230979"/>
    <w:rsid w:val="41331B11"/>
    <w:rsid w:val="41535AF6"/>
    <w:rsid w:val="416B07C3"/>
    <w:rsid w:val="417919BE"/>
    <w:rsid w:val="417AB528"/>
    <w:rsid w:val="41826691"/>
    <w:rsid w:val="41985B80"/>
    <w:rsid w:val="41A0F8A5"/>
    <w:rsid w:val="41B4363F"/>
    <w:rsid w:val="41B63976"/>
    <w:rsid w:val="41B8E3FD"/>
    <w:rsid w:val="41F1171C"/>
    <w:rsid w:val="4224679B"/>
    <w:rsid w:val="4226C558"/>
    <w:rsid w:val="424551B7"/>
    <w:rsid w:val="429BC10F"/>
    <w:rsid w:val="429C5505"/>
    <w:rsid w:val="42A16B09"/>
    <w:rsid w:val="42D65303"/>
    <w:rsid w:val="433845CF"/>
    <w:rsid w:val="43AC0DC7"/>
    <w:rsid w:val="43D936C0"/>
    <w:rsid w:val="44003456"/>
    <w:rsid w:val="44039E9A"/>
    <w:rsid w:val="445910CB"/>
    <w:rsid w:val="4473DD91"/>
    <w:rsid w:val="4484736F"/>
    <w:rsid w:val="449741D8"/>
    <w:rsid w:val="44C4C667"/>
    <w:rsid w:val="44C81570"/>
    <w:rsid w:val="44DA12FF"/>
    <w:rsid w:val="44E0C0B6"/>
    <w:rsid w:val="44F406BE"/>
    <w:rsid w:val="45021A28"/>
    <w:rsid w:val="45593CA4"/>
    <w:rsid w:val="4569F3E2"/>
    <w:rsid w:val="4575A7E5"/>
    <w:rsid w:val="457E2553"/>
    <w:rsid w:val="458B3021"/>
    <w:rsid w:val="45A3C230"/>
    <w:rsid w:val="45DFCC15"/>
    <w:rsid w:val="45E8CA6F"/>
    <w:rsid w:val="4606259D"/>
    <w:rsid w:val="46077CE9"/>
    <w:rsid w:val="464BD048"/>
    <w:rsid w:val="466602DE"/>
    <w:rsid w:val="469960F7"/>
    <w:rsid w:val="47481F5E"/>
    <w:rsid w:val="4751825E"/>
    <w:rsid w:val="4781B745"/>
    <w:rsid w:val="478F509B"/>
    <w:rsid w:val="47A7CCE2"/>
    <w:rsid w:val="47B4DCDF"/>
    <w:rsid w:val="47B4EE5B"/>
    <w:rsid w:val="47C47939"/>
    <w:rsid w:val="47CB3758"/>
    <w:rsid w:val="4802B515"/>
    <w:rsid w:val="48067337"/>
    <w:rsid w:val="48553CAF"/>
    <w:rsid w:val="489309EB"/>
    <w:rsid w:val="48B81786"/>
    <w:rsid w:val="48F96629"/>
    <w:rsid w:val="49036357"/>
    <w:rsid w:val="4993DBFF"/>
    <w:rsid w:val="499ED065"/>
    <w:rsid w:val="49D74BC3"/>
    <w:rsid w:val="4A1D7FCD"/>
    <w:rsid w:val="4A34B206"/>
    <w:rsid w:val="4A773FEC"/>
    <w:rsid w:val="4A8339CF"/>
    <w:rsid w:val="4A838857"/>
    <w:rsid w:val="4A8436C1"/>
    <w:rsid w:val="4A9BFF2C"/>
    <w:rsid w:val="4AB64578"/>
    <w:rsid w:val="4B24EA5D"/>
    <w:rsid w:val="4B283B8A"/>
    <w:rsid w:val="4B3423A1"/>
    <w:rsid w:val="4B529D2F"/>
    <w:rsid w:val="4B567AB4"/>
    <w:rsid w:val="4B5E58AF"/>
    <w:rsid w:val="4B93BEB0"/>
    <w:rsid w:val="4BA7269E"/>
    <w:rsid w:val="4BC4A10C"/>
    <w:rsid w:val="4BE369EB"/>
    <w:rsid w:val="4BFA9917"/>
    <w:rsid w:val="4C0364DE"/>
    <w:rsid w:val="4C565FBC"/>
    <w:rsid w:val="4C935A6A"/>
    <w:rsid w:val="4C95C446"/>
    <w:rsid w:val="4C9911AE"/>
    <w:rsid w:val="4CB59ABB"/>
    <w:rsid w:val="4CFABBCA"/>
    <w:rsid w:val="4D0FD920"/>
    <w:rsid w:val="4D37FFCC"/>
    <w:rsid w:val="4D3F4387"/>
    <w:rsid w:val="4D4B2149"/>
    <w:rsid w:val="4D557083"/>
    <w:rsid w:val="4D832167"/>
    <w:rsid w:val="4DB5D2C4"/>
    <w:rsid w:val="4DF17E9D"/>
    <w:rsid w:val="4E5C5242"/>
    <w:rsid w:val="4E5DCA8C"/>
    <w:rsid w:val="4E7A68EB"/>
    <w:rsid w:val="4E80CB25"/>
    <w:rsid w:val="4F0B2C6A"/>
    <w:rsid w:val="4F26DB50"/>
    <w:rsid w:val="4F2EA5E9"/>
    <w:rsid w:val="4F7E5758"/>
    <w:rsid w:val="4F99BA09"/>
    <w:rsid w:val="4FAFCF41"/>
    <w:rsid w:val="4FCDA84F"/>
    <w:rsid w:val="4FD59F12"/>
    <w:rsid w:val="503B03C6"/>
    <w:rsid w:val="5043193E"/>
    <w:rsid w:val="512DA5E4"/>
    <w:rsid w:val="5140973F"/>
    <w:rsid w:val="51AA2F0B"/>
    <w:rsid w:val="51B2D862"/>
    <w:rsid w:val="51B6A075"/>
    <w:rsid w:val="520FBB4C"/>
    <w:rsid w:val="523BFBB2"/>
    <w:rsid w:val="52438891"/>
    <w:rsid w:val="529AE807"/>
    <w:rsid w:val="52AC8FB3"/>
    <w:rsid w:val="52B18E4E"/>
    <w:rsid w:val="52EBF108"/>
    <w:rsid w:val="52F5298A"/>
    <w:rsid w:val="5340984F"/>
    <w:rsid w:val="5357A230"/>
    <w:rsid w:val="536BCAEC"/>
    <w:rsid w:val="536D25B9"/>
    <w:rsid w:val="53B215C1"/>
    <w:rsid w:val="53BA9095"/>
    <w:rsid w:val="53BC1F2F"/>
    <w:rsid w:val="53D62466"/>
    <w:rsid w:val="53E1D39D"/>
    <w:rsid w:val="544313F5"/>
    <w:rsid w:val="54672C59"/>
    <w:rsid w:val="546EE729"/>
    <w:rsid w:val="5480CD84"/>
    <w:rsid w:val="54902D86"/>
    <w:rsid w:val="55072C2D"/>
    <w:rsid w:val="553E5F8C"/>
    <w:rsid w:val="557194FC"/>
    <w:rsid w:val="558F1ACC"/>
    <w:rsid w:val="55A45529"/>
    <w:rsid w:val="55B57E04"/>
    <w:rsid w:val="55D20109"/>
    <w:rsid w:val="55D2F8BA"/>
    <w:rsid w:val="55E2425E"/>
    <w:rsid w:val="55E6AD82"/>
    <w:rsid w:val="55E74F1B"/>
    <w:rsid w:val="55FB2C6D"/>
    <w:rsid w:val="560989AB"/>
    <w:rsid w:val="568DF990"/>
    <w:rsid w:val="56C37887"/>
    <w:rsid w:val="56FC6B6F"/>
    <w:rsid w:val="570B8234"/>
    <w:rsid w:val="57392CB0"/>
    <w:rsid w:val="573EAB74"/>
    <w:rsid w:val="5749FF13"/>
    <w:rsid w:val="57ACE0E7"/>
    <w:rsid w:val="57B23B07"/>
    <w:rsid w:val="57D9D71F"/>
    <w:rsid w:val="58441451"/>
    <w:rsid w:val="585CFFD6"/>
    <w:rsid w:val="58600B61"/>
    <w:rsid w:val="589ED5D5"/>
    <w:rsid w:val="58F05D61"/>
    <w:rsid w:val="5915A289"/>
    <w:rsid w:val="592AB30C"/>
    <w:rsid w:val="5A2A49A4"/>
    <w:rsid w:val="5A51A8B1"/>
    <w:rsid w:val="5A5D8623"/>
    <w:rsid w:val="5A717817"/>
    <w:rsid w:val="5A753338"/>
    <w:rsid w:val="5AA73F2E"/>
    <w:rsid w:val="5AB82BAA"/>
    <w:rsid w:val="5ABB0C30"/>
    <w:rsid w:val="5B2B6FE7"/>
    <w:rsid w:val="5B2C7C3C"/>
    <w:rsid w:val="5B40ED1E"/>
    <w:rsid w:val="5BADEEB1"/>
    <w:rsid w:val="5BDFA809"/>
    <w:rsid w:val="5BF2787C"/>
    <w:rsid w:val="5BFE0423"/>
    <w:rsid w:val="5C1B7C23"/>
    <w:rsid w:val="5C482990"/>
    <w:rsid w:val="5C7AA54E"/>
    <w:rsid w:val="5C96F438"/>
    <w:rsid w:val="5C9F1D88"/>
    <w:rsid w:val="5CA6567A"/>
    <w:rsid w:val="5CAA0039"/>
    <w:rsid w:val="5CC80167"/>
    <w:rsid w:val="5CE3001C"/>
    <w:rsid w:val="5D154366"/>
    <w:rsid w:val="5D43FF51"/>
    <w:rsid w:val="5D5FE88F"/>
    <w:rsid w:val="5DC87E42"/>
    <w:rsid w:val="5DD407D8"/>
    <w:rsid w:val="5DF4B620"/>
    <w:rsid w:val="5DF4E782"/>
    <w:rsid w:val="5E0FD3DC"/>
    <w:rsid w:val="5E55F777"/>
    <w:rsid w:val="5E568CD5"/>
    <w:rsid w:val="5E5714B2"/>
    <w:rsid w:val="5E7C7C74"/>
    <w:rsid w:val="5EFE4CDC"/>
    <w:rsid w:val="5F199953"/>
    <w:rsid w:val="5F367697"/>
    <w:rsid w:val="5F4D4EBF"/>
    <w:rsid w:val="5F543F6F"/>
    <w:rsid w:val="5F7295E2"/>
    <w:rsid w:val="5F90C5FF"/>
    <w:rsid w:val="5F9C7F74"/>
    <w:rsid w:val="5FA14B2A"/>
    <w:rsid w:val="5FBB4F03"/>
    <w:rsid w:val="5FDA350A"/>
    <w:rsid w:val="5FDBE5D2"/>
    <w:rsid w:val="600FCB13"/>
    <w:rsid w:val="60134AA7"/>
    <w:rsid w:val="60355682"/>
    <w:rsid w:val="60629549"/>
    <w:rsid w:val="607156E8"/>
    <w:rsid w:val="609D6132"/>
    <w:rsid w:val="609D80B3"/>
    <w:rsid w:val="60A11D6F"/>
    <w:rsid w:val="612201C5"/>
    <w:rsid w:val="6160F869"/>
    <w:rsid w:val="61A364D3"/>
    <w:rsid w:val="61AD581A"/>
    <w:rsid w:val="61BC9F1F"/>
    <w:rsid w:val="61BE2CDD"/>
    <w:rsid w:val="61C46BAD"/>
    <w:rsid w:val="61E8D72C"/>
    <w:rsid w:val="61ED1CFE"/>
    <w:rsid w:val="61FBC0D5"/>
    <w:rsid w:val="628A9763"/>
    <w:rsid w:val="62B51D72"/>
    <w:rsid w:val="62EE2E17"/>
    <w:rsid w:val="635547FD"/>
    <w:rsid w:val="63567DC6"/>
    <w:rsid w:val="635EAF06"/>
    <w:rsid w:val="63E37AA6"/>
    <w:rsid w:val="6424D8F7"/>
    <w:rsid w:val="645E489E"/>
    <w:rsid w:val="646EF8CA"/>
    <w:rsid w:val="64C65398"/>
    <w:rsid w:val="64D247FA"/>
    <w:rsid w:val="64D2718E"/>
    <w:rsid w:val="64E3C060"/>
    <w:rsid w:val="654973C5"/>
    <w:rsid w:val="655786CF"/>
    <w:rsid w:val="65890529"/>
    <w:rsid w:val="65AC74CB"/>
    <w:rsid w:val="65E0DB57"/>
    <w:rsid w:val="665F286E"/>
    <w:rsid w:val="66635A35"/>
    <w:rsid w:val="666E1C30"/>
    <w:rsid w:val="66B4AF55"/>
    <w:rsid w:val="66BD7BA7"/>
    <w:rsid w:val="66D4BE4D"/>
    <w:rsid w:val="670FF982"/>
    <w:rsid w:val="67210DD9"/>
    <w:rsid w:val="6736FFE8"/>
    <w:rsid w:val="673C6236"/>
    <w:rsid w:val="6757E4CF"/>
    <w:rsid w:val="6774F4ED"/>
    <w:rsid w:val="67C33182"/>
    <w:rsid w:val="67D86EC8"/>
    <w:rsid w:val="67D921FD"/>
    <w:rsid w:val="68638A52"/>
    <w:rsid w:val="68C2BB3D"/>
    <w:rsid w:val="68C5694F"/>
    <w:rsid w:val="68FD88C1"/>
    <w:rsid w:val="6921B86E"/>
    <w:rsid w:val="692877D9"/>
    <w:rsid w:val="69548937"/>
    <w:rsid w:val="69803F33"/>
    <w:rsid w:val="69E49BC9"/>
    <w:rsid w:val="69EB2BB8"/>
    <w:rsid w:val="6A1AF7D5"/>
    <w:rsid w:val="6A38C6A9"/>
    <w:rsid w:val="6A74D7FD"/>
    <w:rsid w:val="6AFF317B"/>
    <w:rsid w:val="6B4DCA5B"/>
    <w:rsid w:val="6B7938F0"/>
    <w:rsid w:val="6B8C48DA"/>
    <w:rsid w:val="6BDB8A90"/>
    <w:rsid w:val="6BF3CDA9"/>
    <w:rsid w:val="6C2CCF6B"/>
    <w:rsid w:val="6C38CF93"/>
    <w:rsid w:val="6C408AFB"/>
    <w:rsid w:val="6D19217B"/>
    <w:rsid w:val="6D40CE65"/>
    <w:rsid w:val="6D6A4A09"/>
    <w:rsid w:val="6DAF4055"/>
    <w:rsid w:val="6DCE4863"/>
    <w:rsid w:val="6DDD3796"/>
    <w:rsid w:val="6DF12103"/>
    <w:rsid w:val="6E033974"/>
    <w:rsid w:val="6E27B0B0"/>
    <w:rsid w:val="6E593D3D"/>
    <w:rsid w:val="6E9EFE56"/>
    <w:rsid w:val="6EE3EA13"/>
    <w:rsid w:val="6EEE7421"/>
    <w:rsid w:val="6EF732AD"/>
    <w:rsid w:val="6F038ACB"/>
    <w:rsid w:val="6F0787E4"/>
    <w:rsid w:val="6F21012C"/>
    <w:rsid w:val="6F3226EF"/>
    <w:rsid w:val="6F363F84"/>
    <w:rsid w:val="6F8530AD"/>
    <w:rsid w:val="6FAE3C36"/>
    <w:rsid w:val="6FDA873F"/>
    <w:rsid w:val="7023725E"/>
    <w:rsid w:val="702C5C29"/>
    <w:rsid w:val="704A23F0"/>
    <w:rsid w:val="70A3EC9B"/>
    <w:rsid w:val="70E08592"/>
    <w:rsid w:val="710AF795"/>
    <w:rsid w:val="71475697"/>
    <w:rsid w:val="715D5D4F"/>
    <w:rsid w:val="718E7111"/>
    <w:rsid w:val="71B5119C"/>
    <w:rsid w:val="71F25158"/>
    <w:rsid w:val="720BCB32"/>
    <w:rsid w:val="721B5AF2"/>
    <w:rsid w:val="7315F286"/>
    <w:rsid w:val="7330EE68"/>
    <w:rsid w:val="733EFCCE"/>
    <w:rsid w:val="736EBCEF"/>
    <w:rsid w:val="738EC133"/>
    <w:rsid w:val="7398CF10"/>
    <w:rsid w:val="73E747FC"/>
    <w:rsid w:val="7437A9F0"/>
    <w:rsid w:val="74626709"/>
    <w:rsid w:val="74892E91"/>
    <w:rsid w:val="74B963A6"/>
    <w:rsid w:val="74D0DB5F"/>
    <w:rsid w:val="74E0FD20"/>
    <w:rsid w:val="74F414AB"/>
    <w:rsid w:val="74FC237E"/>
    <w:rsid w:val="75158270"/>
    <w:rsid w:val="75198CCB"/>
    <w:rsid w:val="755346D5"/>
    <w:rsid w:val="75619CAF"/>
    <w:rsid w:val="7570EE0C"/>
    <w:rsid w:val="759033D2"/>
    <w:rsid w:val="75A56EBB"/>
    <w:rsid w:val="75AAAD5C"/>
    <w:rsid w:val="75C0ED8A"/>
    <w:rsid w:val="75CFBD1A"/>
    <w:rsid w:val="75E3D65D"/>
    <w:rsid w:val="7605F6E0"/>
    <w:rsid w:val="760D8160"/>
    <w:rsid w:val="76105F57"/>
    <w:rsid w:val="76273EFE"/>
    <w:rsid w:val="76343A19"/>
    <w:rsid w:val="7650B547"/>
    <w:rsid w:val="768BC5CE"/>
    <w:rsid w:val="76A2D0D3"/>
    <w:rsid w:val="76CDBD2A"/>
    <w:rsid w:val="77691C3E"/>
    <w:rsid w:val="77A13680"/>
    <w:rsid w:val="77B83019"/>
    <w:rsid w:val="77BFB3F9"/>
    <w:rsid w:val="77EA7B2A"/>
    <w:rsid w:val="781C64E6"/>
    <w:rsid w:val="781C7BF1"/>
    <w:rsid w:val="7843737B"/>
    <w:rsid w:val="78506A1F"/>
    <w:rsid w:val="78A8AEE7"/>
    <w:rsid w:val="78B6F979"/>
    <w:rsid w:val="78FC9A68"/>
    <w:rsid w:val="792CAE3A"/>
    <w:rsid w:val="792DB3E2"/>
    <w:rsid w:val="792EADA2"/>
    <w:rsid w:val="79464772"/>
    <w:rsid w:val="796651ED"/>
    <w:rsid w:val="79952768"/>
    <w:rsid w:val="79C0C237"/>
    <w:rsid w:val="79E7DC87"/>
    <w:rsid w:val="79F0515F"/>
    <w:rsid w:val="7A387D5F"/>
    <w:rsid w:val="7A48D908"/>
    <w:rsid w:val="7A4D7348"/>
    <w:rsid w:val="7A75AD8E"/>
    <w:rsid w:val="7AAB03CB"/>
    <w:rsid w:val="7AAC467F"/>
    <w:rsid w:val="7ABE0175"/>
    <w:rsid w:val="7B422E0E"/>
    <w:rsid w:val="7B72A1C7"/>
    <w:rsid w:val="7B989C94"/>
    <w:rsid w:val="7B99F986"/>
    <w:rsid w:val="7BAE8E3F"/>
    <w:rsid w:val="7BB51CF6"/>
    <w:rsid w:val="7BF28DF7"/>
    <w:rsid w:val="7C1E1A89"/>
    <w:rsid w:val="7C4AEA5E"/>
    <w:rsid w:val="7C626BCC"/>
    <w:rsid w:val="7C73EB37"/>
    <w:rsid w:val="7C768B2A"/>
    <w:rsid w:val="7CAB4AAB"/>
    <w:rsid w:val="7CE408CD"/>
    <w:rsid w:val="7D5B74FE"/>
    <w:rsid w:val="7D6B444D"/>
    <w:rsid w:val="7D89F049"/>
    <w:rsid w:val="7D8F6A00"/>
    <w:rsid w:val="7DC3EC0A"/>
    <w:rsid w:val="7DCEC461"/>
    <w:rsid w:val="7DD768AC"/>
    <w:rsid w:val="7DFF0072"/>
    <w:rsid w:val="7E0AD085"/>
    <w:rsid w:val="7E292618"/>
    <w:rsid w:val="7E51D5B6"/>
    <w:rsid w:val="7EE41334"/>
    <w:rsid w:val="7F13FEB1"/>
    <w:rsid w:val="7F407E5F"/>
    <w:rsid w:val="7F44F66C"/>
    <w:rsid w:val="7F49CB7B"/>
    <w:rsid w:val="7F70B169"/>
    <w:rsid w:val="7F724312"/>
    <w:rsid w:val="7F758E99"/>
    <w:rsid w:val="7F811A87"/>
    <w:rsid w:val="7FB3AC19"/>
    <w:rsid w:val="7FC62326"/>
    <w:rsid w:val="7FD00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A9A4"/>
  <w15:chartTrackingRefBased/>
  <w15:docId w15:val="{CE34D69E-0B84-7348-A7A0-5095C5D37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41013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40C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90B7037"/>
    <w:rPr>
      <w:color w:val="467886"/>
      <w:u w:val="single"/>
    </w:rPr>
  </w:style>
  <w:style w:type="paragraph" w:styleId="ListParagraph">
    <w:name w:val="List Paragraph"/>
    <w:basedOn w:val="Normal"/>
    <w:uiPriority w:val="34"/>
    <w:qFormat/>
    <w:rsid w:val="190B7037"/>
    <w:pPr>
      <w:ind w:left="720"/>
      <w:contextualSpacing/>
    </w:pPr>
  </w:style>
  <w:style w:type="character" w:customStyle="1" w:styleId="Heading3Char">
    <w:name w:val="Heading 3 Char"/>
    <w:basedOn w:val="DefaultParagraphFont"/>
    <w:link w:val="Heading3"/>
    <w:uiPriority w:val="9"/>
    <w:rsid w:val="009A40C7"/>
    <w:rPr>
      <w:rFonts w:eastAsiaTheme="majorEastAsia" w:cstheme="majorBidi"/>
      <w:color w:val="0F4761" w:themeColor="accent1" w:themeShade="BF"/>
      <w:sz w:val="28"/>
      <w:szCs w:val="28"/>
    </w:rPr>
  </w:style>
  <w:style w:type="character" w:styleId="UnresolvedMention">
    <w:name w:val="Unresolved Mention"/>
    <w:basedOn w:val="DefaultParagraphFont"/>
    <w:uiPriority w:val="99"/>
    <w:semiHidden/>
    <w:unhideWhenUsed/>
    <w:rsid w:val="00333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ha.org/news/headline/2026-02-19-nsa-issues-guidelines-zero-trust-architecture" TargetMode="External"/><Relationship Id="rId18" Type="http://schemas.openxmlformats.org/officeDocument/2006/relationships/hyperlink" Target="https://www.securityweek.com/wynn-resorts-confirms-data-breach-after-hackers-remove-it-from-leak-site/" TargetMode="External"/><Relationship Id="rId26" Type="http://schemas.openxmlformats.org/officeDocument/2006/relationships/hyperlink" Target="https://www.hstoday.us/subject-matter-areas/cybersecurity/iot-devices-make-municipal-infrastructure-an-easy-target-for-cyberattackers/" TargetMode="External"/><Relationship Id="rId39" Type="http://schemas.openxmlformats.org/officeDocument/2006/relationships/hyperlink" Target="https://home.treasury.gov/news/press-releases/sb0404" TargetMode="External"/><Relationship Id="rId21" Type="http://schemas.openxmlformats.org/officeDocument/2006/relationships/hyperlink" Target="https://www.cisa.gov/news-events/alerts/2026/02/17/cisa-adds-four-known-exploited-vulnerabilities-catalog" TargetMode="External"/><Relationship Id="rId34" Type="http://schemas.openxmlformats.org/officeDocument/2006/relationships/hyperlink" Target="https://www.bitdefender.com/en-us/blog/hotforsecurity/cybercriminals-stole-20-million-forcing-atm-spit-out-cash-fbi" TargetMode="External"/><Relationship Id="rId42" Type="http://schemas.openxmlformats.org/officeDocument/2006/relationships/hyperlink" Target="https://www.helpnetsecurity.com/2026/02/09/european-commission-ivanti-epmm-vulnerabilities/" TargetMode="External"/><Relationship Id="rId47" Type="http://schemas.openxmlformats.org/officeDocument/2006/relationships/hyperlink" Target="https://www.prnewswire.com/news-releases/ransomware-attacks-on-automotive-and-smart-mobility-more-than-doubled-in-2025-according-to-new-research-by-upstream-security-302691468.html" TargetMode="External"/><Relationship Id="rId50" Type="http://schemas.openxmlformats.org/officeDocument/2006/relationships/hyperlink" Target="https://theloadstar.com/cyber-attack-tops-threat-list-as-ports-and-global-trade-goes-digital/" TargetMode="External"/><Relationship Id="rId55" Type="http://schemas.openxmlformats.org/officeDocument/2006/relationships/theme" Target="theme/theme1.xml"/><Relationship Id="rId7" Type="http://schemas.openxmlformats.org/officeDocument/2006/relationships/hyperlink" Target="https://www.cisa.gov/resources-tools/resources/barriers-secure-ot-communication-why-johnny-cant-authenticate" TargetMode="External"/><Relationship Id="rId2" Type="http://schemas.openxmlformats.org/officeDocument/2006/relationships/styles" Target="styles.xml"/><Relationship Id="rId16" Type="http://schemas.openxmlformats.org/officeDocument/2006/relationships/hyperlink" Target="https://thehackernews.com/2026/02/cisa-confirms-active-exploitation-of.html" TargetMode="External"/><Relationship Id="rId29" Type="http://schemas.openxmlformats.org/officeDocument/2006/relationships/hyperlink" Target="https://cloud.google.com/blog/topics/threat-intelligence/unc6201-exploiting-dell-recoverpoint-zero-day" TargetMode="External"/><Relationship Id="rId11" Type="http://schemas.openxmlformats.org/officeDocument/2006/relationships/hyperlink" Target="https://www.forbes.com/sites/daveywinder/2026/02/19/google-issues-emergency-chrome-update---attacks-underway/" TargetMode="External"/><Relationship Id="rId24" Type="http://schemas.openxmlformats.org/officeDocument/2006/relationships/hyperlink" Target="https://www.cyfirma.com/news/weekly-intelligence-report-20-february-2026/" TargetMode="External"/><Relationship Id="rId32" Type="http://schemas.openxmlformats.org/officeDocument/2006/relationships/hyperlink" Target="https://www.executivegov.com/articles/doe-identity-verification-flaw-critical-minerals" TargetMode="External"/><Relationship Id="rId37" Type="http://schemas.openxmlformats.org/officeDocument/2006/relationships/hyperlink" Target="https://www.justice.gov/opa/pr/romanian-national-pleads-guilty-selling-access-networks-oregon-state-government-office-and" TargetMode="External"/><Relationship Id="rId40" Type="http://schemas.openxmlformats.org/officeDocument/2006/relationships/hyperlink" Target="https://www.dexpose.io/nightspire-ransomware-attack-on-md-charts/" TargetMode="External"/><Relationship Id="rId45" Type="http://schemas.openxmlformats.org/officeDocument/2006/relationships/hyperlink" Target="https://www.jdsupra.com/legalnews/nrc-publishes-initial-revisions-to-new-6228915/" TargetMode="External"/><Relationship Id="rId53" Type="http://schemas.openxmlformats.org/officeDocument/2006/relationships/hyperlink" Target="https://business.cch.com/CybersecurityPrivacy/rechtintestimony.pdf" TargetMode="External"/><Relationship Id="rId5" Type="http://schemas.openxmlformats.org/officeDocument/2006/relationships/hyperlink" Target="https://www.flsenate.gov/Session/Bill/2026/692/Analyses/2026s00692.pre.ju.PDF" TargetMode="External"/><Relationship Id="rId10" Type="http://schemas.openxmlformats.org/officeDocument/2006/relationships/hyperlink" Target="https://subscriber.politicopro.com/article/2026/02/cisa-shuts-down-as-congress-fails-to-approve-dhs-funding-00782235" TargetMode="External"/><Relationship Id="rId19" Type="http://schemas.openxmlformats.org/officeDocument/2006/relationships/hyperlink" Target="https://www.scworld.com/brief/salt-typhoon-threat-against-us-persists-fbi-official-says" TargetMode="External"/><Relationship Id="rId31" Type="http://schemas.openxmlformats.org/officeDocument/2006/relationships/hyperlink" Target="https://www.morningstar.com/news/accesswire/1140425msn/aria-cybersecurity-announces-major-oil-refiner-deploys-azt-protecttm" TargetMode="External"/><Relationship Id="rId44" Type="http://schemas.openxmlformats.org/officeDocument/2006/relationships/hyperlink" Target="https://www.cybersecuritydive.com/news/ivanti-epmm-exploitation-widespread-as-governments-others-targeted/811827/" TargetMode="External"/><Relationship Id="rId52" Type="http://schemas.openxmlformats.org/officeDocument/2006/relationships/hyperlink" Target="https://esemag.com/water/epa-identifies-hundreds-cyber-vulnerabilities-water-systems/" TargetMode="External"/><Relationship Id="rId4" Type="http://schemas.openxmlformats.org/officeDocument/2006/relationships/webSettings" Target="webSettings.xml"/><Relationship Id="rId9" Type="http://schemas.openxmlformats.org/officeDocument/2006/relationships/hyperlink" Target="https://www.insideprivacy.com/cybersecurity-2/cybersecurity-information-sharing-act-of-2015-reauthorized-through-september-2026/" TargetMode="External"/><Relationship Id="rId14" Type="http://schemas.openxmlformats.org/officeDocument/2006/relationships/hyperlink" Target="https://industrialcyber.co/reports/identity-loopholes-drive-nearly-90-of-unit-42s-global-incident-response-report-2026-investigations-as-ai-boosts-attack-lifecycle/" TargetMode="External"/><Relationship Id="rId22" Type="http://schemas.openxmlformats.org/officeDocument/2006/relationships/hyperlink" Target="https://www.securityweek.com/medical-device-maker-ufp-technologies-hit-by-cyberattack/" TargetMode="External"/><Relationship Id="rId27" Type="http://schemas.openxmlformats.org/officeDocument/2006/relationships/hyperlink" Target="https://www.meritalk.com/articles/house-panel-advances-five-cybersecurity-bills-targeting-energy-infrastructure/" TargetMode="External"/><Relationship Id="rId30" Type="http://schemas.openxmlformats.org/officeDocument/2006/relationships/hyperlink" Target="https://industrialcyber.co/utilities-energy-power-water-waste/google-cloud-calls-for-unified-ai-defense-as-energy-sector-faces-cyber-perfect-storm/" TargetMode="External"/><Relationship Id="rId35" Type="http://schemas.openxmlformats.org/officeDocument/2006/relationships/hyperlink" Target="https://flsenate.gov/Session/Bill/2026/1081/Analyses/h1081c.EEC.PDF" TargetMode="External"/><Relationship Id="rId43" Type="http://schemas.openxmlformats.org/officeDocument/2006/relationships/hyperlink" Target="https://www.theregister.com/2026/02/20/amazon_denies_kiro_agentic_ai_behind_outage/" TargetMode="External"/><Relationship Id="rId48" Type="http://schemas.openxmlformats.org/officeDocument/2006/relationships/hyperlink" Target="https://www.texasattorneygeneral.gov/news/releases/attorney-general-paxton-sues-tp-link-allowing-ccp-access-americans-devices-first-several-lawsuits" TargetMode="External"/><Relationship Id="rId8" Type="http://schemas.openxmlformats.org/officeDocument/2006/relationships/hyperlink" Target="https://www.governmentcontractslegalforum.com/2026/02/articles/cybersecurity/dhs-announces-virtual-town-halls-on-circia-final-rule/" TargetMode="External"/><Relationship Id="rId51" Type="http://schemas.openxmlformats.org/officeDocument/2006/relationships/hyperlink" Target="https://www.expressnews.com/news/article/bexar-county-indictment-water-system-21335337.php" TargetMode="External"/><Relationship Id="rId3" Type="http://schemas.openxmlformats.org/officeDocument/2006/relationships/settings" Target="settings.xml"/><Relationship Id="rId12" Type="http://schemas.openxmlformats.org/officeDocument/2006/relationships/hyperlink" Target="https://etedge-insights.com/technology/cyber-security/ransomwares-30-surge-why-2026-is-already-more-dangerous-than-2025/" TargetMode="External"/><Relationship Id="rId17" Type="http://schemas.openxmlformats.org/officeDocument/2006/relationships/hyperlink" Target="https://www.infosecurity-magazine.com/news/cybercriminals-ai-vibe-extortion/" TargetMode="External"/><Relationship Id="rId25" Type="http://schemas.openxmlformats.org/officeDocument/2006/relationships/hyperlink" Target="https://www.wjtv.com/living-local/focused-on-health/ummc-hit-by-cyberattack-forcing-clinics-to-close-statewide/" TargetMode="External"/><Relationship Id="rId33" Type="http://schemas.openxmlformats.org/officeDocument/2006/relationships/hyperlink" Target="https://www.thomsonreuters.com/en-us/posts/corporates/ai-powered-fraud-5-trends/" TargetMode="External"/><Relationship Id="rId38" Type="http://schemas.openxmlformats.org/officeDocument/2006/relationships/hyperlink" Target="https://www.instagram.com/p/DVLefxHjdRI/" TargetMode="External"/><Relationship Id="rId46" Type="http://schemas.openxmlformats.org/officeDocument/2006/relationships/hyperlink" Target="https://www.onr.org.uk/news/all-news/2026/02/onr-serves-improvement-notice-on-edf-following-incident-at-hunterston-b" TargetMode="External"/><Relationship Id="rId20" Type="http://schemas.openxmlformats.org/officeDocument/2006/relationships/hyperlink" Target="https://www.cisa.gov/news-events/ics-advisories/icsa-26-048-03" TargetMode="External"/><Relationship Id="rId41" Type="http://schemas.openxmlformats.org/officeDocument/2006/relationships/hyperlink" Target="https://www.bankinfosecurity.com/hospitals-at-risk-beyondtrust-ransomware-hacks-a-30818"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bi.gov/contact-us/field-offices/seattle/news/fbi-seattle-announces-new-fbi-cyber-initiative-operation-winter-shield" TargetMode="External"/><Relationship Id="rId15" Type="http://schemas.openxmlformats.org/officeDocument/2006/relationships/hyperlink" Target="https://www.bleepingcomputer.com/news/security/cisa-recently-patched-roundcube-flaws-now-exploited-in-attacks/" TargetMode="External"/><Relationship Id="rId23" Type="http://schemas.openxmlformats.org/officeDocument/2006/relationships/hyperlink" Target="https://www.theguardian.com/world/2026/feb/10/state-sponsored-hackers-targeting-defence-sector-employees-google-says" TargetMode="External"/><Relationship Id="rId28" Type="http://schemas.openxmlformats.org/officeDocument/2006/relationships/hyperlink" Target="https://industrialcyber.co/industrial-cyber-attacks/cisa-alerts-on-ot-vulnerabilities-after-poland-energy-attack-damaged-rtus-and-wiped-hmi-data/" TargetMode="External"/><Relationship Id="rId36" Type="http://schemas.openxmlformats.org/officeDocument/2006/relationships/hyperlink" Target="https://www.govtech.com/security/interruption-takes-meriden-conn-city-hall-offline" TargetMode="External"/><Relationship Id="rId49" Type="http://schemas.openxmlformats.org/officeDocument/2006/relationships/hyperlink" Target="https://techxplore.com/news/2026-01-cyberattacks-trigger-societal-crises-scientis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22</Pages>
  <Words>9982</Words>
  <Characters>56904</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Chavarria</dc:creator>
  <cp:keywords/>
  <dc:description/>
  <cp:lastModifiedBy>Randy Borum</cp:lastModifiedBy>
  <cp:revision>3</cp:revision>
  <dcterms:created xsi:type="dcterms:W3CDTF">2026-02-26T16:56:00Z</dcterms:created>
  <dcterms:modified xsi:type="dcterms:W3CDTF">2026-02-26T21:48:00Z</dcterms:modified>
</cp:coreProperties>
</file>