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3DB" w:rsidRDefault="004633DB" w:rsidP="004633DB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63"/>
          <w:szCs w:val="63"/>
          <w:u w:val="single"/>
          <w:lang w:eastAsia="en-IN"/>
        </w:rPr>
      </w:pPr>
      <w:r w:rsidRPr="004633DB">
        <w:rPr>
          <w:rFonts w:ascii="Arial" w:eastAsia="Times New Roman" w:hAnsi="Arial" w:cs="Arial"/>
          <w:b/>
          <w:bCs/>
          <w:color w:val="222222"/>
          <w:kern w:val="36"/>
          <w:sz w:val="63"/>
          <w:szCs w:val="63"/>
          <w:u w:val="single"/>
          <w:lang w:eastAsia="en-IN"/>
        </w:rPr>
        <w:t>Documentation D</w:t>
      </w:r>
      <w:r w:rsidRPr="004633DB">
        <w:rPr>
          <w:rFonts w:ascii="Arial" w:eastAsia="Times New Roman" w:hAnsi="Arial" w:cs="Arial"/>
          <w:b/>
          <w:bCs/>
          <w:color w:val="222222"/>
          <w:kern w:val="36"/>
          <w:sz w:val="63"/>
          <w:szCs w:val="63"/>
          <w:u w:val="single"/>
          <w:lang w:eastAsia="en-IN"/>
        </w:rPr>
        <w:t>ifference between AWS Transit Gateway and VPC Peering</w:t>
      </w:r>
    </w:p>
    <w:p w:rsidR="004633DB" w:rsidRDefault="004633DB" w:rsidP="004633DB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63"/>
          <w:szCs w:val="63"/>
          <w:u w:val="single"/>
          <w:lang w:eastAsia="en-IN"/>
        </w:rPr>
      </w:pPr>
    </w:p>
    <w:p w:rsidR="004633DB" w:rsidRPr="004633DB" w:rsidRDefault="004633DB" w:rsidP="000D7550">
      <w:pPr>
        <w:pStyle w:val="ListParagraph"/>
        <w:ind w:left="768"/>
        <w:rPr>
          <w:rFonts w:ascii="Arial" w:hAnsi="Arial" w:cs="Arial"/>
          <w:sz w:val="24"/>
          <w:szCs w:val="24"/>
          <w:shd w:val="clear" w:color="auto" w:fill="FFFFFF"/>
        </w:rPr>
      </w:pPr>
      <w:r w:rsidRPr="004633DB">
        <w:rPr>
          <w:rFonts w:ascii="Arial" w:hAnsi="Arial" w:cs="Arial"/>
          <w:sz w:val="24"/>
          <w:szCs w:val="24"/>
          <w:shd w:val="clear" w:color="auto" w:fill="FFFFFF"/>
        </w:rPr>
        <w:t>what is the purpose of </w:t>
      </w:r>
      <w:r w:rsidRPr="004633DB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AWS Transit Gateway</w:t>
      </w:r>
      <w:r w:rsidRPr="004633DB">
        <w:rPr>
          <w:rFonts w:ascii="Arial" w:hAnsi="Arial" w:cs="Arial"/>
          <w:sz w:val="24"/>
          <w:szCs w:val="24"/>
          <w:shd w:val="clear" w:color="auto" w:fill="FFFFFF"/>
        </w:rPr>
        <w:t> and </w:t>
      </w:r>
      <w:r w:rsidRPr="004633DB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VPC Peering</w:t>
      </w:r>
      <w:r w:rsidRPr="004633DB">
        <w:rPr>
          <w:rFonts w:ascii="Arial" w:hAnsi="Arial" w:cs="Arial"/>
          <w:sz w:val="24"/>
          <w:szCs w:val="24"/>
          <w:shd w:val="clear" w:color="auto" w:fill="FFFFFF"/>
        </w:rPr>
        <w:t>?</w:t>
      </w:r>
    </w:p>
    <w:p w:rsidR="004633DB" w:rsidRPr="004633DB" w:rsidRDefault="004633DB" w:rsidP="004633DB">
      <w:pPr>
        <w:shd w:val="clear" w:color="auto" w:fill="FFFFFF"/>
        <w:spacing w:after="0" w:line="288" w:lineRule="atLeast"/>
        <w:ind w:firstLine="720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633DB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633DB"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r w:rsidRPr="004633DB">
        <w:rPr>
          <w:rFonts w:ascii="Arial" w:hAnsi="Arial" w:cs="Arial"/>
          <w:color w:val="222222"/>
          <w:sz w:val="24"/>
          <w:szCs w:val="24"/>
          <w:shd w:val="clear" w:color="auto" w:fill="FFFFFF"/>
        </w:rPr>
        <w:t>oth Transit Gateway and VPC Peering are used to connect multiple VPC’s.</w:t>
      </w:r>
    </w:p>
    <w:p w:rsidR="004633DB" w:rsidRPr="004633DB" w:rsidRDefault="004633DB" w:rsidP="004633DB">
      <w:pPr>
        <w:shd w:val="clear" w:color="auto" w:fill="FFFFFF"/>
        <w:spacing w:after="0" w:line="288" w:lineRule="atLeast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633DB" w:rsidRPr="004633DB" w:rsidRDefault="004633DB" w:rsidP="000D7550">
      <w:pPr>
        <w:pStyle w:val="ListParagraph"/>
        <w:shd w:val="clear" w:color="auto" w:fill="FFFFFF"/>
        <w:spacing w:after="0" w:line="288" w:lineRule="atLeast"/>
        <w:ind w:left="768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u w:val="single"/>
          <w:lang w:eastAsia="en-IN"/>
        </w:rPr>
      </w:pPr>
      <w:r w:rsidRPr="004633DB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what is the difference between AWS transit gateway and VPC peering</w:t>
      </w:r>
      <w:r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:rsidR="000D7550" w:rsidRPr="000D7550" w:rsidRDefault="000D7550">
      <w:pPr>
        <w:rPr>
          <w:rFonts w:ascii="Arial" w:hAnsi="Arial" w:cs="Arial"/>
          <w:b/>
          <w:bCs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4597"/>
        <w:gridCol w:w="4597"/>
      </w:tblGrid>
      <w:tr w:rsidR="000D7550" w:rsidTr="000D7550">
        <w:trPr>
          <w:trHeight w:val="4325"/>
        </w:trPr>
        <w:tc>
          <w:tcPr>
            <w:tcW w:w="4597" w:type="dxa"/>
          </w:tcPr>
          <w:p w:rsidR="000D7550" w:rsidRPr="000D7550" w:rsidRDefault="000D7550" w:rsidP="000D75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</w:t>
            </w:r>
            <w:r w:rsidRPr="000D755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Peering connection 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Networking connections between two VPCs.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Two VPC’s could be in the Same or different AWS accounts.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Low Cost since you need to pay only for data transfer.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There is no any bandwidth limitation.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No transit routing (see detail below).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Complex at scale,</w:t>
            </w:r>
          </w:p>
          <w:p w:rsidR="000D7550" w:rsidRPr="000D7550" w:rsidRDefault="000D7550" w:rsidP="000D7550">
            <w:pPr>
              <w:numPr>
                <w:ilvl w:val="0"/>
                <w:numId w:val="1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Maximum 125 connections per VPC.</w:t>
            </w:r>
          </w:p>
          <w:p w:rsidR="000D7550" w:rsidRPr="000D7550" w:rsidRDefault="000D7550" w:rsidP="000D7550">
            <w:pPr>
              <w:pStyle w:val="ListParagraph"/>
              <w:ind w:left="76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7" w:type="dxa"/>
          </w:tcPr>
          <w:p w:rsidR="000D7550" w:rsidRDefault="000D75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</w:t>
            </w:r>
            <w:r w:rsidRPr="000D7550">
              <w:rPr>
                <w:rFonts w:ascii="Arial" w:hAnsi="Arial" w:cs="Arial"/>
                <w:b/>
                <w:bCs/>
                <w:sz w:val="28"/>
                <w:szCs w:val="28"/>
              </w:rPr>
              <w:t>Transit Gateway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Using Transit Gateway, you can manage multiple connections very easily.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AWS manages the auto scaling and availability needs.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Supported 1000’s of connections.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There is an extra hourly charge per attachments in addition to data fees, which makes transit gateway configuration costly.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Max bandwidth burst to 50 Gbps.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Transit Gateway peering only possible across regions, not within region.</w:t>
            </w:r>
          </w:p>
          <w:p w:rsidR="000D7550" w:rsidRPr="000D7550" w:rsidRDefault="000D7550" w:rsidP="000D7550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</w:pPr>
            <w:r w:rsidRPr="000D7550">
              <w:rPr>
                <w:rFonts w:ascii="Segoe UI" w:eastAsia="Times New Roman" w:hAnsi="Segoe UI" w:cs="Segoe UI"/>
                <w:color w:val="222222"/>
                <w:sz w:val="27"/>
                <w:szCs w:val="27"/>
                <w:lang w:eastAsia="en-IN"/>
              </w:rPr>
              <w:t>Hub and spoke network topology for connecting VPC together.</w:t>
            </w:r>
          </w:p>
          <w:p w:rsidR="000D7550" w:rsidRPr="000D7550" w:rsidRDefault="000D7550" w:rsidP="000D7550">
            <w:pPr>
              <w:pStyle w:val="ListParagrap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0D7550" w:rsidRPr="000D7550" w:rsidRDefault="000D7550">
      <w:pPr>
        <w:rPr>
          <w:rFonts w:ascii="Arial" w:hAnsi="Arial" w:cs="Arial"/>
          <w:b/>
          <w:bCs/>
        </w:rPr>
      </w:pPr>
    </w:p>
    <w:sectPr w:rsidR="000D7550" w:rsidRPr="000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929"/>
    <w:multiLevelType w:val="multilevel"/>
    <w:tmpl w:val="4FE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C5BC0"/>
    <w:multiLevelType w:val="hybridMultilevel"/>
    <w:tmpl w:val="C5722542"/>
    <w:lvl w:ilvl="0" w:tplc="40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298652D"/>
    <w:multiLevelType w:val="hybridMultilevel"/>
    <w:tmpl w:val="76B800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0B18"/>
    <w:multiLevelType w:val="multilevel"/>
    <w:tmpl w:val="736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4669768">
    <w:abstractNumId w:val="1"/>
  </w:num>
  <w:num w:numId="2" w16cid:durableId="277876655">
    <w:abstractNumId w:val="0"/>
  </w:num>
  <w:num w:numId="3" w16cid:durableId="1173106291">
    <w:abstractNumId w:val="2"/>
  </w:num>
  <w:num w:numId="4" w16cid:durableId="747386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0"/>
    <w:rsid w:val="000D7550"/>
    <w:rsid w:val="003179B0"/>
    <w:rsid w:val="004633DB"/>
    <w:rsid w:val="00630F73"/>
    <w:rsid w:val="0093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CB72"/>
  <w15:chartTrackingRefBased/>
  <w15:docId w15:val="{7A027992-486C-4649-B4B3-9FB12D1C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633DB"/>
    <w:rPr>
      <w:b/>
      <w:bCs/>
    </w:rPr>
  </w:style>
  <w:style w:type="paragraph" w:styleId="ListParagraph">
    <w:name w:val="List Paragraph"/>
    <w:basedOn w:val="Normal"/>
    <w:uiPriority w:val="34"/>
    <w:qFormat/>
    <w:rsid w:val="004633DB"/>
    <w:pPr>
      <w:ind w:left="720"/>
      <w:contextualSpacing/>
    </w:pPr>
  </w:style>
  <w:style w:type="table" w:styleId="TableGrid">
    <w:name w:val="Table Grid"/>
    <w:basedOn w:val="TableNormal"/>
    <w:uiPriority w:val="39"/>
    <w:rsid w:val="000D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1</cp:revision>
  <dcterms:created xsi:type="dcterms:W3CDTF">2022-12-21T10:13:00Z</dcterms:created>
  <dcterms:modified xsi:type="dcterms:W3CDTF">2022-12-22T07:23:00Z</dcterms:modified>
</cp:coreProperties>
</file>