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F03" w:rsidRPr="002E0F03" w:rsidRDefault="002E0F03" w:rsidP="002E0F03">
      <w:pPr>
        <w:spacing w:after="0"/>
        <w:rPr>
          <w:b/>
          <w:sz w:val="32"/>
        </w:rPr>
      </w:pPr>
      <w:r>
        <w:rPr>
          <w:b/>
          <w:sz w:val="32"/>
        </w:rPr>
        <w:t>What is</w:t>
      </w:r>
      <w:r w:rsidRPr="002E0F03">
        <w:rPr>
          <w:b/>
          <w:sz w:val="32"/>
        </w:rPr>
        <w:t xml:space="preserve"> </w:t>
      </w:r>
      <w:proofErr w:type="spellStart"/>
      <w:r w:rsidRPr="002E0F03">
        <w:rPr>
          <w:b/>
          <w:sz w:val="32"/>
        </w:rPr>
        <w:t>QuartzDesk</w:t>
      </w:r>
      <w:proofErr w:type="spellEnd"/>
      <w:r w:rsidRPr="002E0F03">
        <w:rPr>
          <w:b/>
          <w:sz w:val="32"/>
        </w:rPr>
        <w:t>?</w:t>
      </w:r>
    </w:p>
    <w:p w:rsidR="002E0F03" w:rsidRDefault="002E0F03" w:rsidP="002E0F03">
      <w:pPr>
        <w:spacing w:after="0"/>
      </w:pPr>
      <w:r>
        <w:t xml:space="preserve">In one sentence, </w:t>
      </w:r>
      <w:proofErr w:type="spellStart"/>
      <w:r>
        <w:t>QuartzDesk</w:t>
      </w:r>
      <w:proofErr w:type="spellEnd"/>
      <w:r>
        <w:t xml:space="preserve"> is a highly flexible enterprise-class management and monitoring platform for Quartz schedulers embedded in Java applications.</w:t>
      </w:r>
    </w:p>
    <w:p w:rsidR="002E0F03" w:rsidRDefault="002E0F03" w:rsidP="002E0F03">
      <w:pPr>
        <w:spacing w:after="0"/>
      </w:pPr>
    </w:p>
    <w:p w:rsidR="002E0F03" w:rsidRPr="002E0F03" w:rsidRDefault="002E0F03" w:rsidP="002E0F03">
      <w:pPr>
        <w:spacing w:after="0"/>
        <w:rPr>
          <w:b/>
          <w:sz w:val="24"/>
        </w:rPr>
      </w:pPr>
      <w:r w:rsidRPr="002E0F03">
        <w:rPr>
          <w:b/>
          <w:sz w:val="24"/>
        </w:rPr>
        <w:t>TYPICAL USERS</w:t>
      </w:r>
    </w:p>
    <w:p w:rsidR="002E0F03" w:rsidRPr="002E0F03" w:rsidRDefault="002E0F03" w:rsidP="002E0F03">
      <w:pPr>
        <w:spacing w:after="0"/>
        <w:rPr>
          <w:b/>
        </w:rPr>
      </w:pPr>
    </w:p>
    <w:p w:rsidR="002E0F03" w:rsidRPr="002E0F03" w:rsidRDefault="002E0F03" w:rsidP="002E0F03">
      <w:pPr>
        <w:spacing w:after="0"/>
        <w:rPr>
          <w:b/>
        </w:rPr>
      </w:pPr>
      <w:r w:rsidRPr="002E0F03">
        <w:rPr>
          <w:b/>
        </w:rPr>
        <w:t>DEVELOPERS</w:t>
      </w:r>
    </w:p>
    <w:p w:rsidR="002E0F03" w:rsidRDefault="002E0F03" w:rsidP="002E0F03">
      <w:pPr>
        <w:spacing w:after="0"/>
      </w:pPr>
      <w:r>
        <w:t xml:space="preserve">As a developer you can use </w:t>
      </w:r>
      <w:proofErr w:type="spellStart"/>
      <w:r>
        <w:t>QuartzDesk</w:t>
      </w:r>
      <w:proofErr w:type="spellEnd"/>
      <w:r>
        <w:t xml:space="preserve"> to ad-hoc execute individual jobs, off their regular schedule. Therefore you can debug, test and tune your Quartz jobs any time you want. Prior to executing a job, you can modify job's start-up parameters (job data map properties in Quartz scheduler speak) and thus simulate job execution in various contexts.</w:t>
      </w:r>
    </w:p>
    <w:p w:rsidR="002E0F03" w:rsidRDefault="002E0F03" w:rsidP="002E0F03">
      <w:pPr>
        <w:spacing w:after="0"/>
      </w:pPr>
      <w:r>
        <w:t xml:space="preserve">Last but not least, you can use </w:t>
      </w:r>
      <w:proofErr w:type="spellStart"/>
      <w:r>
        <w:t>QuartzDesk</w:t>
      </w:r>
      <w:proofErr w:type="spellEnd"/>
      <w:r>
        <w:t xml:space="preserve"> to view and analyze log messages produced by executed jobs without the need to download and filter lengthy application log files cluttered with messages produced by </w:t>
      </w:r>
      <w:proofErr w:type="spellStart"/>
      <w:r>
        <w:t>parallelly</w:t>
      </w:r>
      <w:proofErr w:type="spellEnd"/>
      <w:r>
        <w:t xml:space="preserve"> running JVM threads.</w:t>
      </w:r>
    </w:p>
    <w:p w:rsidR="002E0F03" w:rsidRDefault="002E0F03" w:rsidP="002E0F03">
      <w:pPr>
        <w:spacing w:after="0"/>
      </w:pPr>
    </w:p>
    <w:p w:rsidR="002E0F03" w:rsidRPr="002E0F03" w:rsidRDefault="002E0F03" w:rsidP="002E0F03">
      <w:pPr>
        <w:spacing w:after="0"/>
        <w:rPr>
          <w:b/>
        </w:rPr>
      </w:pPr>
      <w:r w:rsidRPr="002E0F03">
        <w:rPr>
          <w:b/>
        </w:rPr>
        <w:t>TESTERS</w:t>
      </w:r>
    </w:p>
    <w:p w:rsidR="002E0F03" w:rsidRDefault="002E0F03" w:rsidP="002E0F03">
      <w:pPr>
        <w:spacing w:after="0"/>
      </w:pPr>
      <w:r>
        <w:t xml:space="preserve">As a tester you can use </w:t>
      </w:r>
      <w:proofErr w:type="spellStart"/>
      <w:r>
        <w:t>QuartzDesk</w:t>
      </w:r>
      <w:proofErr w:type="spellEnd"/>
      <w:r>
        <w:t xml:space="preserve"> to inspect execution history of individual Quartz jobs and see when these jobs were executed and with what results and confront it with the application specification and use-cases.</w:t>
      </w:r>
    </w:p>
    <w:p w:rsidR="002E0F03" w:rsidRDefault="002E0F03" w:rsidP="002E0F03">
      <w:pPr>
        <w:spacing w:after="0"/>
      </w:pPr>
      <w:r>
        <w:t>Using the execution history you can easily identify all job execution failures and view the relevant job execution logs that can be passed back to developers for further analysis and fixing.</w:t>
      </w:r>
    </w:p>
    <w:p w:rsidR="002E0F03" w:rsidRDefault="002E0F03" w:rsidP="002E0F03">
      <w:pPr>
        <w:spacing w:after="0"/>
      </w:pPr>
    </w:p>
    <w:p w:rsidR="002E0F03" w:rsidRPr="002E0F03" w:rsidRDefault="002E0F03" w:rsidP="002E0F03">
      <w:pPr>
        <w:spacing w:after="0"/>
        <w:rPr>
          <w:b/>
        </w:rPr>
      </w:pPr>
      <w:r w:rsidRPr="002E0F03">
        <w:rPr>
          <w:b/>
        </w:rPr>
        <w:t>OPERATIONS</w:t>
      </w:r>
    </w:p>
    <w:p w:rsidR="002E0F03" w:rsidRDefault="002E0F03" w:rsidP="002E0F03">
      <w:pPr>
        <w:spacing w:after="0"/>
      </w:pPr>
      <w:r>
        <w:t xml:space="preserve">As an operations team member you can use </w:t>
      </w:r>
      <w:proofErr w:type="spellStart"/>
      <w:r>
        <w:t>QuartzDesk</w:t>
      </w:r>
      <w:proofErr w:type="spellEnd"/>
      <w:r>
        <w:t xml:space="preserve"> to closely monitor Quartz schedulers, their jobs and triggers in all your Quartz scheduler enabled applications. You can either plugin your existing network/system monitoring software (Nagios, Cacti,...) to </w:t>
      </w:r>
      <w:proofErr w:type="spellStart"/>
      <w:r>
        <w:t>QuartzDesk</w:t>
      </w:r>
      <w:proofErr w:type="spellEnd"/>
      <w:r>
        <w:t xml:space="preserve"> monitoring REST API, or you can create sophisticated notification rules in </w:t>
      </w:r>
      <w:proofErr w:type="spellStart"/>
      <w:r>
        <w:t>QuartzDesk</w:t>
      </w:r>
      <w:proofErr w:type="spellEnd"/>
      <w:r>
        <w:t xml:space="preserve"> and be notified by email, instant message, or web-service invocation whenever a defined job execution condition occurs.</w:t>
      </w:r>
    </w:p>
    <w:p w:rsidR="002E0F03" w:rsidRDefault="002E0F03" w:rsidP="002E0F03">
      <w:pPr>
        <w:spacing w:after="0"/>
      </w:pPr>
      <w:r>
        <w:t xml:space="preserve">By inspecting </w:t>
      </w:r>
      <w:proofErr w:type="spellStart"/>
      <w:r>
        <w:t>QuartzDesk</w:t>
      </w:r>
      <w:proofErr w:type="spellEnd"/>
      <w:r>
        <w:t xml:space="preserve"> job execution statistics you can easily </w:t>
      </w:r>
      <w:r w:rsidRPr="002E0F03">
        <w:rPr>
          <w:b/>
        </w:rPr>
        <w:t>identify problematic jobs.</w:t>
      </w:r>
    </w:p>
    <w:p w:rsidR="002E0F03" w:rsidRDefault="002E0F03" w:rsidP="002E0F03">
      <w:pPr>
        <w:spacing w:after="0"/>
      </w:pPr>
    </w:p>
    <w:p w:rsidR="002E0F03" w:rsidRDefault="002E0F03" w:rsidP="002E0F03">
      <w:pPr>
        <w:spacing w:after="0"/>
      </w:pPr>
      <w:proofErr w:type="spellStart"/>
      <w:r>
        <w:t>QuartzDesk</w:t>
      </w:r>
      <w:proofErr w:type="spellEnd"/>
      <w:r>
        <w:t xml:space="preserve"> has been designed with the following goals in mind:</w:t>
      </w:r>
    </w:p>
    <w:p w:rsidR="002E0F03" w:rsidRDefault="002E0F03" w:rsidP="002E0F03">
      <w:pPr>
        <w:spacing w:after="0"/>
      </w:pPr>
    </w:p>
    <w:p w:rsidR="002E0F03" w:rsidRPr="002E0F03" w:rsidRDefault="002E0F03" w:rsidP="002E0F03">
      <w:pPr>
        <w:spacing w:after="0"/>
        <w:rPr>
          <w:b/>
          <w:sz w:val="32"/>
        </w:rPr>
      </w:pPr>
      <w:r w:rsidRPr="002E0F03">
        <w:rPr>
          <w:b/>
          <w:sz w:val="32"/>
        </w:rPr>
        <w:t>EASY INSTALLATION</w:t>
      </w:r>
    </w:p>
    <w:p w:rsidR="002E0F03" w:rsidRDefault="002E0F03" w:rsidP="002E0F03">
      <w:pPr>
        <w:spacing w:after="0"/>
      </w:pPr>
      <w:proofErr w:type="spellStart"/>
      <w:r>
        <w:t>QuartzDesk</w:t>
      </w:r>
      <w:proofErr w:type="spellEnd"/>
      <w:r>
        <w:t xml:space="preserve"> is a Java-based application distributed as a single standard web application WAR (Web Application Archive) file and two optional JAR (Java Archive) files. </w:t>
      </w:r>
      <w:proofErr w:type="spellStart"/>
      <w:r>
        <w:t>QuartzDesk</w:t>
      </w:r>
      <w:proofErr w:type="spellEnd"/>
      <w:r>
        <w:t xml:space="preserve"> can be easily deployed to any light-weight Java servlet container such </w:t>
      </w:r>
      <w:r w:rsidRPr="002E0F03">
        <w:rPr>
          <w:b/>
        </w:rPr>
        <w:t xml:space="preserve">Apache Tomcat, Jetty, Resin, etc. as well as to any heavy weight J2EE application server such as IBM WebSphere, </w:t>
      </w:r>
      <w:proofErr w:type="spellStart"/>
      <w:r w:rsidRPr="002E0F03">
        <w:rPr>
          <w:b/>
        </w:rPr>
        <w:t>RedHat</w:t>
      </w:r>
      <w:proofErr w:type="spellEnd"/>
      <w:r w:rsidRPr="002E0F03">
        <w:rPr>
          <w:b/>
        </w:rPr>
        <w:t xml:space="preserve"> </w:t>
      </w:r>
      <w:proofErr w:type="spellStart"/>
      <w:r w:rsidRPr="002E0F03">
        <w:rPr>
          <w:b/>
        </w:rPr>
        <w:t>JBoss</w:t>
      </w:r>
      <w:proofErr w:type="spellEnd"/>
      <w:r w:rsidRPr="002E0F03">
        <w:rPr>
          <w:b/>
        </w:rPr>
        <w:t xml:space="preserve">, Oracle WebLogic, Oracle </w:t>
      </w:r>
      <w:proofErr w:type="spellStart"/>
      <w:r w:rsidRPr="002E0F03">
        <w:rPr>
          <w:b/>
        </w:rPr>
        <w:t>GlassFish</w:t>
      </w:r>
      <w:proofErr w:type="spellEnd"/>
      <w:r w:rsidRPr="002E0F03">
        <w:rPr>
          <w:b/>
        </w:rPr>
        <w:t>,</w:t>
      </w:r>
      <w:r>
        <w:t xml:space="preserve"> etc. </w:t>
      </w:r>
      <w:proofErr w:type="spellStart"/>
      <w:r>
        <w:t>QuartzDesk</w:t>
      </w:r>
      <w:proofErr w:type="spellEnd"/>
      <w:r>
        <w:t xml:space="preserve"> can run on any operating system that provides the Java runtime environment.</w:t>
      </w:r>
    </w:p>
    <w:p w:rsidR="002E0F03" w:rsidRDefault="002E0F03" w:rsidP="002E0F03">
      <w:pPr>
        <w:spacing w:after="0"/>
      </w:pPr>
    </w:p>
    <w:p w:rsidR="002E0F03" w:rsidRDefault="002E0F03" w:rsidP="002E0F03">
      <w:pPr>
        <w:spacing w:after="0"/>
        <w:rPr>
          <w:b/>
        </w:rPr>
      </w:pPr>
      <w:proofErr w:type="spellStart"/>
      <w:r>
        <w:t>QuartzDesk</w:t>
      </w:r>
      <w:proofErr w:type="spellEnd"/>
      <w:r>
        <w:t xml:space="preserve"> supports all major database engines such as </w:t>
      </w:r>
      <w:r w:rsidRPr="002E0F03">
        <w:rPr>
          <w:b/>
        </w:rPr>
        <w:t>DB2, H2, MySQL, MS SQL</w:t>
      </w:r>
      <w:r>
        <w:rPr>
          <w:b/>
        </w:rPr>
        <w:t xml:space="preserve"> Server, Oracle and PostgreSQL.</w:t>
      </w:r>
    </w:p>
    <w:p w:rsidR="002E0F03" w:rsidRPr="002E0F03" w:rsidRDefault="002E0F03" w:rsidP="002E0F03">
      <w:pPr>
        <w:spacing w:after="0"/>
        <w:rPr>
          <w:b/>
        </w:rPr>
      </w:pPr>
    </w:p>
    <w:p w:rsidR="002E0F03" w:rsidRPr="002E0F03" w:rsidRDefault="002E0F03" w:rsidP="002E0F03">
      <w:pPr>
        <w:spacing w:after="0"/>
        <w:rPr>
          <w:b/>
        </w:rPr>
      </w:pPr>
      <w:r w:rsidRPr="002E0F03">
        <w:rPr>
          <w:b/>
        </w:rPr>
        <w:lastRenderedPageBreak/>
        <w:t>ADVANCED FEATURES</w:t>
      </w:r>
    </w:p>
    <w:p w:rsidR="002E0F03" w:rsidRDefault="002E0F03" w:rsidP="002E0F03">
      <w:pPr>
        <w:spacing w:after="0"/>
      </w:pPr>
      <w:proofErr w:type="spellStart"/>
      <w:r>
        <w:t>QuartzDesk</w:t>
      </w:r>
      <w:proofErr w:type="spellEnd"/>
      <w:r>
        <w:t xml:space="preserve"> provides some unique and powerful features that are not available in any of the competing products which focus primarily on the basic Quartz scheduler management functionality (start/stop/pause scheduler, listing of jobs/triggers, etc.). For a detailed overview of </w:t>
      </w:r>
      <w:proofErr w:type="spellStart"/>
      <w:r>
        <w:t>QuartzDesk</w:t>
      </w:r>
      <w:proofErr w:type="spellEnd"/>
      <w:r>
        <w:t xml:space="preserve"> features, please refer to our Features page.</w:t>
      </w:r>
    </w:p>
    <w:p w:rsidR="002E0F03" w:rsidRDefault="002E0F03" w:rsidP="002E0F03">
      <w:pPr>
        <w:spacing w:after="0"/>
      </w:pPr>
    </w:p>
    <w:p w:rsidR="002E0F03" w:rsidRPr="002E0F03" w:rsidRDefault="002E0F03" w:rsidP="002E0F03">
      <w:pPr>
        <w:spacing w:after="0"/>
        <w:rPr>
          <w:b/>
        </w:rPr>
      </w:pPr>
      <w:r w:rsidRPr="002E0F03">
        <w:rPr>
          <w:b/>
        </w:rPr>
        <w:t>NON-INTRUSIVE INSTALLATION</w:t>
      </w:r>
    </w:p>
    <w:p w:rsidR="002E0F03" w:rsidRDefault="002E0F03" w:rsidP="002E0F03">
      <w:pPr>
        <w:spacing w:after="0"/>
      </w:pPr>
      <w:r>
        <w:t xml:space="preserve">One of the most important aspect that we considered during the </w:t>
      </w:r>
      <w:proofErr w:type="spellStart"/>
      <w:r>
        <w:t>QuartzDesk</w:t>
      </w:r>
      <w:proofErr w:type="spellEnd"/>
      <w:r>
        <w:t xml:space="preserve"> design-phase was the impact on managed Quartz-enabled applications. </w:t>
      </w:r>
      <w:proofErr w:type="spellStart"/>
      <w:r>
        <w:t>QuartzDesk</w:t>
      </w:r>
      <w:proofErr w:type="spellEnd"/>
      <w:r>
        <w:t xml:space="preserve"> requires only a minimum set of changes to JVM and application configuration. Most importantly, users do not have to modify their application code in order to use their application with </w:t>
      </w:r>
      <w:proofErr w:type="spellStart"/>
      <w:r>
        <w:t>QuartzDesk</w:t>
      </w:r>
      <w:proofErr w:type="spellEnd"/>
      <w:r>
        <w:t>.</w:t>
      </w:r>
    </w:p>
    <w:p w:rsidR="002E0F03" w:rsidRDefault="002E0F03" w:rsidP="002E0F03">
      <w:pPr>
        <w:spacing w:after="0"/>
      </w:pPr>
    </w:p>
    <w:p w:rsidR="002E0F03" w:rsidRPr="002E0F03" w:rsidRDefault="002E0F03" w:rsidP="002E0F03">
      <w:pPr>
        <w:spacing w:after="0"/>
        <w:rPr>
          <w:b/>
        </w:rPr>
      </w:pPr>
      <w:r w:rsidRPr="002E0F03">
        <w:rPr>
          <w:b/>
        </w:rPr>
        <w:t>MODERN USER INTERFACE</w:t>
      </w:r>
    </w:p>
    <w:p w:rsidR="002E0F03" w:rsidRDefault="002E0F03" w:rsidP="002E0F03">
      <w:pPr>
        <w:spacing w:after="0"/>
      </w:pPr>
      <w:proofErr w:type="spellStart"/>
      <w:r>
        <w:t>QuartzDesk</w:t>
      </w:r>
      <w:proofErr w:type="spellEnd"/>
      <w:r>
        <w:t xml:space="preserve"> features an attractive RIA (Rich Internet Application) user interface that requires no browser plugin. </w:t>
      </w:r>
      <w:proofErr w:type="spellStart"/>
      <w:r>
        <w:t>QuartzDesk</w:t>
      </w:r>
      <w:proofErr w:type="spellEnd"/>
      <w:r>
        <w:t xml:space="preserve"> runs in all modern browsers with enabled JavaScript support.</w:t>
      </w:r>
    </w:p>
    <w:p w:rsidR="002E0F03" w:rsidRDefault="002E0F03" w:rsidP="002E0F03">
      <w:pPr>
        <w:spacing w:after="0"/>
      </w:pPr>
    </w:p>
    <w:p w:rsidR="002E0F03" w:rsidRPr="002E0F03" w:rsidRDefault="002E0F03" w:rsidP="002E0F03">
      <w:pPr>
        <w:spacing w:after="0"/>
        <w:rPr>
          <w:b/>
        </w:rPr>
      </w:pPr>
      <w:r w:rsidRPr="002E0F03">
        <w:rPr>
          <w:b/>
        </w:rPr>
        <w:t>FLEXIBLE LICENSING MODEL</w:t>
      </w:r>
    </w:p>
    <w:p w:rsidR="002E0F03" w:rsidRDefault="002E0F03" w:rsidP="002E0F03">
      <w:pPr>
        <w:spacing w:after="0"/>
      </w:pPr>
      <w:proofErr w:type="spellStart"/>
      <w:r>
        <w:t>QuartzDesk</w:t>
      </w:r>
      <w:proofErr w:type="spellEnd"/>
      <w:r>
        <w:t xml:space="preserve"> is available in three editions </w:t>
      </w:r>
      <w:r w:rsidRPr="002E0F03">
        <w:rPr>
          <w:b/>
        </w:rPr>
        <w:t>- Lite (free), Standard and Enterprise.</w:t>
      </w:r>
      <w:r>
        <w:t xml:space="preserve"> </w:t>
      </w:r>
    </w:p>
    <w:p w:rsidR="002E0F03" w:rsidRDefault="002E0F03" w:rsidP="002E0F03">
      <w:pPr>
        <w:spacing w:after="0"/>
      </w:pPr>
      <w:r>
        <w:t>Lite edition is a free-of-charge edition that provides just the basic scheduler, job and trigger management features and it imposes limits on the maximum number of managed jobs and triggers. This edition comes with no technical support.</w:t>
      </w:r>
    </w:p>
    <w:p w:rsidR="002E0F03" w:rsidRDefault="002E0F03" w:rsidP="002E0F03">
      <w:pPr>
        <w:spacing w:after="0"/>
      </w:pPr>
      <w:r>
        <w:t>Standard and Enterprise editions are unlimited editions that differ only in the number of available features. Both editions automatically come with 12 months of Software Maintenance that includes access to our technical support and free software upgrades.</w:t>
      </w:r>
    </w:p>
    <w:p w:rsidR="002E0F03" w:rsidRDefault="002E0F03" w:rsidP="002E0F03">
      <w:pPr>
        <w:spacing w:after="0"/>
      </w:pPr>
      <w:r>
        <w:t xml:space="preserve">For a detailed comparison of features available in individual </w:t>
      </w:r>
      <w:proofErr w:type="spellStart"/>
      <w:r>
        <w:t>QuartzDesk</w:t>
      </w:r>
      <w:proofErr w:type="spellEnd"/>
      <w:r>
        <w:t xml:space="preserve"> editions and pricing options, please refer to our Pricing &amp; Licensing Terms page.</w:t>
      </w:r>
    </w:p>
    <w:p w:rsidR="00821FA3" w:rsidRDefault="00B9585C" w:rsidP="002E0F03">
      <w:pPr>
        <w:spacing w:after="0"/>
      </w:pPr>
    </w:p>
    <w:p w:rsidR="002E0F03" w:rsidRPr="00F2022D" w:rsidRDefault="002E0F03" w:rsidP="002E0F03">
      <w:pPr>
        <w:spacing w:after="0"/>
        <w:rPr>
          <w:b/>
          <w:sz w:val="32"/>
        </w:rPr>
      </w:pPr>
      <w:r w:rsidRPr="00F2022D">
        <w:rPr>
          <w:b/>
          <w:sz w:val="32"/>
        </w:rPr>
        <w:t>HOW IT WORKS</w:t>
      </w:r>
    </w:p>
    <w:p w:rsidR="002E0F03" w:rsidRDefault="002E0F03" w:rsidP="002E0F03">
      <w:pPr>
        <w:spacing w:after="0"/>
      </w:pPr>
      <w:r>
        <w:t xml:space="preserve">The </w:t>
      </w:r>
      <w:proofErr w:type="spellStart"/>
      <w:r>
        <w:t>QuartzDesk</w:t>
      </w:r>
      <w:proofErr w:type="spellEnd"/>
      <w:r>
        <w:t xml:space="preserve"> platform consists of the following three downloadable components:</w:t>
      </w:r>
    </w:p>
    <w:p w:rsidR="002E0F03" w:rsidRDefault="002E0F03" w:rsidP="002E0F03">
      <w:pPr>
        <w:spacing w:after="0"/>
      </w:pPr>
    </w:p>
    <w:p w:rsidR="002E0F03" w:rsidRDefault="002E0F03" w:rsidP="00F2022D">
      <w:pPr>
        <w:pStyle w:val="ListParagraph"/>
        <w:numPr>
          <w:ilvl w:val="0"/>
          <w:numId w:val="1"/>
        </w:numPr>
        <w:spacing w:after="0"/>
      </w:pPr>
      <w:proofErr w:type="spellStart"/>
      <w:r>
        <w:t>QuartzDesk</w:t>
      </w:r>
      <w:proofErr w:type="spellEnd"/>
      <w:r>
        <w:t xml:space="preserve"> Web Application (</w:t>
      </w:r>
      <w:proofErr w:type="spellStart"/>
      <w:r>
        <w:t>quartzdesk</w:t>
      </w:r>
      <w:proofErr w:type="spellEnd"/>
      <w:r>
        <w:t>-web-</w:t>
      </w:r>
      <w:proofErr w:type="spellStart"/>
      <w:r>
        <w:t>x.y.z.war</w:t>
      </w:r>
      <w:proofErr w:type="spellEnd"/>
      <w:r>
        <w:t>)</w:t>
      </w:r>
    </w:p>
    <w:p w:rsidR="002E0F03" w:rsidRDefault="002E0F03" w:rsidP="00F2022D">
      <w:pPr>
        <w:pStyle w:val="ListParagraph"/>
        <w:numPr>
          <w:ilvl w:val="0"/>
          <w:numId w:val="1"/>
        </w:numPr>
        <w:spacing w:after="0"/>
      </w:pPr>
      <w:proofErr w:type="spellStart"/>
      <w:r>
        <w:t>QuartzDesk</w:t>
      </w:r>
      <w:proofErr w:type="spellEnd"/>
      <w:r>
        <w:t xml:space="preserve"> JVM Agent (quartzdesk-agent-x.y.z.jar)</w:t>
      </w:r>
    </w:p>
    <w:p w:rsidR="002E0F03" w:rsidRDefault="002E0F03" w:rsidP="00F2022D">
      <w:pPr>
        <w:pStyle w:val="ListParagraph"/>
        <w:numPr>
          <w:ilvl w:val="0"/>
          <w:numId w:val="1"/>
        </w:numPr>
        <w:spacing w:after="0"/>
      </w:pPr>
      <w:proofErr w:type="spellStart"/>
      <w:r>
        <w:t>QuartzDesk</w:t>
      </w:r>
      <w:proofErr w:type="spellEnd"/>
      <w:r>
        <w:t xml:space="preserve"> Public API Lib</w:t>
      </w:r>
      <w:r w:rsidR="00F2022D">
        <w:t>rary (quartzdesk-api-x.y.z.jar)</w:t>
      </w:r>
    </w:p>
    <w:p w:rsidR="002E0F03" w:rsidRDefault="002E0F03" w:rsidP="002E0F03">
      <w:pPr>
        <w:spacing w:after="0"/>
      </w:pPr>
    </w:p>
    <w:p w:rsidR="002E0F03" w:rsidRPr="00F2022D" w:rsidRDefault="002E0F03" w:rsidP="002E0F03">
      <w:pPr>
        <w:spacing w:after="0"/>
        <w:rPr>
          <w:b/>
        </w:rPr>
      </w:pPr>
      <w:r w:rsidRPr="00F2022D">
        <w:rPr>
          <w:b/>
        </w:rPr>
        <w:t>QUARTZDESK WEB APPLICATION</w:t>
      </w:r>
    </w:p>
    <w:p w:rsidR="002E0F03" w:rsidRDefault="002E0F03" w:rsidP="002E0F03">
      <w:pPr>
        <w:spacing w:after="0"/>
      </w:pPr>
      <w:r>
        <w:t xml:space="preserve">This is the main component whose installation is required for all </w:t>
      </w:r>
      <w:proofErr w:type="spellStart"/>
      <w:r>
        <w:t>QuartzDesk</w:t>
      </w:r>
      <w:proofErr w:type="spellEnd"/>
      <w:r>
        <w:t xml:space="preserve"> editions. The </w:t>
      </w:r>
      <w:proofErr w:type="spellStart"/>
      <w:r>
        <w:t>QuartzDesk</w:t>
      </w:r>
      <w:proofErr w:type="spellEnd"/>
      <w:r>
        <w:t xml:space="preserve"> Web Application is a standard Java web-application distributed as a WAR file that can be deployed to any light-weight Java servlet container (Tomcat, Jetty, etc.) or any full-fledged Java application server (IBM WebSphere, </w:t>
      </w:r>
      <w:proofErr w:type="spellStart"/>
      <w:r>
        <w:t>RedHat</w:t>
      </w:r>
      <w:proofErr w:type="spellEnd"/>
      <w:r>
        <w:t xml:space="preserve"> </w:t>
      </w:r>
      <w:proofErr w:type="spellStart"/>
      <w:r>
        <w:t>JBoss</w:t>
      </w:r>
      <w:proofErr w:type="spellEnd"/>
      <w:r>
        <w:t xml:space="preserve">, etc.). For the complete list of all currently supported servlet containers and application servers, please refer to our Supported Platforms list. The </w:t>
      </w:r>
      <w:proofErr w:type="spellStart"/>
      <w:r>
        <w:t>QuartzDesk</w:t>
      </w:r>
      <w:proofErr w:type="spellEnd"/>
      <w:r>
        <w:t xml:space="preserve"> Web Application provides the Graphical User Interface (GUI) for the </w:t>
      </w:r>
      <w:proofErr w:type="spellStart"/>
      <w:r>
        <w:t>QuartzDesk</w:t>
      </w:r>
      <w:proofErr w:type="spellEnd"/>
      <w:r>
        <w:t xml:space="preserve"> platform. Using this GUI, users can connect via one of the supported JMX protocols to remote Quartz scheduler instances and perform all management and monitoring operations.</w:t>
      </w:r>
    </w:p>
    <w:p w:rsidR="002E0F03" w:rsidRDefault="002E0F03" w:rsidP="002E0F03">
      <w:pPr>
        <w:spacing w:after="0"/>
      </w:pPr>
    </w:p>
    <w:p w:rsidR="002E0F03" w:rsidRDefault="002E0F03" w:rsidP="002E0F03">
      <w:pPr>
        <w:spacing w:after="0"/>
      </w:pPr>
      <w:r>
        <w:lastRenderedPageBreak/>
        <w:t xml:space="preserve">The </w:t>
      </w:r>
      <w:proofErr w:type="spellStart"/>
      <w:r>
        <w:t>QuartzDesk</w:t>
      </w:r>
      <w:proofErr w:type="spellEnd"/>
      <w:r>
        <w:t xml:space="preserve"> Web Application exposes multiple JAX-WS SOAP endpoints of web-services through which you can access most of the functionality that is available in the GUI.</w:t>
      </w:r>
    </w:p>
    <w:p w:rsidR="002E0F03" w:rsidRDefault="002E0F03" w:rsidP="002E0F03">
      <w:pPr>
        <w:spacing w:after="0"/>
      </w:pPr>
    </w:p>
    <w:p w:rsidR="002E0F03" w:rsidRDefault="002E0F03" w:rsidP="002E0F03">
      <w:pPr>
        <w:spacing w:after="0"/>
      </w:pPr>
      <w:r>
        <w:t xml:space="preserve">The installation of the </w:t>
      </w:r>
      <w:proofErr w:type="spellStart"/>
      <w:r>
        <w:t>QuartzDesk</w:t>
      </w:r>
      <w:proofErr w:type="spellEnd"/>
      <w:r>
        <w:t xml:space="preserve"> Web Application component is described in the </w:t>
      </w:r>
      <w:proofErr w:type="spellStart"/>
      <w:r>
        <w:t>QuartzDesk</w:t>
      </w:r>
      <w:proofErr w:type="spellEnd"/>
      <w:r>
        <w:t xml:space="preserve"> Web-Application Installation and Upgrade Guide.</w:t>
      </w:r>
    </w:p>
    <w:p w:rsidR="002E0F03" w:rsidRDefault="002E0F03" w:rsidP="002E0F03">
      <w:pPr>
        <w:spacing w:after="0"/>
      </w:pPr>
    </w:p>
    <w:p w:rsidR="002E0F03" w:rsidRPr="00F2022D" w:rsidRDefault="002E0F03" w:rsidP="002E0F03">
      <w:pPr>
        <w:spacing w:after="0"/>
        <w:rPr>
          <w:b/>
        </w:rPr>
      </w:pPr>
      <w:r w:rsidRPr="00F2022D">
        <w:rPr>
          <w:b/>
        </w:rPr>
        <w:t>QUARTZDESK JVM AGENT</w:t>
      </w:r>
    </w:p>
    <w:p w:rsidR="002E0F03" w:rsidRDefault="002E0F03" w:rsidP="002E0F03">
      <w:pPr>
        <w:spacing w:after="0"/>
      </w:pPr>
      <w:r>
        <w:t xml:space="preserve">This component is required for the </w:t>
      </w:r>
      <w:proofErr w:type="spellStart"/>
      <w:r>
        <w:t>QuartzDesk</w:t>
      </w:r>
      <w:proofErr w:type="spellEnd"/>
      <w:r>
        <w:t xml:space="preserve"> Standard and Enterprise editions only. The </w:t>
      </w:r>
      <w:proofErr w:type="spellStart"/>
      <w:r>
        <w:t>QuartzDesk</w:t>
      </w:r>
      <w:proofErr w:type="spellEnd"/>
      <w:r>
        <w:t xml:space="preserve"> JVM Agent component works as a specialized JVM plugin that provides the following functionality:</w:t>
      </w:r>
    </w:p>
    <w:p w:rsidR="002E0F03" w:rsidRDefault="002E0F03" w:rsidP="002E0F03">
      <w:pPr>
        <w:spacing w:after="0"/>
      </w:pPr>
    </w:p>
    <w:p w:rsidR="002E0F03" w:rsidRDefault="002E0F03" w:rsidP="00F2022D">
      <w:pPr>
        <w:pStyle w:val="ListParagraph"/>
        <w:numPr>
          <w:ilvl w:val="0"/>
          <w:numId w:val="2"/>
        </w:numPr>
        <w:spacing w:after="0"/>
      </w:pPr>
      <w:r>
        <w:t>Discovery of all Quartz scheduler instances running on the JVM.</w:t>
      </w:r>
    </w:p>
    <w:p w:rsidR="002E0F03" w:rsidRDefault="002E0F03" w:rsidP="00F2022D">
      <w:pPr>
        <w:pStyle w:val="ListParagraph"/>
        <w:numPr>
          <w:ilvl w:val="0"/>
          <w:numId w:val="2"/>
        </w:numPr>
        <w:spacing w:after="0"/>
      </w:pPr>
      <w:r>
        <w:t>Automatic registration of job listeners for all discovered Quartz scheduler instances.</w:t>
      </w:r>
    </w:p>
    <w:p w:rsidR="002E0F03" w:rsidRDefault="002E0F03" w:rsidP="00F2022D">
      <w:pPr>
        <w:pStyle w:val="ListParagraph"/>
        <w:numPr>
          <w:ilvl w:val="0"/>
          <w:numId w:val="2"/>
        </w:numPr>
        <w:spacing w:after="0"/>
      </w:pPr>
      <w:r>
        <w:t xml:space="preserve">On-the-fly instrumentation of the Quartz scheduler API's Java bytecode in order to add new methods to the Quartz scheduler </w:t>
      </w:r>
      <w:proofErr w:type="spellStart"/>
      <w:r>
        <w:t>MBean</w:t>
      </w:r>
      <w:proofErr w:type="spellEnd"/>
      <w:r>
        <w:t xml:space="preserve"> API. These injected methods are invoked by the </w:t>
      </w:r>
      <w:proofErr w:type="spellStart"/>
      <w:r>
        <w:t>QuartzDesk</w:t>
      </w:r>
      <w:proofErr w:type="spellEnd"/>
      <w:r>
        <w:t xml:space="preserve"> Web Application and they expose functionality that is not available in the standard Quartz scheduler </w:t>
      </w:r>
      <w:proofErr w:type="spellStart"/>
      <w:r>
        <w:t>MBean</w:t>
      </w:r>
      <w:proofErr w:type="spellEnd"/>
      <w:r>
        <w:t xml:space="preserve"> API. For example, the agent injects methods to access extended, trigger-type specific attributes and methods to create and update triggers. </w:t>
      </w:r>
    </w:p>
    <w:p w:rsidR="002E0F03" w:rsidRDefault="002E0F03" w:rsidP="00F2022D">
      <w:pPr>
        <w:pStyle w:val="ListParagraph"/>
        <w:numPr>
          <w:ilvl w:val="0"/>
          <w:numId w:val="2"/>
        </w:numPr>
        <w:spacing w:after="0"/>
      </w:pPr>
      <w:r>
        <w:t xml:space="preserve">Registration of agent-specific </w:t>
      </w:r>
      <w:proofErr w:type="spellStart"/>
      <w:r>
        <w:t>MBeans</w:t>
      </w:r>
      <w:proofErr w:type="spellEnd"/>
      <w:r>
        <w:t xml:space="preserve"> to access job and trigger execution history, statistics, execution notification rules, job chains etc.</w:t>
      </w:r>
    </w:p>
    <w:p w:rsidR="002E0F03" w:rsidRDefault="002E0F03" w:rsidP="00F2022D">
      <w:pPr>
        <w:pStyle w:val="ListParagraph"/>
        <w:numPr>
          <w:ilvl w:val="0"/>
          <w:numId w:val="2"/>
        </w:numPr>
        <w:spacing w:after="0"/>
      </w:pPr>
      <w:r>
        <w:t>Execution notification rules framework for a real-time job and trigger monitoring.</w:t>
      </w:r>
    </w:p>
    <w:p w:rsidR="002E0F03" w:rsidRDefault="002E0F03" w:rsidP="00F2022D">
      <w:pPr>
        <w:pStyle w:val="ListParagraph"/>
        <w:numPr>
          <w:ilvl w:val="0"/>
          <w:numId w:val="2"/>
        </w:numPr>
        <w:spacing w:after="0"/>
      </w:pPr>
      <w:r>
        <w:t>Job chaining engine for job orchestration purposes.</w:t>
      </w:r>
    </w:p>
    <w:p w:rsidR="002E0F03" w:rsidRDefault="002E0F03" w:rsidP="00F2022D">
      <w:pPr>
        <w:pStyle w:val="ListParagraph"/>
        <w:numPr>
          <w:ilvl w:val="0"/>
          <w:numId w:val="2"/>
        </w:numPr>
        <w:spacing w:after="0"/>
      </w:pPr>
      <w:r>
        <w:t xml:space="preserve">Accessing messages </w:t>
      </w:r>
      <w:proofErr w:type="spellStart"/>
      <w:r>
        <w:t>enqueued</w:t>
      </w:r>
      <w:proofErr w:type="spellEnd"/>
      <w:r>
        <w:t xml:space="preserve"> by execution notification rules.</w:t>
      </w:r>
    </w:p>
    <w:p w:rsidR="002E0F03" w:rsidRDefault="002E0F03" w:rsidP="00F2022D">
      <w:pPr>
        <w:pStyle w:val="ListParagraph"/>
        <w:numPr>
          <w:ilvl w:val="0"/>
          <w:numId w:val="2"/>
        </w:numPr>
        <w:spacing w:after="0"/>
      </w:pPr>
      <w:r>
        <w:t>Recording the job &amp; trigger execution history including the interception of log messages that are produced by executing jobs.</w:t>
      </w:r>
    </w:p>
    <w:p w:rsidR="002E0F03" w:rsidRDefault="002E0F03" w:rsidP="00F2022D">
      <w:pPr>
        <w:pStyle w:val="ListParagraph"/>
        <w:numPr>
          <w:ilvl w:val="0"/>
          <w:numId w:val="2"/>
        </w:numPr>
        <w:spacing w:after="0"/>
      </w:pPr>
      <w:r>
        <w:t xml:space="preserve">Providing real-time access to the intercepted log messages produced by currently executing jobs. These messages can be viewed in the Currently Executing Jobs tab in the </w:t>
      </w:r>
      <w:proofErr w:type="spellStart"/>
      <w:r>
        <w:t>QuartzDesk</w:t>
      </w:r>
      <w:proofErr w:type="spellEnd"/>
      <w:r>
        <w:t xml:space="preserve"> GUI for all currently executing jobs.</w:t>
      </w:r>
    </w:p>
    <w:p w:rsidR="002E0F03" w:rsidRDefault="002E0F03" w:rsidP="00F2022D">
      <w:pPr>
        <w:pStyle w:val="ListParagraph"/>
        <w:numPr>
          <w:ilvl w:val="0"/>
          <w:numId w:val="2"/>
        </w:numPr>
        <w:spacing w:after="0"/>
      </w:pPr>
      <w:r>
        <w:t>Full-text indices and search features for jobs, triggers, execution history records, notification rules, job chains etc.</w:t>
      </w:r>
    </w:p>
    <w:p w:rsidR="002E0F03" w:rsidRDefault="002E0F03" w:rsidP="00F2022D">
      <w:pPr>
        <w:pStyle w:val="ListParagraph"/>
        <w:numPr>
          <w:ilvl w:val="0"/>
          <w:numId w:val="2"/>
        </w:numPr>
        <w:spacing w:after="0"/>
      </w:pPr>
      <w:r>
        <w:t xml:space="preserve">Optional JMXMP and JMX/RMI connectors for the JVM's platform </w:t>
      </w:r>
      <w:proofErr w:type="spellStart"/>
      <w:r>
        <w:t>MBean</w:t>
      </w:r>
      <w:proofErr w:type="spellEnd"/>
      <w:r>
        <w:t xml:space="preserve"> server.</w:t>
      </w:r>
    </w:p>
    <w:p w:rsidR="002E0F03" w:rsidRDefault="002E0F03" w:rsidP="002E0F03">
      <w:pPr>
        <w:spacing w:after="0"/>
      </w:pPr>
    </w:p>
    <w:p w:rsidR="002E0F03" w:rsidRDefault="002E0F03" w:rsidP="002E0F03">
      <w:pPr>
        <w:spacing w:after="0"/>
      </w:pPr>
      <w:r>
        <w:t xml:space="preserve">The installation of </w:t>
      </w:r>
      <w:proofErr w:type="spellStart"/>
      <w:r>
        <w:t>QuartzDesk</w:t>
      </w:r>
      <w:proofErr w:type="spellEnd"/>
      <w:r>
        <w:t xml:space="preserve"> JVM Agent is described in the </w:t>
      </w:r>
      <w:proofErr w:type="spellStart"/>
      <w:r>
        <w:t>QuartzDesk</w:t>
      </w:r>
      <w:proofErr w:type="spellEnd"/>
      <w:r>
        <w:t xml:space="preserve"> JVM Agent Installation and Upgrade Guide.</w:t>
      </w:r>
    </w:p>
    <w:p w:rsidR="002E0F03" w:rsidRDefault="002E0F03" w:rsidP="002E0F03">
      <w:pPr>
        <w:spacing w:after="0"/>
      </w:pPr>
    </w:p>
    <w:p w:rsidR="002E0F03" w:rsidRPr="00F2022D" w:rsidRDefault="002E0F03" w:rsidP="002E0F03">
      <w:pPr>
        <w:spacing w:after="0"/>
        <w:rPr>
          <w:b/>
        </w:rPr>
      </w:pPr>
      <w:r w:rsidRPr="00F2022D">
        <w:rPr>
          <w:b/>
        </w:rPr>
        <w:t>QUARTZDESK PUBLIC API LIBRARY</w:t>
      </w:r>
    </w:p>
    <w:p w:rsidR="002E0F03" w:rsidRDefault="002E0F03" w:rsidP="002E0F03">
      <w:pPr>
        <w:spacing w:after="0"/>
      </w:pPr>
      <w:r>
        <w:t xml:space="preserve">This component is required for the </w:t>
      </w:r>
      <w:proofErr w:type="spellStart"/>
      <w:r>
        <w:t>QuartzDesk</w:t>
      </w:r>
      <w:proofErr w:type="spellEnd"/>
      <w:r>
        <w:t xml:space="preserve"> Standard and Enterprise editions only. The </w:t>
      </w:r>
      <w:proofErr w:type="spellStart"/>
      <w:r>
        <w:t>QuartzDesk</w:t>
      </w:r>
      <w:proofErr w:type="spellEnd"/>
      <w:r>
        <w:t xml:space="preserve"> Public API Library works primarily as an interface between managed Quartz scheduler instances and the </w:t>
      </w:r>
      <w:proofErr w:type="spellStart"/>
      <w:r>
        <w:t>QuartzDesk</w:t>
      </w:r>
      <w:proofErr w:type="spellEnd"/>
      <w:r>
        <w:t xml:space="preserve"> JVM Agent. The library contains:</w:t>
      </w:r>
    </w:p>
    <w:p w:rsidR="002E0F03" w:rsidRDefault="002E0F03" w:rsidP="002E0F03">
      <w:pPr>
        <w:spacing w:after="0"/>
      </w:pPr>
    </w:p>
    <w:p w:rsidR="002E0F03" w:rsidRDefault="002E0F03" w:rsidP="00F2022D">
      <w:pPr>
        <w:pStyle w:val="ListParagraph"/>
        <w:numPr>
          <w:ilvl w:val="0"/>
          <w:numId w:val="3"/>
        </w:numPr>
        <w:spacing w:after="0"/>
      </w:pPr>
      <w:r>
        <w:t>Quartz job listeners for all supported Quartz scheduler versions.</w:t>
      </w:r>
    </w:p>
    <w:p w:rsidR="002E0F03" w:rsidRDefault="002E0F03" w:rsidP="00F2022D">
      <w:pPr>
        <w:pStyle w:val="ListParagraph"/>
        <w:numPr>
          <w:ilvl w:val="0"/>
          <w:numId w:val="3"/>
        </w:numPr>
        <w:spacing w:after="0"/>
      </w:pPr>
      <w:r>
        <w:t xml:space="preserve">Specialized logging </w:t>
      </w:r>
      <w:proofErr w:type="spellStart"/>
      <w:r>
        <w:t>Appenders</w:t>
      </w:r>
      <w:proofErr w:type="spellEnd"/>
      <w:r>
        <w:t xml:space="preserve"> and Handlers for all popular Java logging frameworks (log4j, log4j2, </w:t>
      </w:r>
      <w:proofErr w:type="spellStart"/>
      <w:r>
        <w:t>logback</w:t>
      </w:r>
      <w:proofErr w:type="spellEnd"/>
      <w:r>
        <w:t xml:space="preserve">, </w:t>
      </w:r>
      <w:proofErr w:type="spellStart"/>
      <w:proofErr w:type="gramStart"/>
      <w:r>
        <w:t>jul</w:t>
      </w:r>
      <w:proofErr w:type="spellEnd"/>
      <w:proofErr w:type="gramEnd"/>
      <w:r>
        <w:t xml:space="preserve">). These </w:t>
      </w:r>
      <w:proofErr w:type="spellStart"/>
      <w:r>
        <w:t>Appenders</w:t>
      </w:r>
      <w:proofErr w:type="spellEnd"/>
      <w:r>
        <w:t xml:space="preserve"> and Handlers can be configured to intercept log messages produced by executed jobs. These messages are persisted in the execution history and can be </w:t>
      </w:r>
      <w:r>
        <w:lastRenderedPageBreak/>
        <w:t xml:space="preserve">viewed in the </w:t>
      </w:r>
      <w:proofErr w:type="spellStart"/>
      <w:r>
        <w:t>QuartzDesk</w:t>
      </w:r>
      <w:proofErr w:type="spellEnd"/>
      <w:r>
        <w:t xml:space="preserve"> GUI. They can be parsed and analyzed by custom (JavaScript-coded) execution notification rules.</w:t>
      </w:r>
    </w:p>
    <w:p w:rsidR="002E0F03" w:rsidRDefault="002E0F03" w:rsidP="00F2022D">
      <w:pPr>
        <w:pStyle w:val="ListParagraph"/>
        <w:numPr>
          <w:ilvl w:val="0"/>
          <w:numId w:val="3"/>
        </w:numPr>
        <w:spacing w:after="0"/>
      </w:pPr>
      <w:r>
        <w:t xml:space="preserve">SOAP client APIs for all JAX-WS web-services exposed by the </w:t>
      </w:r>
      <w:proofErr w:type="spellStart"/>
      <w:r>
        <w:t>QuartzDesk</w:t>
      </w:r>
      <w:proofErr w:type="spellEnd"/>
      <w:r>
        <w:t xml:space="preserve"> web application.</w:t>
      </w:r>
    </w:p>
    <w:p w:rsidR="002E0F03" w:rsidRDefault="002E0F03" w:rsidP="002E0F03">
      <w:pPr>
        <w:spacing w:after="0"/>
      </w:pPr>
      <w:r>
        <w:t xml:space="preserve">The </w:t>
      </w:r>
      <w:proofErr w:type="spellStart"/>
      <w:r>
        <w:t>QuartzDesk</w:t>
      </w:r>
      <w:proofErr w:type="spellEnd"/>
      <w:r>
        <w:t xml:space="preserve"> Public API Library is distributed as a single JAR file and Quartz scheduler enabled applications only need to include this library on their runtime </w:t>
      </w:r>
      <w:proofErr w:type="spellStart"/>
      <w:r>
        <w:t>classpath</w:t>
      </w:r>
      <w:proofErr w:type="spellEnd"/>
      <w:r>
        <w:t xml:space="preserve">. For web applications this typically involves copying the library to the web application's WEB-INF\lib folder. There are no other installation steps required to use this library, just drop it on the </w:t>
      </w:r>
      <w:proofErr w:type="spellStart"/>
      <w:r>
        <w:t>classpath</w:t>
      </w:r>
      <w:proofErr w:type="spellEnd"/>
      <w:r>
        <w:t xml:space="preserve"> and that is it.</w:t>
      </w:r>
    </w:p>
    <w:p w:rsidR="002E0F03" w:rsidRDefault="002E0F03" w:rsidP="002E0F03">
      <w:pPr>
        <w:spacing w:after="0"/>
      </w:pPr>
    </w:p>
    <w:p w:rsidR="002E0F03" w:rsidRDefault="002E0F03" w:rsidP="002E0F03">
      <w:pPr>
        <w:spacing w:after="0"/>
      </w:pPr>
      <w:r>
        <w:t xml:space="preserve">Please note that the </w:t>
      </w:r>
      <w:proofErr w:type="spellStart"/>
      <w:r>
        <w:t>QuartzDesk</w:t>
      </w:r>
      <w:proofErr w:type="spellEnd"/>
      <w:r>
        <w:t xml:space="preserve"> Public API Library is available in the Maven Central repository so that developers can easily add it as a runtime dependency</w:t>
      </w:r>
      <w:r w:rsidR="00F2022D">
        <w:t xml:space="preserve"> in their Maven-based projects.</w:t>
      </w:r>
    </w:p>
    <w:p w:rsidR="00F2022D" w:rsidRDefault="00F2022D" w:rsidP="00F92A49">
      <w:pPr>
        <w:spacing w:after="0"/>
      </w:pPr>
    </w:p>
    <w:p w:rsidR="00EA727E" w:rsidRPr="00C127C0" w:rsidRDefault="00B9585C" w:rsidP="00C127C0">
      <w:pPr>
        <w:spacing w:after="0"/>
        <w:jc w:val="center"/>
        <w:rPr>
          <w:b/>
          <w:sz w:val="56"/>
          <w:u w:val="single"/>
        </w:rPr>
      </w:pPr>
      <w:r>
        <w:rPr>
          <w:noProof/>
        </w:rPr>
        <w:drawing>
          <wp:anchor distT="0" distB="0" distL="114300" distR="114300" simplePos="0" relativeHeight="251658240" behindDoc="0" locked="0" layoutInCell="1" allowOverlap="1">
            <wp:simplePos x="0" y="0"/>
            <wp:positionH relativeFrom="margin">
              <wp:align>right</wp:align>
            </wp:positionH>
            <wp:positionV relativeFrom="page">
              <wp:posOffset>3152775</wp:posOffset>
            </wp:positionV>
            <wp:extent cx="5895975" cy="4998085"/>
            <wp:effectExtent l="38100" t="0" r="0" b="0"/>
            <wp:wrapThrough wrapText="bothSides">
              <wp:wrapPolygon edited="0">
                <wp:start x="8514" y="4857"/>
                <wp:lineTo x="8445" y="7574"/>
                <wp:lineTo x="3001" y="7656"/>
                <wp:lineTo x="3001" y="11197"/>
                <wp:lineTo x="4885" y="11608"/>
                <wp:lineTo x="-70" y="11608"/>
                <wp:lineTo x="-140" y="18606"/>
                <wp:lineTo x="16680" y="19512"/>
                <wp:lineTo x="16680" y="19923"/>
                <wp:lineTo x="21077" y="19923"/>
                <wp:lineTo x="21077" y="15560"/>
                <wp:lineTo x="20797" y="14243"/>
                <wp:lineTo x="20937" y="12925"/>
                <wp:lineTo x="20309" y="12761"/>
                <wp:lineTo x="16191" y="11608"/>
                <wp:lineTo x="17517" y="11608"/>
                <wp:lineTo x="18285" y="11032"/>
                <wp:lineTo x="18006" y="10291"/>
                <wp:lineTo x="18076" y="8809"/>
                <wp:lineTo x="16121" y="8233"/>
                <wp:lineTo x="12772" y="7656"/>
                <wp:lineTo x="12492" y="6422"/>
                <wp:lineTo x="12423" y="4857"/>
                <wp:lineTo x="8514" y="4857"/>
              </wp:wrapPolygon>
            </wp:wrapThrough>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margin">
              <wp14:pctWidth>0</wp14:pctWidth>
            </wp14:sizeRelH>
            <wp14:sizeRelV relativeFrom="margin">
              <wp14:pctHeight>0</wp14:pctHeight>
            </wp14:sizeRelV>
          </wp:anchor>
        </w:drawing>
      </w:r>
      <w:r w:rsidR="00C127C0" w:rsidRPr="00C127C0">
        <w:rPr>
          <w:b/>
          <w:sz w:val="56"/>
          <w:u w:val="single"/>
        </w:rPr>
        <w:t>Work Flow Diagram</w:t>
      </w:r>
    </w:p>
    <w:p w:rsidR="00EA727E" w:rsidRDefault="00EA727E" w:rsidP="00F92A49">
      <w:pPr>
        <w:spacing w:after="0"/>
      </w:pPr>
      <w:r>
        <w:br w:type="textWrapping" w:clear="all"/>
      </w:r>
      <w:bookmarkStart w:id="0" w:name="_GoBack"/>
      <w:bookmarkEnd w:id="0"/>
    </w:p>
    <w:sectPr w:rsidR="00EA7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87296"/>
    <w:multiLevelType w:val="hybridMultilevel"/>
    <w:tmpl w:val="A8181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D7329"/>
    <w:multiLevelType w:val="hybridMultilevel"/>
    <w:tmpl w:val="94F26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64A41"/>
    <w:multiLevelType w:val="hybridMultilevel"/>
    <w:tmpl w:val="BFAA7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D87"/>
    <w:rsid w:val="002049C8"/>
    <w:rsid w:val="002E0F03"/>
    <w:rsid w:val="00402F69"/>
    <w:rsid w:val="00423D87"/>
    <w:rsid w:val="00590C7C"/>
    <w:rsid w:val="00A42F9C"/>
    <w:rsid w:val="00B9585C"/>
    <w:rsid w:val="00C127C0"/>
    <w:rsid w:val="00EA727E"/>
    <w:rsid w:val="00F2022D"/>
    <w:rsid w:val="00F92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53A4AC-6F48-46D6-BD36-9D45C5727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2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08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4E9015-74C9-4895-BD5C-9560957290E5}" type="doc">
      <dgm:prSet loTypeId="urn:microsoft.com/office/officeart/2008/layout/NameandTitleOrganizationalChart" loCatId="hierarchy" qsTypeId="urn:microsoft.com/office/officeart/2005/8/quickstyle/simple5" qsCatId="simple" csTypeId="urn:microsoft.com/office/officeart/2005/8/colors/accent1_2" csCatId="accent1" phldr="1"/>
      <dgm:spPr/>
      <dgm:t>
        <a:bodyPr/>
        <a:lstStyle/>
        <a:p>
          <a:endParaRPr lang="en-US"/>
        </a:p>
      </dgm:t>
    </dgm:pt>
    <dgm:pt modelId="{F4CBC420-1780-4EBB-BEA0-0BBDA62D0522}">
      <dgm:prSet phldrT="[Text]" custT="1"/>
      <dgm:spPr/>
      <dgm:t>
        <a:bodyPr/>
        <a:lstStyle/>
        <a:p>
          <a:r>
            <a:rPr lang="en-US" sz="1400"/>
            <a:t>Slack</a:t>
          </a:r>
        </a:p>
      </dgm:t>
    </dgm:pt>
    <dgm:pt modelId="{A10A769F-7DA9-48BD-82CC-B83797B4D0FD}" type="parTrans" cxnId="{455A67DA-8619-4B4B-8886-58AB191B46F3}">
      <dgm:prSet/>
      <dgm:spPr/>
      <dgm:t>
        <a:bodyPr/>
        <a:lstStyle/>
        <a:p>
          <a:endParaRPr lang="en-US"/>
        </a:p>
      </dgm:t>
    </dgm:pt>
    <dgm:pt modelId="{2807DC97-7F23-4694-8F92-6EA750D648FD}" type="sibTrans" cxnId="{455A67DA-8619-4B4B-8886-58AB191B46F3}">
      <dgm:prSet custT="1"/>
      <dgm:spPr/>
      <dgm:t>
        <a:bodyPr/>
        <a:lstStyle/>
        <a:p>
          <a:pPr algn="ctr"/>
          <a:r>
            <a:rPr lang="en-US" sz="1000" b="1"/>
            <a:t>Notification Recived</a:t>
          </a:r>
        </a:p>
      </dgm:t>
    </dgm:pt>
    <dgm:pt modelId="{A866C78A-81DF-4812-B620-6C82830EE079}">
      <dgm:prSet phldrT="[Text]" custT="1"/>
      <dgm:spPr/>
      <dgm:t>
        <a:bodyPr/>
        <a:lstStyle/>
        <a:p>
          <a:r>
            <a:rPr lang="en-US" sz="1400"/>
            <a:t>Job Failer</a:t>
          </a:r>
        </a:p>
      </dgm:t>
    </dgm:pt>
    <dgm:pt modelId="{1CEE994B-905A-4613-A791-F51CD2690DEE}" type="parTrans" cxnId="{5D7945C8-30B7-4883-BA82-BFF587633DBA}">
      <dgm:prSet/>
      <dgm:spPr/>
      <dgm:t>
        <a:bodyPr/>
        <a:lstStyle/>
        <a:p>
          <a:endParaRPr lang="en-US"/>
        </a:p>
      </dgm:t>
    </dgm:pt>
    <dgm:pt modelId="{0033E75A-B9C6-4E1D-BEFC-CDBA3A10C203}" type="sibTrans" cxnId="{5D7945C8-30B7-4883-BA82-BFF587633DBA}">
      <dgm:prSet/>
      <dgm:spPr/>
      <dgm:t>
        <a:bodyPr/>
        <a:lstStyle/>
        <a:p>
          <a:pPr algn="ctr"/>
          <a:r>
            <a:rPr lang="en-US" b="1"/>
            <a:t>PagerDuty</a:t>
          </a:r>
        </a:p>
      </dgm:t>
    </dgm:pt>
    <dgm:pt modelId="{5BD06547-CE3A-4034-97EE-C12ED07C1D36}">
      <dgm:prSet phldrT="[Text]" custT="1"/>
      <dgm:spPr/>
      <dgm:t>
        <a:bodyPr/>
        <a:lstStyle/>
        <a:p>
          <a:r>
            <a:rPr lang="en-US" sz="1400"/>
            <a:t>Expected  </a:t>
          </a:r>
          <a:r>
            <a:rPr lang="en-US" sz="1400"/>
            <a:t>Job Failer</a:t>
          </a:r>
        </a:p>
      </dgm:t>
    </dgm:pt>
    <dgm:pt modelId="{8C4488AA-F865-405B-9403-29FFFBB4779E}" type="parTrans" cxnId="{11BCF106-7BCE-495D-AD57-9057C587F2AA}">
      <dgm:prSet/>
      <dgm:spPr/>
      <dgm:t>
        <a:bodyPr/>
        <a:lstStyle/>
        <a:p>
          <a:endParaRPr lang="en-US"/>
        </a:p>
      </dgm:t>
    </dgm:pt>
    <dgm:pt modelId="{4CF5A3F2-2CDF-42CB-9391-8DEC00983FA8}" type="sibTrans" cxnId="{11BCF106-7BCE-495D-AD57-9057C587F2AA}">
      <dgm:prSet/>
      <dgm:spPr/>
      <dgm:t>
        <a:bodyPr/>
        <a:lstStyle/>
        <a:p>
          <a:pPr algn="ctr"/>
          <a:r>
            <a:rPr lang="en-US" b="1"/>
            <a:t>check previous History of this job and add resolution notes and resolved the alert</a:t>
          </a:r>
        </a:p>
      </dgm:t>
    </dgm:pt>
    <dgm:pt modelId="{A12255B5-CF37-4E8A-9C77-512E5D8A852C}">
      <dgm:prSet phldrT="[Text]" custT="1"/>
      <dgm:spPr/>
      <dgm:t>
        <a:bodyPr/>
        <a:lstStyle/>
        <a:p>
          <a:r>
            <a:rPr lang="en-US" sz="1400"/>
            <a:t>Unexpected  Job Failer</a:t>
          </a:r>
          <a:endParaRPr lang="en-US" sz="2300"/>
        </a:p>
      </dgm:t>
    </dgm:pt>
    <dgm:pt modelId="{85C5BC9D-710F-4A3B-AF61-13B646479CEB}" type="parTrans" cxnId="{2CFE1866-21CB-44D8-9C76-360B684A6D86}">
      <dgm:prSet/>
      <dgm:spPr/>
      <dgm:t>
        <a:bodyPr/>
        <a:lstStyle/>
        <a:p>
          <a:endParaRPr lang="en-US"/>
        </a:p>
      </dgm:t>
    </dgm:pt>
    <dgm:pt modelId="{4508A295-6E83-4522-AD27-010210B6F639}" type="sibTrans" cxnId="{2CFE1866-21CB-44D8-9C76-360B684A6D86}">
      <dgm:prSet custT="1"/>
      <dgm:spPr/>
      <dgm:t>
        <a:bodyPr/>
        <a:lstStyle/>
        <a:p>
          <a:pPr algn="ctr"/>
          <a:r>
            <a:rPr lang="en-US" sz="1000" b="1"/>
            <a:t>check previous History of this job and excited on level 2</a:t>
          </a:r>
        </a:p>
      </dgm:t>
    </dgm:pt>
    <dgm:pt modelId="{3C449835-B41C-4C09-828A-DA4E4B844942}">
      <dgm:prSet phldrT="[Text]" custT="1"/>
      <dgm:spPr/>
      <dgm:t>
        <a:bodyPr/>
        <a:lstStyle/>
        <a:p>
          <a:r>
            <a:rPr lang="en-US" sz="1400"/>
            <a:t>Infra Error</a:t>
          </a:r>
        </a:p>
      </dgm:t>
    </dgm:pt>
    <dgm:pt modelId="{86490EC2-FC1D-4ABC-AB9E-435AC8C4F776}" type="parTrans" cxnId="{E787F483-D16E-420B-8F59-B5E3C6234662}">
      <dgm:prSet/>
      <dgm:spPr/>
      <dgm:t>
        <a:bodyPr/>
        <a:lstStyle/>
        <a:p>
          <a:endParaRPr lang="en-US"/>
        </a:p>
      </dgm:t>
    </dgm:pt>
    <dgm:pt modelId="{82E4C882-2F70-453A-8F03-C68DD4934BF0}" type="sibTrans" cxnId="{E787F483-D16E-420B-8F59-B5E3C6234662}">
      <dgm:prSet/>
      <dgm:spPr/>
      <dgm:t>
        <a:bodyPr/>
        <a:lstStyle/>
        <a:p>
          <a:pPr algn="ctr"/>
          <a:r>
            <a:rPr lang="en-US" b="1"/>
            <a:t>NewRelic</a:t>
          </a:r>
        </a:p>
      </dgm:t>
    </dgm:pt>
    <dgm:pt modelId="{5693A6A0-9E43-45C6-B18C-FB795F7E93C3}">
      <dgm:prSet phldrT="[Text]" custT="1"/>
      <dgm:spPr/>
      <dgm:t>
        <a:bodyPr/>
        <a:lstStyle/>
        <a:p>
          <a:r>
            <a:rPr lang="en-US" sz="1400"/>
            <a:t>Expected infra Error</a:t>
          </a:r>
          <a:endParaRPr lang="en-US" sz="1400"/>
        </a:p>
      </dgm:t>
    </dgm:pt>
    <dgm:pt modelId="{2D28199B-B6DD-4093-8A34-008A7361185C}" type="parTrans" cxnId="{A038E522-9AB8-4E3A-9B44-06FCE2EA9780}">
      <dgm:prSet/>
      <dgm:spPr/>
      <dgm:t>
        <a:bodyPr/>
        <a:lstStyle/>
        <a:p>
          <a:endParaRPr lang="en-US"/>
        </a:p>
      </dgm:t>
    </dgm:pt>
    <dgm:pt modelId="{7A35F998-19F4-4885-82E3-0EBD42C07AD0}" type="sibTrans" cxnId="{A038E522-9AB8-4E3A-9B44-06FCE2EA9780}">
      <dgm:prSet custT="1"/>
      <dgm:spPr/>
      <dgm:t>
        <a:bodyPr/>
        <a:lstStyle/>
        <a:p>
          <a:pPr algn="ctr"/>
          <a:r>
            <a:rPr lang="en-US" sz="1000" b="1"/>
            <a:t>Acknowledge The Alert and Chake Privous history and wait for close If the error are not close the tag Devops team and follow their instructions</a:t>
          </a:r>
        </a:p>
      </dgm:t>
    </dgm:pt>
    <dgm:pt modelId="{4BCF6D8B-CAE0-4038-BABD-7648D534AAC1}">
      <dgm:prSet custT="1"/>
      <dgm:spPr/>
      <dgm:t>
        <a:bodyPr/>
        <a:lstStyle/>
        <a:p>
          <a:r>
            <a:rPr lang="en-US" sz="1400"/>
            <a:t>Unexpected  infra Error</a:t>
          </a:r>
        </a:p>
      </dgm:t>
    </dgm:pt>
    <dgm:pt modelId="{4FF6DB30-53CA-47AD-A354-AD0A7CB2B9C5}" type="parTrans" cxnId="{32875A2B-F1F2-451D-8768-7420BBBDAA32}">
      <dgm:prSet/>
      <dgm:spPr/>
      <dgm:t>
        <a:bodyPr/>
        <a:lstStyle/>
        <a:p>
          <a:endParaRPr lang="en-US"/>
        </a:p>
      </dgm:t>
    </dgm:pt>
    <dgm:pt modelId="{13456E64-466F-4E2A-A655-6F433204DB9A}" type="sibTrans" cxnId="{32875A2B-F1F2-451D-8768-7420BBBDAA32}">
      <dgm:prSet custT="1"/>
      <dgm:spPr/>
      <dgm:t>
        <a:bodyPr/>
        <a:lstStyle/>
        <a:p>
          <a:pPr algn="ctr"/>
          <a:r>
            <a:rPr lang="en-US" sz="1000" b="1"/>
            <a:t>Acknowledge The Alert and wait 15 to 30 min and tag Devops Team and follow the instructions</a:t>
          </a:r>
          <a:endParaRPr lang="en-US" sz="1000"/>
        </a:p>
      </dgm:t>
    </dgm:pt>
    <dgm:pt modelId="{F258BEF9-C467-4B51-928C-A034475A096D}" type="pres">
      <dgm:prSet presAssocID="{774E9015-74C9-4895-BD5C-9560957290E5}" presName="hierChild1" presStyleCnt="0">
        <dgm:presLayoutVars>
          <dgm:orgChart val="1"/>
          <dgm:chPref val="1"/>
          <dgm:dir/>
          <dgm:animOne val="branch"/>
          <dgm:animLvl val="lvl"/>
          <dgm:resizeHandles/>
        </dgm:presLayoutVars>
      </dgm:prSet>
      <dgm:spPr/>
    </dgm:pt>
    <dgm:pt modelId="{DE893F79-4D40-482B-ADC5-3BB8A8E1A5C7}" type="pres">
      <dgm:prSet presAssocID="{F4CBC420-1780-4EBB-BEA0-0BBDA62D0522}" presName="hierRoot1" presStyleCnt="0">
        <dgm:presLayoutVars>
          <dgm:hierBranch val="init"/>
        </dgm:presLayoutVars>
      </dgm:prSet>
      <dgm:spPr/>
    </dgm:pt>
    <dgm:pt modelId="{09342A47-DD63-407F-8AC1-91AB1A0DBDDD}" type="pres">
      <dgm:prSet presAssocID="{F4CBC420-1780-4EBB-BEA0-0BBDA62D0522}" presName="rootComposite1" presStyleCnt="0"/>
      <dgm:spPr/>
    </dgm:pt>
    <dgm:pt modelId="{5D30E7EC-9479-42F0-9BCD-C2E6675592B4}" type="pres">
      <dgm:prSet presAssocID="{F4CBC420-1780-4EBB-BEA0-0BBDA62D0522}" presName="rootText1" presStyleLbl="node0" presStyleIdx="0" presStyleCnt="1">
        <dgm:presLayoutVars>
          <dgm:chMax/>
          <dgm:chPref val="3"/>
        </dgm:presLayoutVars>
      </dgm:prSet>
      <dgm:spPr/>
      <dgm:t>
        <a:bodyPr/>
        <a:lstStyle/>
        <a:p>
          <a:endParaRPr lang="en-US"/>
        </a:p>
      </dgm:t>
    </dgm:pt>
    <dgm:pt modelId="{AAD673FB-5885-4E0A-A510-31D6B831E2CD}" type="pres">
      <dgm:prSet presAssocID="{F4CBC420-1780-4EBB-BEA0-0BBDA62D0522}" presName="titleText1" presStyleLbl="fgAcc0" presStyleIdx="0" presStyleCnt="1" custScaleY="172677">
        <dgm:presLayoutVars>
          <dgm:chMax val="0"/>
          <dgm:chPref val="0"/>
        </dgm:presLayoutVars>
      </dgm:prSet>
      <dgm:spPr/>
      <dgm:t>
        <a:bodyPr/>
        <a:lstStyle/>
        <a:p>
          <a:endParaRPr lang="en-US"/>
        </a:p>
      </dgm:t>
    </dgm:pt>
    <dgm:pt modelId="{F9B0F777-19AD-46EE-84FA-A359B661A71A}" type="pres">
      <dgm:prSet presAssocID="{F4CBC420-1780-4EBB-BEA0-0BBDA62D0522}" presName="rootConnector1" presStyleLbl="node1" presStyleIdx="0" presStyleCnt="6"/>
      <dgm:spPr/>
    </dgm:pt>
    <dgm:pt modelId="{69361EC5-5001-4A4A-8C50-B1E21E36FD16}" type="pres">
      <dgm:prSet presAssocID="{F4CBC420-1780-4EBB-BEA0-0BBDA62D0522}" presName="hierChild2" presStyleCnt="0"/>
      <dgm:spPr/>
    </dgm:pt>
    <dgm:pt modelId="{5B263619-B451-4801-84BC-781FCDF151F9}" type="pres">
      <dgm:prSet presAssocID="{1CEE994B-905A-4613-A791-F51CD2690DEE}" presName="Name37" presStyleLbl="parChTrans1D2" presStyleIdx="0" presStyleCnt="2"/>
      <dgm:spPr/>
    </dgm:pt>
    <dgm:pt modelId="{4B414997-330C-4179-88A1-03D7926A3185}" type="pres">
      <dgm:prSet presAssocID="{A866C78A-81DF-4812-B620-6C82830EE079}" presName="hierRoot2" presStyleCnt="0">
        <dgm:presLayoutVars>
          <dgm:hierBranch val="init"/>
        </dgm:presLayoutVars>
      </dgm:prSet>
      <dgm:spPr/>
    </dgm:pt>
    <dgm:pt modelId="{914AB5AE-E8EF-40D2-A932-0A7219B354CA}" type="pres">
      <dgm:prSet presAssocID="{A866C78A-81DF-4812-B620-6C82830EE079}" presName="rootComposite" presStyleCnt="0"/>
      <dgm:spPr/>
    </dgm:pt>
    <dgm:pt modelId="{9DF81B13-E815-4835-9170-EBBB5C2B747B}" type="pres">
      <dgm:prSet presAssocID="{A866C78A-81DF-4812-B620-6C82830EE079}" presName="rootText" presStyleLbl="node1" presStyleIdx="0" presStyleCnt="6">
        <dgm:presLayoutVars>
          <dgm:chMax/>
          <dgm:chPref val="3"/>
        </dgm:presLayoutVars>
      </dgm:prSet>
      <dgm:spPr/>
    </dgm:pt>
    <dgm:pt modelId="{5DCDDEBB-40AA-4F73-9105-DFE3C67B9D5E}" type="pres">
      <dgm:prSet presAssocID="{A866C78A-81DF-4812-B620-6C82830EE079}" presName="titleText2" presStyleLbl="fgAcc1" presStyleIdx="0" presStyleCnt="6">
        <dgm:presLayoutVars>
          <dgm:chMax val="0"/>
          <dgm:chPref val="0"/>
        </dgm:presLayoutVars>
      </dgm:prSet>
      <dgm:spPr/>
      <dgm:t>
        <a:bodyPr/>
        <a:lstStyle/>
        <a:p>
          <a:endParaRPr lang="en-US"/>
        </a:p>
      </dgm:t>
    </dgm:pt>
    <dgm:pt modelId="{2FE9421F-94BE-42C7-87A9-D24FDBD6821D}" type="pres">
      <dgm:prSet presAssocID="{A866C78A-81DF-4812-B620-6C82830EE079}" presName="rootConnector" presStyleLbl="node2" presStyleIdx="0" presStyleCnt="0"/>
      <dgm:spPr/>
    </dgm:pt>
    <dgm:pt modelId="{746A361E-4969-41BA-986D-6472CE50AC87}" type="pres">
      <dgm:prSet presAssocID="{A866C78A-81DF-4812-B620-6C82830EE079}" presName="hierChild4" presStyleCnt="0"/>
      <dgm:spPr/>
    </dgm:pt>
    <dgm:pt modelId="{91BBDA21-8584-4BF2-8CA6-ECB0E3C4608B}" type="pres">
      <dgm:prSet presAssocID="{8C4488AA-F865-405B-9403-29FFFBB4779E}" presName="Name37" presStyleLbl="parChTrans1D3" presStyleIdx="0" presStyleCnt="4"/>
      <dgm:spPr/>
    </dgm:pt>
    <dgm:pt modelId="{C314FF9E-9915-4A11-AE4C-6138CD5D8D7F}" type="pres">
      <dgm:prSet presAssocID="{5BD06547-CE3A-4034-97EE-C12ED07C1D36}" presName="hierRoot2" presStyleCnt="0">
        <dgm:presLayoutVars>
          <dgm:hierBranch val="init"/>
        </dgm:presLayoutVars>
      </dgm:prSet>
      <dgm:spPr/>
    </dgm:pt>
    <dgm:pt modelId="{B5FDD03F-B330-43AE-A371-89B28C0DBD80}" type="pres">
      <dgm:prSet presAssocID="{5BD06547-CE3A-4034-97EE-C12ED07C1D36}" presName="rootComposite" presStyleCnt="0"/>
      <dgm:spPr/>
    </dgm:pt>
    <dgm:pt modelId="{1F6909BD-D3AB-43A2-B5BB-A9DAF02D082E}" type="pres">
      <dgm:prSet presAssocID="{5BD06547-CE3A-4034-97EE-C12ED07C1D36}" presName="rootText" presStyleLbl="node1" presStyleIdx="1" presStyleCnt="6">
        <dgm:presLayoutVars>
          <dgm:chMax/>
          <dgm:chPref val="3"/>
        </dgm:presLayoutVars>
      </dgm:prSet>
      <dgm:spPr/>
      <dgm:t>
        <a:bodyPr/>
        <a:lstStyle/>
        <a:p>
          <a:endParaRPr lang="en-US"/>
        </a:p>
      </dgm:t>
    </dgm:pt>
    <dgm:pt modelId="{F6BA4ABA-D68B-47B3-A732-9CAA31F47FF0}" type="pres">
      <dgm:prSet presAssocID="{5BD06547-CE3A-4034-97EE-C12ED07C1D36}" presName="titleText2" presStyleLbl="fgAcc1" presStyleIdx="1" presStyleCnt="6" custScaleX="130189" custScaleY="467619" custLinFactY="109669" custLinFactNeighborX="-13023" custLinFactNeighborY="200000">
        <dgm:presLayoutVars>
          <dgm:chMax val="0"/>
          <dgm:chPref val="0"/>
        </dgm:presLayoutVars>
      </dgm:prSet>
      <dgm:spPr/>
      <dgm:t>
        <a:bodyPr/>
        <a:lstStyle/>
        <a:p>
          <a:endParaRPr lang="en-US"/>
        </a:p>
      </dgm:t>
    </dgm:pt>
    <dgm:pt modelId="{E3293B80-82F6-4C72-8572-6CABDA0FC1E9}" type="pres">
      <dgm:prSet presAssocID="{5BD06547-CE3A-4034-97EE-C12ED07C1D36}" presName="rootConnector" presStyleLbl="node3" presStyleIdx="0" presStyleCnt="0"/>
      <dgm:spPr/>
    </dgm:pt>
    <dgm:pt modelId="{E3A580A9-6C96-4EE1-A7B8-B2BBBA5E38F7}" type="pres">
      <dgm:prSet presAssocID="{5BD06547-CE3A-4034-97EE-C12ED07C1D36}" presName="hierChild4" presStyleCnt="0"/>
      <dgm:spPr/>
    </dgm:pt>
    <dgm:pt modelId="{E3E0367C-9069-46B6-88C6-6E97A3D78CA0}" type="pres">
      <dgm:prSet presAssocID="{5BD06547-CE3A-4034-97EE-C12ED07C1D36}" presName="hierChild5" presStyleCnt="0"/>
      <dgm:spPr/>
    </dgm:pt>
    <dgm:pt modelId="{4A2B9B6B-CD9E-4356-98C8-FB75FCDBCE22}" type="pres">
      <dgm:prSet presAssocID="{85C5BC9D-710F-4A3B-AF61-13B646479CEB}" presName="Name37" presStyleLbl="parChTrans1D3" presStyleIdx="1" presStyleCnt="4"/>
      <dgm:spPr/>
    </dgm:pt>
    <dgm:pt modelId="{DF0FCF3B-9699-4988-A6FF-F3DB19012B5E}" type="pres">
      <dgm:prSet presAssocID="{A12255B5-CF37-4E8A-9C77-512E5D8A852C}" presName="hierRoot2" presStyleCnt="0">
        <dgm:presLayoutVars>
          <dgm:hierBranch val="init"/>
        </dgm:presLayoutVars>
      </dgm:prSet>
      <dgm:spPr/>
    </dgm:pt>
    <dgm:pt modelId="{8AB76AAF-909F-4A09-B0B9-D47521630E58}" type="pres">
      <dgm:prSet presAssocID="{A12255B5-CF37-4E8A-9C77-512E5D8A852C}" presName="rootComposite" presStyleCnt="0"/>
      <dgm:spPr/>
    </dgm:pt>
    <dgm:pt modelId="{1B69E8B9-FA4C-4230-B399-5A568C28EB4B}" type="pres">
      <dgm:prSet presAssocID="{A12255B5-CF37-4E8A-9C77-512E5D8A852C}" presName="rootText" presStyleLbl="node1" presStyleIdx="2" presStyleCnt="6">
        <dgm:presLayoutVars>
          <dgm:chMax/>
          <dgm:chPref val="3"/>
        </dgm:presLayoutVars>
      </dgm:prSet>
      <dgm:spPr/>
      <dgm:t>
        <a:bodyPr/>
        <a:lstStyle/>
        <a:p>
          <a:endParaRPr lang="en-US"/>
        </a:p>
      </dgm:t>
    </dgm:pt>
    <dgm:pt modelId="{BAF4A644-3630-4765-B8A5-EF1179AFF98E}" type="pres">
      <dgm:prSet presAssocID="{A12255B5-CF37-4E8A-9C77-512E5D8A852C}" presName="titleText2" presStyleLbl="fgAcc1" presStyleIdx="2" presStyleCnt="6" custScaleX="148533" custScaleY="456676" custLinFactY="100000" custLinFactNeighborX="-12694" custLinFactNeighborY="199746">
        <dgm:presLayoutVars>
          <dgm:chMax val="0"/>
          <dgm:chPref val="0"/>
        </dgm:presLayoutVars>
      </dgm:prSet>
      <dgm:spPr/>
      <dgm:t>
        <a:bodyPr/>
        <a:lstStyle/>
        <a:p>
          <a:endParaRPr lang="en-US"/>
        </a:p>
      </dgm:t>
    </dgm:pt>
    <dgm:pt modelId="{FFABF678-CB1B-47ED-AE0F-3E8E39EC0026}" type="pres">
      <dgm:prSet presAssocID="{A12255B5-CF37-4E8A-9C77-512E5D8A852C}" presName="rootConnector" presStyleLbl="node3" presStyleIdx="0" presStyleCnt="0"/>
      <dgm:spPr/>
    </dgm:pt>
    <dgm:pt modelId="{DF62D918-3B2D-47C5-8D36-17FABCB2604F}" type="pres">
      <dgm:prSet presAssocID="{A12255B5-CF37-4E8A-9C77-512E5D8A852C}" presName="hierChild4" presStyleCnt="0"/>
      <dgm:spPr/>
    </dgm:pt>
    <dgm:pt modelId="{7AD2C167-EBEE-4AD3-98CD-C5F8DEF713D8}" type="pres">
      <dgm:prSet presAssocID="{A12255B5-CF37-4E8A-9C77-512E5D8A852C}" presName="hierChild5" presStyleCnt="0"/>
      <dgm:spPr/>
    </dgm:pt>
    <dgm:pt modelId="{DCF14B4A-A607-48EB-9050-56315D46388D}" type="pres">
      <dgm:prSet presAssocID="{A866C78A-81DF-4812-B620-6C82830EE079}" presName="hierChild5" presStyleCnt="0"/>
      <dgm:spPr/>
    </dgm:pt>
    <dgm:pt modelId="{92B3CFD4-88F6-448B-BC7D-1ED121AF561D}" type="pres">
      <dgm:prSet presAssocID="{86490EC2-FC1D-4ABC-AB9E-435AC8C4F776}" presName="Name37" presStyleLbl="parChTrans1D2" presStyleIdx="1" presStyleCnt="2"/>
      <dgm:spPr/>
    </dgm:pt>
    <dgm:pt modelId="{43C45177-BBD3-4A40-AE1A-B1D5B99C3361}" type="pres">
      <dgm:prSet presAssocID="{3C449835-B41C-4C09-828A-DA4E4B844942}" presName="hierRoot2" presStyleCnt="0">
        <dgm:presLayoutVars>
          <dgm:hierBranch val="init"/>
        </dgm:presLayoutVars>
      </dgm:prSet>
      <dgm:spPr/>
    </dgm:pt>
    <dgm:pt modelId="{9C187BB5-61A3-4107-B93A-F5CA711204D9}" type="pres">
      <dgm:prSet presAssocID="{3C449835-B41C-4C09-828A-DA4E4B844942}" presName="rootComposite" presStyleCnt="0"/>
      <dgm:spPr/>
    </dgm:pt>
    <dgm:pt modelId="{36384E21-E867-47EC-8D98-C2CC9BADD8D4}" type="pres">
      <dgm:prSet presAssocID="{3C449835-B41C-4C09-828A-DA4E4B844942}" presName="rootText" presStyleLbl="node1" presStyleIdx="3" presStyleCnt="6">
        <dgm:presLayoutVars>
          <dgm:chMax/>
          <dgm:chPref val="3"/>
        </dgm:presLayoutVars>
      </dgm:prSet>
      <dgm:spPr/>
    </dgm:pt>
    <dgm:pt modelId="{DAB1022B-7CBC-4BFD-814C-B6320B853BCC}" type="pres">
      <dgm:prSet presAssocID="{3C449835-B41C-4C09-828A-DA4E4B844942}" presName="titleText2" presStyleLbl="fgAcc1" presStyleIdx="3" presStyleCnt="6">
        <dgm:presLayoutVars>
          <dgm:chMax val="0"/>
          <dgm:chPref val="0"/>
        </dgm:presLayoutVars>
      </dgm:prSet>
      <dgm:spPr/>
      <dgm:t>
        <a:bodyPr/>
        <a:lstStyle/>
        <a:p>
          <a:endParaRPr lang="en-US"/>
        </a:p>
      </dgm:t>
    </dgm:pt>
    <dgm:pt modelId="{7097C8F9-CFED-4F51-A573-52A1B13420FA}" type="pres">
      <dgm:prSet presAssocID="{3C449835-B41C-4C09-828A-DA4E4B844942}" presName="rootConnector" presStyleLbl="node2" presStyleIdx="0" presStyleCnt="0"/>
      <dgm:spPr/>
    </dgm:pt>
    <dgm:pt modelId="{CA513CB6-FDE0-4AFF-8249-21726E686B67}" type="pres">
      <dgm:prSet presAssocID="{3C449835-B41C-4C09-828A-DA4E4B844942}" presName="hierChild4" presStyleCnt="0"/>
      <dgm:spPr/>
    </dgm:pt>
    <dgm:pt modelId="{C51C9655-571D-4D26-A9F5-F39DDCEABD8E}" type="pres">
      <dgm:prSet presAssocID="{2D28199B-B6DD-4093-8A34-008A7361185C}" presName="Name37" presStyleLbl="parChTrans1D3" presStyleIdx="2" presStyleCnt="4"/>
      <dgm:spPr/>
    </dgm:pt>
    <dgm:pt modelId="{2C49F7E1-554B-4D4C-AEDF-684DE3986BB1}" type="pres">
      <dgm:prSet presAssocID="{5693A6A0-9E43-45C6-B18C-FB795F7E93C3}" presName="hierRoot2" presStyleCnt="0">
        <dgm:presLayoutVars>
          <dgm:hierBranch val="init"/>
        </dgm:presLayoutVars>
      </dgm:prSet>
      <dgm:spPr/>
    </dgm:pt>
    <dgm:pt modelId="{F83794B6-C244-4120-AB93-46DF02E9BF54}" type="pres">
      <dgm:prSet presAssocID="{5693A6A0-9E43-45C6-B18C-FB795F7E93C3}" presName="rootComposite" presStyleCnt="0"/>
      <dgm:spPr/>
    </dgm:pt>
    <dgm:pt modelId="{0F35ECA1-6BC2-4917-99E4-0752A251EB2C}" type="pres">
      <dgm:prSet presAssocID="{5693A6A0-9E43-45C6-B18C-FB795F7E93C3}" presName="rootText" presStyleLbl="node1" presStyleIdx="4" presStyleCnt="6">
        <dgm:presLayoutVars>
          <dgm:chMax/>
          <dgm:chPref val="3"/>
        </dgm:presLayoutVars>
      </dgm:prSet>
      <dgm:spPr/>
      <dgm:t>
        <a:bodyPr/>
        <a:lstStyle/>
        <a:p>
          <a:endParaRPr lang="en-US"/>
        </a:p>
      </dgm:t>
    </dgm:pt>
    <dgm:pt modelId="{E41EC850-217C-4B36-82C9-9DF56AEB5BF8}" type="pres">
      <dgm:prSet presAssocID="{5693A6A0-9E43-45C6-B18C-FB795F7E93C3}" presName="titleText2" presStyleLbl="fgAcc1" presStyleIdx="4" presStyleCnt="6" custScaleX="161775" custScaleY="591928" custLinFactY="164257" custLinFactNeighborX="-19657" custLinFactNeighborY="200000">
        <dgm:presLayoutVars>
          <dgm:chMax val="0"/>
          <dgm:chPref val="0"/>
        </dgm:presLayoutVars>
      </dgm:prSet>
      <dgm:spPr/>
      <dgm:t>
        <a:bodyPr/>
        <a:lstStyle/>
        <a:p>
          <a:endParaRPr lang="en-US"/>
        </a:p>
      </dgm:t>
    </dgm:pt>
    <dgm:pt modelId="{B45AB1F0-2D1A-4A43-A8E6-3EDB8B7757DC}" type="pres">
      <dgm:prSet presAssocID="{5693A6A0-9E43-45C6-B18C-FB795F7E93C3}" presName="rootConnector" presStyleLbl="node3" presStyleIdx="0" presStyleCnt="0"/>
      <dgm:spPr/>
    </dgm:pt>
    <dgm:pt modelId="{D771CF02-9AFA-4634-B485-3BC751C39F2E}" type="pres">
      <dgm:prSet presAssocID="{5693A6A0-9E43-45C6-B18C-FB795F7E93C3}" presName="hierChild4" presStyleCnt="0"/>
      <dgm:spPr/>
    </dgm:pt>
    <dgm:pt modelId="{C6E49E6F-B5BC-4709-A308-77CDD891703D}" type="pres">
      <dgm:prSet presAssocID="{5693A6A0-9E43-45C6-B18C-FB795F7E93C3}" presName="hierChild5" presStyleCnt="0"/>
      <dgm:spPr/>
    </dgm:pt>
    <dgm:pt modelId="{BFF67FE3-7A6F-4DEC-8197-FE7DD71327A2}" type="pres">
      <dgm:prSet presAssocID="{4FF6DB30-53CA-47AD-A354-AD0A7CB2B9C5}" presName="Name37" presStyleLbl="parChTrans1D3" presStyleIdx="3" presStyleCnt="4"/>
      <dgm:spPr/>
    </dgm:pt>
    <dgm:pt modelId="{72864480-4D34-4A96-8C0D-89A24D7CA9B0}" type="pres">
      <dgm:prSet presAssocID="{4BCF6D8B-CAE0-4038-BABD-7648D534AAC1}" presName="hierRoot2" presStyleCnt="0">
        <dgm:presLayoutVars>
          <dgm:hierBranch val="init"/>
        </dgm:presLayoutVars>
      </dgm:prSet>
      <dgm:spPr/>
    </dgm:pt>
    <dgm:pt modelId="{7BC484F6-47A8-45F9-9E13-27604B213113}" type="pres">
      <dgm:prSet presAssocID="{4BCF6D8B-CAE0-4038-BABD-7648D534AAC1}" presName="rootComposite" presStyleCnt="0"/>
      <dgm:spPr/>
    </dgm:pt>
    <dgm:pt modelId="{5F63DEDE-79C9-4C25-8612-AAA840479E55}" type="pres">
      <dgm:prSet presAssocID="{4BCF6D8B-CAE0-4038-BABD-7648D534AAC1}" presName="rootText" presStyleLbl="node1" presStyleIdx="5" presStyleCnt="6" custLinFactNeighborY="28849">
        <dgm:presLayoutVars>
          <dgm:chMax/>
          <dgm:chPref val="3"/>
        </dgm:presLayoutVars>
      </dgm:prSet>
      <dgm:spPr/>
      <dgm:t>
        <a:bodyPr/>
        <a:lstStyle/>
        <a:p>
          <a:endParaRPr lang="en-US"/>
        </a:p>
      </dgm:t>
    </dgm:pt>
    <dgm:pt modelId="{A9F312FA-EEFC-4362-B1C2-FAAC6A31E757}" type="pres">
      <dgm:prSet presAssocID="{4BCF6D8B-CAE0-4038-BABD-7648D534AAC1}" presName="titleText2" presStyleLbl="fgAcc1" presStyleIdx="5" presStyleCnt="6" custScaleX="129180" custScaleY="585975" custLinFactY="200000" custLinFactNeighborX="-14780" custLinFactNeighborY="258987">
        <dgm:presLayoutVars>
          <dgm:chMax val="0"/>
          <dgm:chPref val="0"/>
        </dgm:presLayoutVars>
      </dgm:prSet>
      <dgm:spPr/>
      <dgm:t>
        <a:bodyPr/>
        <a:lstStyle/>
        <a:p>
          <a:endParaRPr lang="en-US"/>
        </a:p>
      </dgm:t>
    </dgm:pt>
    <dgm:pt modelId="{D64DD301-77AA-4E78-BE0E-7D0BE40003D3}" type="pres">
      <dgm:prSet presAssocID="{4BCF6D8B-CAE0-4038-BABD-7648D534AAC1}" presName="rootConnector" presStyleLbl="node3" presStyleIdx="0" presStyleCnt="0"/>
      <dgm:spPr/>
    </dgm:pt>
    <dgm:pt modelId="{FD1947F0-42EF-4664-A9DA-AA20E1CA1BCE}" type="pres">
      <dgm:prSet presAssocID="{4BCF6D8B-CAE0-4038-BABD-7648D534AAC1}" presName="hierChild4" presStyleCnt="0"/>
      <dgm:spPr/>
    </dgm:pt>
    <dgm:pt modelId="{B3E349B8-A9C2-4ABE-A7D7-0657540D3346}" type="pres">
      <dgm:prSet presAssocID="{4BCF6D8B-CAE0-4038-BABD-7648D534AAC1}" presName="hierChild5" presStyleCnt="0"/>
      <dgm:spPr/>
    </dgm:pt>
    <dgm:pt modelId="{F8C44F50-20C4-45F8-9BC9-2CF3C2F5678D}" type="pres">
      <dgm:prSet presAssocID="{3C449835-B41C-4C09-828A-DA4E4B844942}" presName="hierChild5" presStyleCnt="0"/>
      <dgm:spPr/>
    </dgm:pt>
    <dgm:pt modelId="{FBBF7F0D-3011-4D88-A6A7-1E99874A848A}" type="pres">
      <dgm:prSet presAssocID="{F4CBC420-1780-4EBB-BEA0-0BBDA62D0522}" presName="hierChild3" presStyleCnt="0"/>
      <dgm:spPr/>
    </dgm:pt>
  </dgm:ptLst>
  <dgm:cxnLst>
    <dgm:cxn modelId="{5D7945C8-30B7-4883-BA82-BFF587633DBA}" srcId="{F4CBC420-1780-4EBB-BEA0-0BBDA62D0522}" destId="{A866C78A-81DF-4812-B620-6C82830EE079}" srcOrd="0" destOrd="0" parTransId="{1CEE994B-905A-4613-A791-F51CD2690DEE}" sibTransId="{0033E75A-B9C6-4E1D-BEFC-CDBA3A10C203}"/>
    <dgm:cxn modelId="{11BCF106-7BCE-495D-AD57-9057C587F2AA}" srcId="{A866C78A-81DF-4812-B620-6C82830EE079}" destId="{5BD06547-CE3A-4034-97EE-C12ED07C1D36}" srcOrd="0" destOrd="0" parTransId="{8C4488AA-F865-405B-9403-29FFFBB4779E}" sibTransId="{4CF5A3F2-2CDF-42CB-9391-8DEC00983FA8}"/>
    <dgm:cxn modelId="{D7899893-5F39-4F35-BD62-50DD1CC00EF9}" type="presOf" srcId="{86490EC2-FC1D-4ABC-AB9E-435AC8C4F776}" destId="{92B3CFD4-88F6-448B-BC7D-1ED121AF561D}" srcOrd="0" destOrd="0" presId="urn:microsoft.com/office/officeart/2008/layout/NameandTitleOrganizationalChart"/>
    <dgm:cxn modelId="{3456D306-CCE1-409E-B6A3-AA6D6BEF55A8}" type="presOf" srcId="{F4CBC420-1780-4EBB-BEA0-0BBDA62D0522}" destId="{F9B0F777-19AD-46EE-84FA-A359B661A71A}" srcOrd="1" destOrd="0" presId="urn:microsoft.com/office/officeart/2008/layout/NameandTitleOrganizationalChart"/>
    <dgm:cxn modelId="{9AEBDAD7-2769-4B60-B4C5-B7C5D6146821}" type="presOf" srcId="{3C449835-B41C-4C09-828A-DA4E4B844942}" destId="{36384E21-E867-47EC-8D98-C2CC9BADD8D4}" srcOrd="0" destOrd="0" presId="urn:microsoft.com/office/officeart/2008/layout/NameandTitleOrganizationalChart"/>
    <dgm:cxn modelId="{374A71EF-6F2A-4774-B62C-E295878BFBB4}" type="presOf" srcId="{4508A295-6E83-4522-AD27-010210B6F639}" destId="{BAF4A644-3630-4765-B8A5-EF1179AFF98E}" srcOrd="0" destOrd="0" presId="urn:microsoft.com/office/officeart/2008/layout/NameandTitleOrganizationalChart"/>
    <dgm:cxn modelId="{FFB8DB66-FBF9-4B49-ABF4-88AA84E68C38}" type="presOf" srcId="{A12255B5-CF37-4E8A-9C77-512E5D8A852C}" destId="{1B69E8B9-FA4C-4230-B399-5A568C28EB4B}" srcOrd="0" destOrd="0" presId="urn:microsoft.com/office/officeart/2008/layout/NameandTitleOrganizationalChart"/>
    <dgm:cxn modelId="{F0E139BF-647B-4BF4-A79F-3EE0A250EF6C}" type="presOf" srcId="{A866C78A-81DF-4812-B620-6C82830EE079}" destId="{2FE9421F-94BE-42C7-87A9-D24FDBD6821D}" srcOrd="1" destOrd="0" presId="urn:microsoft.com/office/officeart/2008/layout/NameandTitleOrganizationalChart"/>
    <dgm:cxn modelId="{A038E522-9AB8-4E3A-9B44-06FCE2EA9780}" srcId="{3C449835-B41C-4C09-828A-DA4E4B844942}" destId="{5693A6A0-9E43-45C6-B18C-FB795F7E93C3}" srcOrd="0" destOrd="0" parTransId="{2D28199B-B6DD-4093-8A34-008A7361185C}" sibTransId="{7A35F998-19F4-4885-82E3-0EBD42C07AD0}"/>
    <dgm:cxn modelId="{05DA7EBF-AE36-46DD-8E02-F54198CB1393}" type="presOf" srcId="{1CEE994B-905A-4613-A791-F51CD2690DEE}" destId="{5B263619-B451-4801-84BC-781FCDF151F9}" srcOrd="0" destOrd="0" presId="urn:microsoft.com/office/officeart/2008/layout/NameandTitleOrganizationalChart"/>
    <dgm:cxn modelId="{759DF835-EB21-49DA-AE4F-CD0D139EF54C}" type="presOf" srcId="{85C5BC9D-710F-4A3B-AF61-13B646479CEB}" destId="{4A2B9B6B-CD9E-4356-98C8-FB75FCDBCE22}" srcOrd="0" destOrd="0" presId="urn:microsoft.com/office/officeart/2008/layout/NameandTitleOrganizationalChart"/>
    <dgm:cxn modelId="{53EA19AD-E3A3-4F0C-ADF1-61E8CFE03EB0}" type="presOf" srcId="{82E4C882-2F70-453A-8F03-C68DD4934BF0}" destId="{DAB1022B-7CBC-4BFD-814C-B6320B853BCC}" srcOrd="0" destOrd="0" presId="urn:microsoft.com/office/officeart/2008/layout/NameandTitleOrganizationalChart"/>
    <dgm:cxn modelId="{545E602C-E537-4CBD-B9E1-D8DC44514229}" type="presOf" srcId="{774E9015-74C9-4895-BD5C-9560957290E5}" destId="{F258BEF9-C467-4B51-928C-A034475A096D}" srcOrd="0" destOrd="0" presId="urn:microsoft.com/office/officeart/2008/layout/NameandTitleOrganizationalChart"/>
    <dgm:cxn modelId="{D0A5BE73-B69A-4DFE-B59A-2C83CB397486}" type="presOf" srcId="{F4CBC420-1780-4EBB-BEA0-0BBDA62D0522}" destId="{5D30E7EC-9479-42F0-9BCD-C2E6675592B4}" srcOrd="0" destOrd="0" presId="urn:microsoft.com/office/officeart/2008/layout/NameandTitleOrganizationalChart"/>
    <dgm:cxn modelId="{ADED884A-8853-414E-8F08-E87D554A1441}" type="presOf" srcId="{5BD06547-CE3A-4034-97EE-C12ED07C1D36}" destId="{E3293B80-82F6-4C72-8572-6CABDA0FC1E9}" srcOrd="1" destOrd="0" presId="urn:microsoft.com/office/officeart/2008/layout/NameandTitleOrganizationalChart"/>
    <dgm:cxn modelId="{8F600FE3-5AD3-4FA4-9B1B-722EF7891201}" type="presOf" srcId="{4CF5A3F2-2CDF-42CB-9391-8DEC00983FA8}" destId="{F6BA4ABA-D68B-47B3-A732-9CAA31F47FF0}" srcOrd="0" destOrd="0" presId="urn:microsoft.com/office/officeart/2008/layout/NameandTitleOrganizationalChart"/>
    <dgm:cxn modelId="{BCDEA6E4-9721-4FFA-AC8C-D53739956B7C}" type="presOf" srcId="{4BCF6D8B-CAE0-4038-BABD-7648D534AAC1}" destId="{D64DD301-77AA-4E78-BE0E-7D0BE40003D3}" srcOrd="1" destOrd="0" presId="urn:microsoft.com/office/officeart/2008/layout/NameandTitleOrganizationalChart"/>
    <dgm:cxn modelId="{F68882F4-1393-4F72-8E1D-535561C62A68}" type="presOf" srcId="{5693A6A0-9E43-45C6-B18C-FB795F7E93C3}" destId="{0F35ECA1-6BC2-4917-99E4-0752A251EB2C}" srcOrd="0" destOrd="0" presId="urn:microsoft.com/office/officeart/2008/layout/NameandTitleOrganizationalChart"/>
    <dgm:cxn modelId="{455A67DA-8619-4B4B-8886-58AB191B46F3}" srcId="{774E9015-74C9-4895-BD5C-9560957290E5}" destId="{F4CBC420-1780-4EBB-BEA0-0BBDA62D0522}" srcOrd="0" destOrd="0" parTransId="{A10A769F-7DA9-48BD-82CC-B83797B4D0FD}" sibTransId="{2807DC97-7F23-4694-8F92-6EA750D648FD}"/>
    <dgm:cxn modelId="{E787F483-D16E-420B-8F59-B5E3C6234662}" srcId="{F4CBC420-1780-4EBB-BEA0-0BBDA62D0522}" destId="{3C449835-B41C-4C09-828A-DA4E4B844942}" srcOrd="1" destOrd="0" parTransId="{86490EC2-FC1D-4ABC-AB9E-435AC8C4F776}" sibTransId="{82E4C882-2F70-453A-8F03-C68DD4934BF0}"/>
    <dgm:cxn modelId="{E05FA752-BBAF-4701-B33A-5AAE2B41B21E}" type="presOf" srcId="{8C4488AA-F865-405B-9403-29FFFBB4779E}" destId="{91BBDA21-8584-4BF2-8CA6-ECB0E3C4608B}" srcOrd="0" destOrd="0" presId="urn:microsoft.com/office/officeart/2008/layout/NameandTitleOrganizationalChart"/>
    <dgm:cxn modelId="{F4146923-845F-44F1-B9A6-2746CA63F766}" type="presOf" srcId="{A866C78A-81DF-4812-B620-6C82830EE079}" destId="{9DF81B13-E815-4835-9170-EBBB5C2B747B}" srcOrd="0" destOrd="0" presId="urn:microsoft.com/office/officeart/2008/layout/NameandTitleOrganizationalChart"/>
    <dgm:cxn modelId="{DABCC58C-56F0-4C79-926B-3A9BDEB60157}" type="presOf" srcId="{A12255B5-CF37-4E8A-9C77-512E5D8A852C}" destId="{FFABF678-CB1B-47ED-AE0F-3E8E39EC0026}" srcOrd="1" destOrd="0" presId="urn:microsoft.com/office/officeart/2008/layout/NameandTitleOrganizationalChart"/>
    <dgm:cxn modelId="{B271A842-D2B6-4483-AF81-E0A5E6BC8401}" type="presOf" srcId="{5693A6A0-9E43-45C6-B18C-FB795F7E93C3}" destId="{B45AB1F0-2D1A-4A43-A8E6-3EDB8B7757DC}" srcOrd="1" destOrd="0" presId="urn:microsoft.com/office/officeart/2008/layout/NameandTitleOrganizationalChart"/>
    <dgm:cxn modelId="{4CC3B4E0-E024-4E70-98E9-D1618E72D4F3}" type="presOf" srcId="{0033E75A-B9C6-4E1D-BEFC-CDBA3A10C203}" destId="{5DCDDEBB-40AA-4F73-9105-DFE3C67B9D5E}" srcOrd="0" destOrd="0" presId="urn:microsoft.com/office/officeart/2008/layout/NameandTitleOrganizationalChart"/>
    <dgm:cxn modelId="{C13B30CB-2233-4DB8-87A2-3928E13588F0}" type="presOf" srcId="{2D28199B-B6DD-4093-8A34-008A7361185C}" destId="{C51C9655-571D-4D26-A9F5-F39DDCEABD8E}" srcOrd="0" destOrd="0" presId="urn:microsoft.com/office/officeart/2008/layout/NameandTitleOrganizationalChart"/>
    <dgm:cxn modelId="{6F530485-69FC-4E6D-B1E4-E601FC866714}" type="presOf" srcId="{3C449835-B41C-4C09-828A-DA4E4B844942}" destId="{7097C8F9-CFED-4F51-A573-52A1B13420FA}" srcOrd="1" destOrd="0" presId="urn:microsoft.com/office/officeart/2008/layout/NameandTitleOrganizationalChart"/>
    <dgm:cxn modelId="{5398C608-2C77-4D9A-87BB-5FCDEA2D1105}" type="presOf" srcId="{4FF6DB30-53CA-47AD-A354-AD0A7CB2B9C5}" destId="{BFF67FE3-7A6F-4DEC-8197-FE7DD71327A2}" srcOrd="0" destOrd="0" presId="urn:microsoft.com/office/officeart/2008/layout/NameandTitleOrganizationalChart"/>
    <dgm:cxn modelId="{F38F7BE3-9F2D-44BB-BA64-16435A8D2DB2}" type="presOf" srcId="{5BD06547-CE3A-4034-97EE-C12ED07C1D36}" destId="{1F6909BD-D3AB-43A2-B5BB-A9DAF02D082E}" srcOrd="0" destOrd="0" presId="urn:microsoft.com/office/officeart/2008/layout/NameandTitleOrganizationalChart"/>
    <dgm:cxn modelId="{D0B9C8CA-5B16-4A1C-8ABA-A25C50CC0F75}" type="presOf" srcId="{13456E64-466F-4E2A-A655-6F433204DB9A}" destId="{A9F312FA-EEFC-4362-B1C2-FAAC6A31E757}" srcOrd="0" destOrd="0" presId="urn:microsoft.com/office/officeart/2008/layout/NameandTitleOrganizationalChart"/>
    <dgm:cxn modelId="{B5635491-4857-4EE2-941F-2D27DFD15727}" type="presOf" srcId="{7A35F998-19F4-4885-82E3-0EBD42C07AD0}" destId="{E41EC850-217C-4B36-82C9-9DF56AEB5BF8}" srcOrd="0" destOrd="0" presId="urn:microsoft.com/office/officeart/2008/layout/NameandTitleOrganizationalChart"/>
    <dgm:cxn modelId="{5F9C546E-4FD0-4540-888F-CCB74E3F3A13}" type="presOf" srcId="{2807DC97-7F23-4694-8F92-6EA750D648FD}" destId="{AAD673FB-5885-4E0A-A510-31D6B831E2CD}" srcOrd="0" destOrd="0" presId="urn:microsoft.com/office/officeart/2008/layout/NameandTitleOrganizationalChart"/>
    <dgm:cxn modelId="{32875A2B-F1F2-451D-8768-7420BBBDAA32}" srcId="{3C449835-B41C-4C09-828A-DA4E4B844942}" destId="{4BCF6D8B-CAE0-4038-BABD-7648D534AAC1}" srcOrd="1" destOrd="0" parTransId="{4FF6DB30-53CA-47AD-A354-AD0A7CB2B9C5}" sibTransId="{13456E64-466F-4E2A-A655-6F433204DB9A}"/>
    <dgm:cxn modelId="{2CFE1866-21CB-44D8-9C76-360B684A6D86}" srcId="{A866C78A-81DF-4812-B620-6C82830EE079}" destId="{A12255B5-CF37-4E8A-9C77-512E5D8A852C}" srcOrd="1" destOrd="0" parTransId="{85C5BC9D-710F-4A3B-AF61-13B646479CEB}" sibTransId="{4508A295-6E83-4522-AD27-010210B6F639}"/>
    <dgm:cxn modelId="{FA348E7C-8476-4692-A4F8-A398B433144C}" type="presOf" srcId="{4BCF6D8B-CAE0-4038-BABD-7648D534AAC1}" destId="{5F63DEDE-79C9-4C25-8612-AAA840479E55}" srcOrd="0" destOrd="0" presId="urn:microsoft.com/office/officeart/2008/layout/NameandTitleOrganizationalChart"/>
    <dgm:cxn modelId="{FB9C96B3-B853-4E71-9EE4-80CD368D71E2}" type="presParOf" srcId="{F258BEF9-C467-4B51-928C-A034475A096D}" destId="{DE893F79-4D40-482B-ADC5-3BB8A8E1A5C7}" srcOrd="0" destOrd="0" presId="urn:microsoft.com/office/officeart/2008/layout/NameandTitleOrganizationalChart"/>
    <dgm:cxn modelId="{2EF2CC4D-3510-45F8-BC07-00F275EFB5BC}" type="presParOf" srcId="{DE893F79-4D40-482B-ADC5-3BB8A8E1A5C7}" destId="{09342A47-DD63-407F-8AC1-91AB1A0DBDDD}" srcOrd="0" destOrd="0" presId="urn:microsoft.com/office/officeart/2008/layout/NameandTitleOrganizationalChart"/>
    <dgm:cxn modelId="{73435B52-D567-43CC-BAC1-7DA37E3A5054}" type="presParOf" srcId="{09342A47-DD63-407F-8AC1-91AB1A0DBDDD}" destId="{5D30E7EC-9479-42F0-9BCD-C2E6675592B4}" srcOrd="0" destOrd="0" presId="urn:microsoft.com/office/officeart/2008/layout/NameandTitleOrganizationalChart"/>
    <dgm:cxn modelId="{C6763529-D526-4EA7-A33F-E7AFD6307EFB}" type="presParOf" srcId="{09342A47-DD63-407F-8AC1-91AB1A0DBDDD}" destId="{AAD673FB-5885-4E0A-A510-31D6B831E2CD}" srcOrd="1" destOrd="0" presId="urn:microsoft.com/office/officeart/2008/layout/NameandTitleOrganizationalChart"/>
    <dgm:cxn modelId="{116A136B-13FC-4400-95AB-A108C9CEFCEB}" type="presParOf" srcId="{09342A47-DD63-407F-8AC1-91AB1A0DBDDD}" destId="{F9B0F777-19AD-46EE-84FA-A359B661A71A}" srcOrd="2" destOrd="0" presId="urn:microsoft.com/office/officeart/2008/layout/NameandTitleOrganizationalChart"/>
    <dgm:cxn modelId="{89AE6361-0004-437B-A577-D0CC28866E99}" type="presParOf" srcId="{DE893F79-4D40-482B-ADC5-3BB8A8E1A5C7}" destId="{69361EC5-5001-4A4A-8C50-B1E21E36FD16}" srcOrd="1" destOrd="0" presId="urn:microsoft.com/office/officeart/2008/layout/NameandTitleOrganizationalChart"/>
    <dgm:cxn modelId="{E0FF925D-3A6D-4649-88BD-C7B45FE35976}" type="presParOf" srcId="{69361EC5-5001-4A4A-8C50-B1E21E36FD16}" destId="{5B263619-B451-4801-84BC-781FCDF151F9}" srcOrd="0" destOrd="0" presId="urn:microsoft.com/office/officeart/2008/layout/NameandTitleOrganizationalChart"/>
    <dgm:cxn modelId="{B346F609-124C-436B-891C-9BC390E08412}" type="presParOf" srcId="{69361EC5-5001-4A4A-8C50-B1E21E36FD16}" destId="{4B414997-330C-4179-88A1-03D7926A3185}" srcOrd="1" destOrd="0" presId="urn:microsoft.com/office/officeart/2008/layout/NameandTitleOrganizationalChart"/>
    <dgm:cxn modelId="{02DD03DE-7122-4A8C-B981-FEAC34530E6B}" type="presParOf" srcId="{4B414997-330C-4179-88A1-03D7926A3185}" destId="{914AB5AE-E8EF-40D2-A932-0A7219B354CA}" srcOrd="0" destOrd="0" presId="urn:microsoft.com/office/officeart/2008/layout/NameandTitleOrganizationalChart"/>
    <dgm:cxn modelId="{77E3EBB1-EDB2-4BB6-9C15-2880BADCBD48}" type="presParOf" srcId="{914AB5AE-E8EF-40D2-A932-0A7219B354CA}" destId="{9DF81B13-E815-4835-9170-EBBB5C2B747B}" srcOrd="0" destOrd="0" presId="urn:microsoft.com/office/officeart/2008/layout/NameandTitleOrganizationalChart"/>
    <dgm:cxn modelId="{DC8E24AD-3577-4D2E-9DF3-848A3118B0CE}" type="presParOf" srcId="{914AB5AE-E8EF-40D2-A932-0A7219B354CA}" destId="{5DCDDEBB-40AA-4F73-9105-DFE3C67B9D5E}" srcOrd="1" destOrd="0" presId="urn:microsoft.com/office/officeart/2008/layout/NameandTitleOrganizationalChart"/>
    <dgm:cxn modelId="{5E4DE0D4-5511-4A7F-AC98-372E45D17851}" type="presParOf" srcId="{914AB5AE-E8EF-40D2-A932-0A7219B354CA}" destId="{2FE9421F-94BE-42C7-87A9-D24FDBD6821D}" srcOrd="2" destOrd="0" presId="urn:microsoft.com/office/officeart/2008/layout/NameandTitleOrganizationalChart"/>
    <dgm:cxn modelId="{ACBC0509-7112-4217-A231-FED98D32DB70}" type="presParOf" srcId="{4B414997-330C-4179-88A1-03D7926A3185}" destId="{746A361E-4969-41BA-986D-6472CE50AC87}" srcOrd="1" destOrd="0" presId="urn:microsoft.com/office/officeart/2008/layout/NameandTitleOrganizationalChart"/>
    <dgm:cxn modelId="{60D0274F-35F2-4B31-A037-4DDE34A50847}" type="presParOf" srcId="{746A361E-4969-41BA-986D-6472CE50AC87}" destId="{91BBDA21-8584-4BF2-8CA6-ECB0E3C4608B}" srcOrd="0" destOrd="0" presId="urn:microsoft.com/office/officeart/2008/layout/NameandTitleOrganizationalChart"/>
    <dgm:cxn modelId="{5CFCFA99-3531-40F9-B8CC-79B471BD526B}" type="presParOf" srcId="{746A361E-4969-41BA-986D-6472CE50AC87}" destId="{C314FF9E-9915-4A11-AE4C-6138CD5D8D7F}" srcOrd="1" destOrd="0" presId="urn:microsoft.com/office/officeart/2008/layout/NameandTitleOrganizationalChart"/>
    <dgm:cxn modelId="{42D94DE9-3B35-450B-8A7F-04804E4C4F2D}" type="presParOf" srcId="{C314FF9E-9915-4A11-AE4C-6138CD5D8D7F}" destId="{B5FDD03F-B330-43AE-A371-89B28C0DBD80}" srcOrd="0" destOrd="0" presId="urn:microsoft.com/office/officeart/2008/layout/NameandTitleOrganizationalChart"/>
    <dgm:cxn modelId="{589552C7-73C2-4BA7-8205-9D1BED8EB4A8}" type="presParOf" srcId="{B5FDD03F-B330-43AE-A371-89B28C0DBD80}" destId="{1F6909BD-D3AB-43A2-B5BB-A9DAF02D082E}" srcOrd="0" destOrd="0" presId="urn:microsoft.com/office/officeart/2008/layout/NameandTitleOrganizationalChart"/>
    <dgm:cxn modelId="{4143966B-7BB6-41D5-BC4D-1090E3479F2F}" type="presParOf" srcId="{B5FDD03F-B330-43AE-A371-89B28C0DBD80}" destId="{F6BA4ABA-D68B-47B3-A732-9CAA31F47FF0}" srcOrd="1" destOrd="0" presId="urn:microsoft.com/office/officeart/2008/layout/NameandTitleOrganizationalChart"/>
    <dgm:cxn modelId="{153F6831-EA42-41C0-9D5B-C9D3D3BC3706}" type="presParOf" srcId="{B5FDD03F-B330-43AE-A371-89B28C0DBD80}" destId="{E3293B80-82F6-4C72-8572-6CABDA0FC1E9}" srcOrd="2" destOrd="0" presId="urn:microsoft.com/office/officeart/2008/layout/NameandTitleOrganizationalChart"/>
    <dgm:cxn modelId="{B482B9CE-C12D-4B45-83DD-8FDBAC0C2DD2}" type="presParOf" srcId="{C314FF9E-9915-4A11-AE4C-6138CD5D8D7F}" destId="{E3A580A9-6C96-4EE1-A7B8-B2BBBA5E38F7}" srcOrd="1" destOrd="0" presId="urn:microsoft.com/office/officeart/2008/layout/NameandTitleOrganizationalChart"/>
    <dgm:cxn modelId="{74CD0BD5-853D-4C34-9EE2-B87B3BF18256}" type="presParOf" srcId="{C314FF9E-9915-4A11-AE4C-6138CD5D8D7F}" destId="{E3E0367C-9069-46B6-88C6-6E97A3D78CA0}" srcOrd="2" destOrd="0" presId="urn:microsoft.com/office/officeart/2008/layout/NameandTitleOrganizationalChart"/>
    <dgm:cxn modelId="{DBEA66DC-0969-4589-A905-E46923694E8D}" type="presParOf" srcId="{746A361E-4969-41BA-986D-6472CE50AC87}" destId="{4A2B9B6B-CD9E-4356-98C8-FB75FCDBCE22}" srcOrd="2" destOrd="0" presId="urn:microsoft.com/office/officeart/2008/layout/NameandTitleOrganizationalChart"/>
    <dgm:cxn modelId="{3BB74EAE-BD1B-4FC6-9C76-5C891DE3018D}" type="presParOf" srcId="{746A361E-4969-41BA-986D-6472CE50AC87}" destId="{DF0FCF3B-9699-4988-A6FF-F3DB19012B5E}" srcOrd="3" destOrd="0" presId="urn:microsoft.com/office/officeart/2008/layout/NameandTitleOrganizationalChart"/>
    <dgm:cxn modelId="{CB7E2884-1C16-491F-B063-16F1875EDC89}" type="presParOf" srcId="{DF0FCF3B-9699-4988-A6FF-F3DB19012B5E}" destId="{8AB76AAF-909F-4A09-B0B9-D47521630E58}" srcOrd="0" destOrd="0" presId="urn:microsoft.com/office/officeart/2008/layout/NameandTitleOrganizationalChart"/>
    <dgm:cxn modelId="{15E3BF05-5A27-4372-A306-17F241C653C1}" type="presParOf" srcId="{8AB76AAF-909F-4A09-B0B9-D47521630E58}" destId="{1B69E8B9-FA4C-4230-B399-5A568C28EB4B}" srcOrd="0" destOrd="0" presId="urn:microsoft.com/office/officeart/2008/layout/NameandTitleOrganizationalChart"/>
    <dgm:cxn modelId="{79752277-C4A8-437F-9032-133C4A037DC3}" type="presParOf" srcId="{8AB76AAF-909F-4A09-B0B9-D47521630E58}" destId="{BAF4A644-3630-4765-B8A5-EF1179AFF98E}" srcOrd="1" destOrd="0" presId="urn:microsoft.com/office/officeart/2008/layout/NameandTitleOrganizationalChart"/>
    <dgm:cxn modelId="{69B55150-93EE-42A2-85BE-C56579DEF43A}" type="presParOf" srcId="{8AB76AAF-909F-4A09-B0B9-D47521630E58}" destId="{FFABF678-CB1B-47ED-AE0F-3E8E39EC0026}" srcOrd="2" destOrd="0" presId="urn:microsoft.com/office/officeart/2008/layout/NameandTitleOrganizationalChart"/>
    <dgm:cxn modelId="{4D68AC4F-67CA-4F15-B0F2-04982D2DAD13}" type="presParOf" srcId="{DF0FCF3B-9699-4988-A6FF-F3DB19012B5E}" destId="{DF62D918-3B2D-47C5-8D36-17FABCB2604F}" srcOrd="1" destOrd="0" presId="urn:microsoft.com/office/officeart/2008/layout/NameandTitleOrganizationalChart"/>
    <dgm:cxn modelId="{CAEC0B4B-DA55-48E3-A44D-3595AA4054A4}" type="presParOf" srcId="{DF0FCF3B-9699-4988-A6FF-F3DB19012B5E}" destId="{7AD2C167-EBEE-4AD3-98CD-C5F8DEF713D8}" srcOrd="2" destOrd="0" presId="urn:microsoft.com/office/officeart/2008/layout/NameandTitleOrganizationalChart"/>
    <dgm:cxn modelId="{4FD9EE6C-B788-4C15-B403-41863B1F60AD}" type="presParOf" srcId="{4B414997-330C-4179-88A1-03D7926A3185}" destId="{DCF14B4A-A607-48EB-9050-56315D46388D}" srcOrd="2" destOrd="0" presId="urn:microsoft.com/office/officeart/2008/layout/NameandTitleOrganizationalChart"/>
    <dgm:cxn modelId="{44BC8834-954D-4DC9-848B-EDD950A7A99A}" type="presParOf" srcId="{69361EC5-5001-4A4A-8C50-B1E21E36FD16}" destId="{92B3CFD4-88F6-448B-BC7D-1ED121AF561D}" srcOrd="2" destOrd="0" presId="urn:microsoft.com/office/officeart/2008/layout/NameandTitleOrganizationalChart"/>
    <dgm:cxn modelId="{248BEB07-BD83-4559-A973-A1F4F1A3EC3B}" type="presParOf" srcId="{69361EC5-5001-4A4A-8C50-B1E21E36FD16}" destId="{43C45177-BBD3-4A40-AE1A-B1D5B99C3361}" srcOrd="3" destOrd="0" presId="urn:microsoft.com/office/officeart/2008/layout/NameandTitleOrganizationalChart"/>
    <dgm:cxn modelId="{297B24CF-2155-463A-B6B5-CF27702646CC}" type="presParOf" srcId="{43C45177-BBD3-4A40-AE1A-B1D5B99C3361}" destId="{9C187BB5-61A3-4107-B93A-F5CA711204D9}" srcOrd="0" destOrd="0" presId="urn:microsoft.com/office/officeart/2008/layout/NameandTitleOrganizationalChart"/>
    <dgm:cxn modelId="{26E89A87-B1F4-47E4-AAC3-DB7705AEEF81}" type="presParOf" srcId="{9C187BB5-61A3-4107-B93A-F5CA711204D9}" destId="{36384E21-E867-47EC-8D98-C2CC9BADD8D4}" srcOrd="0" destOrd="0" presId="urn:microsoft.com/office/officeart/2008/layout/NameandTitleOrganizationalChart"/>
    <dgm:cxn modelId="{4ED3D66D-A82C-46F0-A89B-8B6A189822C9}" type="presParOf" srcId="{9C187BB5-61A3-4107-B93A-F5CA711204D9}" destId="{DAB1022B-7CBC-4BFD-814C-B6320B853BCC}" srcOrd="1" destOrd="0" presId="urn:microsoft.com/office/officeart/2008/layout/NameandTitleOrganizationalChart"/>
    <dgm:cxn modelId="{97C1B81D-3682-4DD7-9F7A-F972ACC35257}" type="presParOf" srcId="{9C187BB5-61A3-4107-B93A-F5CA711204D9}" destId="{7097C8F9-CFED-4F51-A573-52A1B13420FA}" srcOrd="2" destOrd="0" presId="urn:microsoft.com/office/officeart/2008/layout/NameandTitleOrganizationalChart"/>
    <dgm:cxn modelId="{631D732B-2587-4C02-BA99-D81D14BBB190}" type="presParOf" srcId="{43C45177-BBD3-4A40-AE1A-B1D5B99C3361}" destId="{CA513CB6-FDE0-4AFF-8249-21726E686B67}" srcOrd="1" destOrd="0" presId="urn:microsoft.com/office/officeart/2008/layout/NameandTitleOrganizationalChart"/>
    <dgm:cxn modelId="{7865B417-62A5-4DB1-AA9A-85D426957080}" type="presParOf" srcId="{CA513CB6-FDE0-4AFF-8249-21726E686B67}" destId="{C51C9655-571D-4D26-A9F5-F39DDCEABD8E}" srcOrd="0" destOrd="0" presId="urn:microsoft.com/office/officeart/2008/layout/NameandTitleOrganizationalChart"/>
    <dgm:cxn modelId="{F09EB9F0-5231-4572-99A1-5C01ABEC05CF}" type="presParOf" srcId="{CA513CB6-FDE0-4AFF-8249-21726E686B67}" destId="{2C49F7E1-554B-4D4C-AEDF-684DE3986BB1}" srcOrd="1" destOrd="0" presId="urn:microsoft.com/office/officeart/2008/layout/NameandTitleOrganizationalChart"/>
    <dgm:cxn modelId="{043B62B8-A834-47FC-8ADB-E6AFA564D3BD}" type="presParOf" srcId="{2C49F7E1-554B-4D4C-AEDF-684DE3986BB1}" destId="{F83794B6-C244-4120-AB93-46DF02E9BF54}" srcOrd="0" destOrd="0" presId="urn:microsoft.com/office/officeart/2008/layout/NameandTitleOrganizationalChart"/>
    <dgm:cxn modelId="{46ED0933-3701-4614-8933-C1C7A7D79B57}" type="presParOf" srcId="{F83794B6-C244-4120-AB93-46DF02E9BF54}" destId="{0F35ECA1-6BC2-4917-99E4-0752A251EB2C}" srcOrd="0" destOrd="0" presId="urn:microsoft.com/office/officeart/2008/layout/NameandTitleOrganizationalChart"/>
    <dgm:cxn modelId="{DD7E30BA-B146-4CF0-BE1C-0A5BB80139FA}" type="presParOf" srcId="{F83794B6-C244-4120-AB93-46DF02E9BF54}" destId="{E41EC850-217C-4B36-82C9-9DF56AEB5BF8}" srcOrd="1" destOrd="0" presId="urn:microsoft.com/office/officeart/2008/layout/NameandTitleOrganizationalChart"/>
    <dgm:cxn modelId="{215685FC-5B6D-4C8A-A69D-BA83B3585C66}" type="presParOf" srcId="{F83794B6-C244-4120-AB93-46DF02E9BF54}" destId="{B45AB1F0-2D1A-4A43-A8E6-3EDB8B7757DC}" srcOrd="2" destOrd="0" presId="urn:microsoft.com/office/officeart/2008/layout/NameandTitleOrganizationalChart"/>
    <dgm:cxn modelId="{2B346801-8EE4-4209-9C94-623701119ECF}" type="presParOf" srcId="{2C49F7E1-554B-4D4C-AEDF-684DE3986BB1}" destId="{D771CF02-9AFA-4634-B485-3BC751C39F2E}" srcOrd="1" destOrd="0" presId="urn:microsoft.com/office/officeart/2008/layout/NameandTitleOrganizationalChart"/>
    <dgm:cxn modelId="{EE40A86E-1AE2-4364-B532-672CB94D12AB}" type="presParOf" srcId="{2C49F7E1-554B-4D4C-AEDF-684DE3986BB1}" destId="{C6E49E6F-B5BC-4709-A308-77CDD891703D}" srcOrd="2" destOrd="0" presId="urn:microsoft.com/office/officeart/2008/layout/NameandTitleOrganizationalChart"/>
    <dgm:cxn modelId="{FEF2E1E3-9B98-4500-A126-4F1F3374B447}" type="presParOf" srcId="{CA513CB6-FDE0-4AFF-8249-21726E686B67}" destId="{BFF67FE3-7A6F-4DEC-8197-FE7DD71327A2}" srcOrd="2" destOrd="0" presId="urn:microsoft.com/office/officeart/2008/layout/NameandTitleOrganizationalChart"/>
    <dgm:cxn modelId="{BB3ABD0B-7509-4CAF-AB58-A5E3212A7A7A}" type="presParOf" srcId="{CA513CB6-FDE0-4AFF-8249-21726E686B67}" destId="{72864480-4D34-4A96-8C0D-89A24D7CA9B0}" srcOrd="3" destOrd="0" presId="urn:microsoft.com/office/officeart/2008/layout/NameandTitleOrganizationalChart"/>
    <dgm:cxn modelId="{7106AAB7-2681-44FF-B0A7-9B13392B9DE5}" type="presParOf" srcId="{72864480-4D34-4A96-8C0D-89A24D7CA9B0}" destId="{7BC484F6-47A8-45F9-9E13-27604B213113}" srcOrd="0" destOrd="0" presId="urn:microsoft.com/office/officeart/2008/layout/NameandTitleOrganizationalChart"/>
    <dgm:cxn modelId="{59EFC22F-4FCA-41B8-90F9-DD9BF7D0748A}" type="presParOf" srcId="{7BC484F6-47A8-45F9-9E13-27604B213113}" destId="{5F63DEDE-79C9-4C25-8612-AAA840479E55}" srcOrd="0" destOrd="0" presId="urn:microsoft.com/office/officeart/2008/layout/NameandTitleOrganizationalChart"/>
    <dgm:cxn modelId="{E0C3C609-73C5-4946-9B5F-A64B9390982B}" type="presParOf" srcId="{7BC484F6-47A8-45F9-9E13-27604B213113}" destId="{A9F312FA-EEFC-4362-B1C2-FAAC6A31E757}" srcOrd="1" destOrd="0" presId="urn:microsoft.com/office/officeart/2008/layout/NameandTitleOrganizationalChart"/>
    <dgm:cxn modelId="{34FF03B5-7B88-4107-952C-007D5E74B2E8}" type="presParOf" srcId="{7BC484F6-47A8-45F9-9E13-27604B213113}" destId="{D64DD301-77AA-4E78-BE0E-7D0BE40003D3}" srcOrd="2" destOrd="0" presId="urn:microsoft.com/office/officeart/2008/layout/NameandTitleOrganizationalChart"/>
    <dgm:cxn modelId="{98C19046-CF7F-4B5D-AF73-114B4DE491DD}" type="presParOf" srcId="{72864480-4D34-4A96-8C0D-89A24D7CA9B0}" destId="{FD1947F0-42EF-4664-A9DA-AA20E1CA1BCE}" srcOrd="1" destOrd="0" presId="urn:microsoft.com/office/officeart/2008/layout/NameandTitleOrganizationalChart"/>
    <dgm:cxn modelId="{4B91955F-E5A7-4333-A5AF-5FAD244D5A05}" type="presParOf" srcId="{72864480-4D34-4A96-8C0D-89A24D7CA9B0}" destId="{B3E349B8-A9C2-4ABE-A7D7-0657540D3346}" srcOrd="2" destOrd="0" presId="urn:microsoft.com/office/officeart/2008/layout/NameandTitleOrganizationalChart"/>
    <dgm:cxn modelId="{89CDC3EF-9330-4932-A6F8-4FC02DF5EB2B}" type="presParOf" srcId="{43C45177-BBD3-4A40-AE1A-B1D5B99C3361}" destId="{F8C44F50-20C4-45F8-9BC9-2CF3C2F5678D}" srcOrd="2" destOrd="0" presId="urn:microsoft.com/office/officeart/2008/layout/NameandTitleOrganizationalChart"/>
    <dgm:cxn modelId="{5379573F-AA01-499E-8197-DD68933DBA6C}" type="presParOf" srcId="{DE893F79-4D40-482B-ADC5-3BB8A8E1A5C7}" destId="{FBBF7F0D-3011-4D88-A6A7-1E99874A848A}" srcOrd="2" destOrd="0" presId="urn:microsoft.com/office/officeart/2008/layout/NameandTitleOrganizationalChart"/>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F67FE3-7A6F-4DEC-8197-FE7DD71327A2}">
      <dsp:nvSpPr>
        <dsp:cNvPr id="0" name=""/>
        <dsp:cNvSpPr/>
      </dsp:nvSpPr>
      <dsp:spPr>
        <a:xfrm>
          <a:off x="4374042" y="2536020"/>
          <a:ext cx="755647" cy="448845"/>
        </a:xfrm>
        <a:custGeom>
          <a:avLst/>
          <a:gdLst/>
          <a:ahLst/>
          <a:cxnLst/>
          <a:rect l="0" t="0" r="0" b="0"/>
          <a:pathLst>
            <a:path>
              <a:moveTo>
                <a:pt x="0" y="0"/>
              </a:moveTo>
              <a:lnTo>
                <a:pt x="0" y="332276"/>
              </a:lnTo>
              <a:lnTo>
                <a:pt x="755647" y="332276"/>
              </a:lnTo>
              <a:lnTo>
                <a:pt x="755647" y="4488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1C9655-571D-4D26-A9F5-F39DDCEABD8E}">
      <dsp:nvSpPr>
        <dsp:cNvPr id="0" name=""/>
        <dsp:cNvSpPr/>
      </dsp:nvSpPr>
      <dsp:spPr>
        <a:xfrm>
          <a:off x="3566944" y="2536020"/>
          <a:ext cx="807097" cy="309678"/>
        </a:xfrm>
        <a:custGeom>
          <a:avLst/>
          <a:gdLst/>
          <a:ahLst/>
          <a:cxnLst/>
          <a:rect l="0" t="0" r="0" b="0"/>
          <a:pathLst>
            <a:path>
              <a:moveTo>
                <a:pt x="807097" y="0"/>
              </a:moveTo>
              <a:lnTo>
                <a:pt x="807097" y="193110"/>
              </a:lnTo>
              <a:lnTo>
                <a:pt x="0" y="193110"/>
              </a:lnTo>
              <a:lnTo>
                <a:pt x="0" y="3096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B3CFD4-88F6-448B-BC7D-1ED121AF561D}">
      <dsp:nvSpPr>
        <dsp:cNvPr id="0" name=""/>
        <dsp:cNvSpPr/>
      </dsp:nvSpPr>
      <dsp:spPr>
        <a:xfrm>
          <a:off x="2872089" y="1687283"/>
          <a:ext cx="1501952" cy="349158"/>
        </a:xfrm>
        <a:custGeom>
          <a:avLst/>
          <a:gdLst/>
          <a:ahLst/>
          <a:cxnLst/>
          <a:rect l="0" t="0" r="0" b="0"/>
          <a:pathLst>
            <a:path>
              <a:moveTo>
                <a:pt x="0" y="0"/>
              </a:moveTo>
              <a:lnTo>
                <a:pt x="0" y="232589"/>
              </a:lnTo>
              <a:lnTo>
                <a:pt x="1501952" y="232589"/>
              </a:lnTo>
              <a:lnTo>
                <a:pt x="1501952" y="3491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2B9B6B-CD9E-4356-98C8-FB75FCDBCE22}">
      <dsp:nvSpPr>
        <dsp:cNvPr id="0" name=""/>
        <dsp:cNvSpPr/>
      </dsp:nvSpPr>
      <dsp:spPr>
        <a:xfrm>
          <a:off x="1370137" y="2536020"/>
          <a:ext cx="616309" cy="288645"/>
        </a:xfrm>
        <a:custGeom>
          <a:avLst/>
          <a:gdLst/>
          <a:ahLst/>
          <a:cxnLst/>
          <a:rect l="0" t="0" r="0" b="0"/>
          <a:pathLst>
            <a:path>
              <a:moveTo>
                <a:pt x="0" y="0"/>
              </a:moveTo>
              <a:lnTo>
                <a:pt x="0" y="172076"/>
              </a:lnTo>
              <a:lnTo>
                <a:pt x="616309" y="172076"/>
              </a:lnTo>
              <a:lnTo>
                <a:pt x="616309" y="2886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BBDA21-8584-4BF2-8CA6-ECB0E3C4608B}">
      <dsp:nvSpPr>
        <dsp:cNvPr id="0" name=""/>
        <dsp:cNvSpPr/>
      </dsp:nvSpPr>
      <dsp:spPr>
        <a:xfrm>
          <a:off x="543096" y="2536020"/>
          <a:ext cx="827040" cy="288645"/>
        </a:xfrm>
        <a:custGeom>
          <a:avLst/>
          <a:gdLst/>
          <a:ahLst/>
          <a:cxnLst/>
          <a:rect l="0" t="0" r="0" b="0"/>
          <a:pathLst>
            <a:path>
              <a:moveTo>
                <a:pt x="827040" y="0"/>
              </a:moveTo>
              <a:lnTo>
                <a:pt x="827040" y="172076"/>
              </a:lnTo>
              <a:lnTo>
                <a:pt x="0" y="172076"/>
              </a:lnTo>
              <a:lnTo>
                <a:pt x="0" y="2886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263619-B451-4801-84BC-781FCDF151F9}">
      <dsp:nvSpPr>
        <dsp:cNvPr id="0" name=""/>
        <dsp:cNvSpPr/>
      </dsp:nvSpPr>
      <dsp:spPr>
        <a:xfrm>
          <a:off x="1370137" y="1687283"/>
          <a:ext cx="1501952" cy="349158"/>
        </a:xfrm>
        <a:custGeom>
          <a:avLst/>
          <a:gdLst/>
          <a:ahLst/>
          <a:cxnLst/>
          <a:rect l="0" t="0" r="0" b="0"/>
          <a:pathLst>
            <a:path>
              <a:moveTo>
                <a:pt x="1501952" y="0"/>
              </a:moveTo>
              <a:lnTo>
                <a:pt x="1501952" y="232589"/>
              </a:lnTo>
              <a:lnTo>
                <a:pt x="0" y="232589"/>
              </a:lnTo>
              <a:lnTo>
                <a:pt x="0" y="3491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30E7EC-9479-42F0-9BCD-C2E6675592B4}">
      <dsp:nvSpPr>
        <dsp:cNvPr id="0" name=""/>
        <dsp:cNvSpPr/>
      </dsp:nvSpPr>
      <dsp:spPr>
        <a:xfrm>
          <a:off x="2389643" y="1187705"/>
          <a:ext cx="964891" cy="49957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70496" numCol="1" spcCol="1270" anchor="ctr" anchorCtr="0">
          <a:noAutofit/>
        </a:bodyPr>
        <a:lstStyle/>
        <a:p>
          <a:pPr lvl="0" algn="ctr" defTabSz="622300">
            <a:lnSpc>
              <a:spcPct val="90000"/>
            </a:lnSpc>
            <a:spcBef>
              <a:spcPct val="0"/>
            </a:spcBef>
            <a:spcAft>
              <a:spcPct val="35000"/>
            </a:spcAft>
          </a:pPr>
          <a:r>
            <a:rPr lang="en-US" sz="1400" kern="1200"/>
            <a:t>Slack</a:t>
          </a:r>
        </a:p>
      </dsp:txBody>
      <dsp:txXfrm>
        <a:off x="2389643" y="1187705"/>
        <a:ext cx="964891" cy="499578"/>
      </dsp:txXfrm>
    </dsp:sp>
    <dsp:sp modelId="{AAD673FB-5885-4E0A-A510-31D6B831E2CD}">
      <dsp:nvSpPr>
        <dsp:cNvPr id="0" name=""/>
        <dsp:cNvSpPr/>
      </dsp:nvSpPr>
      <dsp:spPr>
        <a:xfrm>
          <a:off x="2582622" y="1515753"/>
          <a:ext cx="868402" cy="287552"/>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25400" tIns="6350" rIns="25400" bIns="6350" numCol="1" spcCol="1270" anchor="ctr" anchorCtr="0">
          <a:noAutofit/>
        </a:bodyPr>
        <a:lstStyle/>
        <a:p>
          <a:pPr lvl="0" algn="ctr" defTabSz="444500">
            <a:lnSpc>
              <a:spcPct val="90000"/>
            </a:lnSpc>
            <a:spcBef>
              <a:spcPct val="0"/>
            </a:spcBef>
            <a:spcAft>
              <a:spcPct val="35000"/>
            </a:spcAft>
          </a:pPr>
          <a:r>
            <a:rPr lang="en-US" sz="1000" b="1" kern="1200"/>
            <a:t>Notification Recived</a:t>
          </a:r>
        </a:p>
      </dsp:txBody>
      <dsp:txXfrm>
        <a:off x="2582622" y="1515753"/>
        <a:ext cx="868402" cy="287552"/>
      </dsp:txXfrm>
    </dsp:sp>
    <dsp:sp modelId="{9DF81B13-E815-4835-9170-EBBB5C2B747B}">
      <dsp:nvSpPr>
        <dsp:cNvPr id="0" name=""/>
        <dsp:cNvSpPr/>
      </dsp:nvSpPr>
      <dsp:spPr>
        <a:xfrm>
          <a:off x="887691" y="2036441"/>
          <a:ext cx="964891" cy="49957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70496" numCol="1" spcCol="1270" anchor="ctr" anchorCtr="0">
          <a:noAutofit/>
        </a:bodyPr>
        <a:lstStyle/>
        <a:p>
          <a:pPr lvl="0" algn="ctr" defTabSz="622300">
            <a:lnSpc>
              <a:spcPct val="90000"/>
            </a:lnSpc>
            <a:spcBef>
              <a:spcPct val="0"/>
            </a:spcBef>
            <a:spcAft>
              <a:spcPct val="35000"/>
            </a:spcAft>
          </a:pPr>
          <a:r>
            <a:rPr lang="en-US" sz="1400" kern="1200"/>
            <a:t>Job Failer</a:t>
          </a:r>
        </a:p>
      </dsp:txBody>
      <dsp:txXfrm>
        <a:off x="887691" y="2036441"/>
        <a:ext cx="964891" cy="499578"/>
      </dsp:txXfrm>
    </dsp:sp>
    <dsp:sp modelId="{5DCDDEBB-40AA-4F73-9105-DFE3C67B9D5E}">
      <dsp:nvSpPr>
        <dsp:cNvPr id="0" name=""/>
        <dsp:cNvSpPr/>
      </dsp:nvSpPr>
      <dsp:spPr>
        <a:xfrm>
          <a:off x="1080669" y="2425002"/>
          <a:ext cx="868402" cy="166526"/>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25400" tIns="6350" rIns="25400" bIns="6350" numCol="1" spcCol="1270" anchor="ctr" anchorCtr="0">
          <a:noAutofit/>
        </a:bodyPr>
        <a:lstStyle/>
        <a:p>
          <a:pPr lvl="0" algn="ctr" defTabSz="444500">
            <a:lnSpc>
              <a:spcPct val="90000"/>
            </a:lnSpc>
            <a:spcBef>
              <a:spcPct val="0"/>
            </a:spcBef>
            <a:spcAft>
              <a:spcPct val="35000"/>
            </a:spcAft>
          </a:pPr>
          <a:r>
            <a:rPr lang="en-US" sz="1000" b="1" kern="1200"/>
            <a:t>PagerDuty</a:t>
          </a:r>
        </a:p>
      </dsp:txBody>
      <dsp:txXfrm>
        <a:off x="1080669" y="2425002"/>
        <a:ext cx="868402" cy="166526"/>
      </dsp:txXfrm>
    </dsp:sp>
    <dsp:sp modelId="{1F6909BD-D3AB-43A2-B5BB-A9DAF02D082E}">
      <dsp:nvSpPr>
        <dsp:cNvPr id="0" name=""/>
        <dsp:cNvSpPr/>
      </dsp:nvSpPr>
      <dsp:spPr>
        <a:xfrm>
          <a:off x="60650" y="2824665"/>
          <a:ext cx="964891" cy="49957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70496" numCol="1" spcCol="1270" anchor="ctr" anchorCtr="0">
          <a:noAutofit/>
        </a:bodyPr>
        <a:lstStyle/>
        <a:p>
          <a:pPr lvl="0" algn="ctr" defTabSz="622300">
            <a:lnSpc>
              <a:spcPct val="90000"/>
            </a:lnSpc>
            <a:spcBef>
              <a:spcPct val="0"/>
            </a:spcBef>
            <a:spcAft>
              <a:spcPct val="35000"/>
            </a:spcAft>
          </a:pPr>
          <a:r>
            <a:rPr lang="en-US" sz="1400" kern="1200"/>
            <a:t>Expected  </a:t>
          </a:r>
          <a:r>
            <a:rPr lang="en-US" sz="1400" kern="1200"/>
            <a:t>Job Failer</a:t>
          </a:r>
        </a:p>
      </dsp:txBody>
      <dsp:txXfrm>
        <a:off x="60650" y="2824665"/>
        <a:ext cx="964891" cy="499578"/>
      </dsp:txXfrm>
    </dsp:sp>
    <dsp:sp modelId="{F6BA4ABA-D68B-47B3-A732-9CAA31F47FF0}">
      <dsp:nvSpPr>
        <dsp:cNvPr id="0" name=""/>
        <dsp:cNvSpPr/>
      </dsp:nvSpPr>
      <dsp:spPr>
        <a:xfrm>
          <a:off x="9455" y="3422814"/>
          <a:ext cx="1130564" cy="778707"/>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n-US" sz="900" b="1" kern="1200"/>
            <a:t>check previous History of this job and add resolution notes and resolved the alert</a:t>
          </a:r>
        </a:p>
      </dsp:txBody>
      <dsp:txXfrm>
        <a:off x="9455" y="3422814"/>
        <a:ext cx="1130564" cy="778707"/>
      </dsp:txXfrm>
    </dsp:sp>
    <dsp:sp modelId="{1B69E8B9-FA4C-4230-B399-5A568C28EB4B}">
      <dsp:nvSpPr>
        <dsp:cNvPr id="0" name=""/>
        <dsp:cNvSpPr/>
      </dsp:nvSpPr>
      <dsp:spPr>
        <a:xfrm>
          <a:off x="1504001" y="2824665"/>
          <a:ext cx="964891" cy="49957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70496" numCol="1" spcCol="1270" anchor="ctr" anchorCtr="0">
          <a:noAutofit/>
        </a:bodyPr>
        <a:lstStyle/>
        <a:p>
          <a:pPr lvl="0" algn="ctr" defTabSz="622300">
            <a:lnSpc>
              <a:spcPct val="90000"/>
            </a:lnSpc>
            <a:spcBef>
              <a:spcPct val="0"/>
            </a:spcBef>
            <a:spcAft>
              <a:spcPct val="35000"/>
            </a:spcAft>
          </a:pPr>
          <a:r>
            <a:rPr lang="en-US" sz="1400" kern="1200"/>
            <a:t>Unexpected  Job Failer</a:t>
          </a:r>
          <a:endParaRPr lang="en-US" sz="2300" kern="1200"/>
        </a:p>
      </dsp:txBody>
      <dsp:txXfrm>
        <a:off x="1504001" y="2824665"/>
        <a:ext cx="964891" cy="499578"/>
      </dsp:txXfrm>
    </dsp:sp>
    <dsp:sp modelId="{BAF4A644-3630-4765-B8A5-EF1179AFF98E}">
      <dsp:nvSpPr>
        <dsp:cNvPr id="0" name=""/>
        <dsp:cNvSpPr/>
      </dsp:nvSpPr>
      <dsp:spPr>
        <a:xfrm>
          <a:off x="1376013" y="3415401"/>
          <a:ext cx="1289864" cy="760484"/>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25400" tIns="6350" rIns="25400" bIns="6350" numCol="1" spcCol="1270" anchor="ctr" anchorCtr="0">
          <a:noAutofit/>
        </a:bodyPr>
        <a:lstStyle/>
        <a:p>
          <a:pPr lvl="0" algn="ctr" defTabSz="444500">
            <a:lnSpc>
              <a:spcPct val="90000"/>
            </a:lnSpc>
            <a:spcBef>
              <a:spcPct val="0"/>
            </a:spcBef>
            <a:spcAft>
              <a:spcPct val="35000"/>
            </a:spcAft>
          </a:pPr>
          <a:r>
            <a:rPr lang="en-US" sz="1000" b="1" kern="1200"/>
            <a:t>check previous History of this job and excited on level 2</a:t>
          </a:r>
        </a:p>
      </dsp:txBody>
      <dsp:txXfrm>
        <a:off x="1376013" y="3415401"/>
        <a:ext cx="1289864" cy="760484"/>
      </dsp:txXfrm>
    </dsp:sp>
    <dsp:sp modelId="{36384E21-E867-47EC-8D98-C2CC9BADD8D4}">
      <dsp:nvSpPr>
        <dsp:cNvPr id="0" name=""/>
        <dsp:cNvSpPr/>
      </dsp:nvSpPr>
      <dsp:spPr>
        <a:xfrm>
          <a:off x="3891596" y="2036441"/>
          <a:ext cx="964891" cy="49957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70496" numCol="1" spcCol="1270" anchor="ctr" anchorCtr="0">
          <a:noAutofit/>
        </a:bodyPr>
        <a:lstStyle/>
        <a:p>
          <a:pPr lvl="0" algn="ctr" defTabSz="622300">
            <a:lnSpc>
              <a:spcPct val="90000"/>
            </a:lnSpc>
            <a:spcBef>
              <a:spcPct val="0"/>
            </a:spcBef>
            <a:spcAft>
              <a:spcPct val="35000"/>
            </a:spcAft>
          </a:pPr>
          <a:r>
            <a:rPr lang="en-US" sz="1400" kern="1200"/>
            <a:t>Infra Error</a:t>
          </a:r>
        </a:p>
      </dsp:txBody>
      <dsp:txXfrm>
        <a:off x="3891596" y="2036441"/>
        <a:ext cx="964891" cy="499578"/>
      </dsp:txXfrm>
    </dsp:sp>
    <dsp:sp modelId="{DAB1022B-7CBC-4BFD-814C-B6320B853BCC}">
      <dsp:nvSpPr>
        <dsp:cNvPr id="0" name=""/>
        <dsp:cNvSpPr/>
      </dsp:nvSpPr>
      <dsp:spPr>
        <a:xfrm>
          <a:off x="4084574" y="2425002"/>
          <a:ext cx="868402" cy="166526"/>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25400" tIns="6350" rIns="25400" bIns="6350" numCol="1" spcCol="1270" anchor="ctr" anchorCtr="0">
          <a:noAutofit/>
        </a:bodyPr>
        <a:lstStyle/>
        <a:p>
          <a:pPr lvl="0" algn="ctr" defTabSz="444500">
            <a:lnSpc>
              <a:spcPct val="90000"/>
            </a:lnSpc>
            <a:spcBef>
              <a:spcPct val="0"/>
            </a:spcBef>
            <a:spcAft>
              <a:spcPct val="35000"/>
            </a:spcAft>
          </a:pPr>
          <a:r>
            <a:rPr lang="en-US" sz="1000" b="1" kern="1200"/>
            <a:t>NewRelic</a:t>
          </a:r>
        </a:p>
      </dsp:txBody>
      <dsp:txXfrm>
        <a:off x="4084574" y="2425002"/>
        <a:ext cx="868402" cy="166526"/>
      </dsp:txXfrm>
    </dsp:sp>
    <dsp:sp modelId="{0F35ECA1-6BC2-4917-99E4-0752A251EB2C}">
      <dsp:nvSpPr>
        <dsp:cNvPr id="0" name=""/>
        <dsp:cNvSpPr/>
      </dsp:nvSpPr>
      <dsp:spPr>
        <a:xfrm>
          <a:off x="3084498" y="2845698"/>
          <a:ext cx="964891" cy="49957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70496" numCol="1" spcCol="1270" anchor="ctr" anchorCtr="0">
          <a:noAutofit/>
        </a:bodyPr>
        <a:lstStyle/>
        <a:p>
          <a:pPr lvl="0" algn="ctr" defTabSz="622300">
            <a:lnSpc>
              <a:spcPct val="90000"/>
            </a:lnSpc>
            <a:spcBef>
              <a:spcPct val="0"/>
            </a:spcBef>
            <a:spcAft>
              <a:spcPct val="35000"/>
            </a:spcAft>
          </a:pPr>
          <a:r>
            <a:rPr lang="en-US" sz="1400" kern="1200"/>
            <a:t>Expected infra Error</a:t>
          </a:r>
          <a:endParaRPr lang="en-US" sz="1400" kern="1200"/>
        </a:p>
      </dsp:txBody>
      <dsp:txXfrm>
        <a:off x="3084498" y="2845698"/>
        <a:ext cx="964891" cy="499578"/>
      </dsp:txXfrm>
    </dsp:sp>
    <dsp:sp modelId="{E41EC850-217C-4B36-82C9-9DF56AEB5BF8}">
      <dsp:nvSpPr>
        <dsp:cNvPr id="0" name=""/>
        <dsp:cNvSpPr/>
      </dsp:nvSpPr>
      <dsp:spPr>
        <a:xfrm>
          <a:off x="2838547" y="3431247"/>
          <a:ext cx="1404857" cy="985714"/>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25400" tIns="6350" rIns="25400" bIns="6350" numCol="1" spcCol="1270" anchor="ctr" anchorCtr="0">
          <a:noAutofit/>
        </a:bodyPr>
        <a:lstStyle/>
        <a:p>
          <a:pPr lvl="0" algn="ctr" defTabSz="444500">
            <a:lnSpc>
              <a:spcPct val="90000"/>
            </a:lnSpc>
            <a:spcBef>
              <a:spcPct val="0"/>
            </a:spcBef>
            <a:spcAft>
              <a:spcPct val="35000"/>
            </a:spcAft>
          </a:pPr>
          <a:r>
            <a:rPr lang="en-US" sz="1000" b="1" kern="1200"/>
            <a:t>Acknowledge The Alert and Chake Privous history and wait for close If the error are not close the tag Devops team and follow their instructions</a:t>
          </a:r>
        </a:p>
      </dsp:txBody>
      <dsp:txXfrm>
        <a:off x="2838547" y="3431247"/>
        <a:ext cx="1404857" cy="985714"/>
      </dsp:txXfrm>
    </dsp:sp>
    <dsp:sp modelId="{5F63DEDE-79C9-4C25-8612-AAA840479E55}">
      <dsp:nvSpPr>
        <dsp:cNvPr id="0" name=""/>
        <dsp:cNvSpPr/>
      </dsp:nvSpPr>
      <dsp:spPr>
        <a:xfrm>
          <a:off x="4647243" y="2984865"/>
          <a:ext cx="964891" cy="49957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70496" numCol="1" spcCol="1270" anchor="ctr" anchorCtr="0">
          <a:noAutofit/>
        </a:bodyPr>
        <a:lstStyle/>
        <a:p>
          <a:pPr lvl="0" algn="ctr" defTabSz="622300">
            <a:lnSpc>
              <a:spcPct val="90000"/>
            </a:lnSpc>
            <a:spcBef>
              <a:spcPct val="0"/>
            </a:spcBef>
            <a:spcAft>
              <a:spcPct val="35000"/>
            </a:spcAft>
          </a:pPr>
          <a:r>
            <a:rPr lang="en-US" sz="1400" kern="1200"/>
            <a:t>Unexpected  infra Error</a:t>
          </a:r>
        </a:p>
      </dsp:txBody>
      <dsp:txXfrm>
        <a:off x="4647243" y="2984865"/>
        <a:ext cx="964891" cy="499578"/>
      </dsp:txXfrm>
    </dsp:sp>
    <dsp:sp modelId="{A9F312FA-EEFC-4362-B1C2-FAAC6A31E757}">
      <dsp:nvSpPr>
        <dsp:cNvPr id="0" name=""/>
        <dsp:cNvSpPr/>
      </dsp:nvSpPr>
      <dsp:spPr>
        <a:xfrm>
          <a:off x="4585172" y="3588997"/>
          <a:ext cx="1121802" cy="975800"/>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25400" tIns="6350" rIns="25400" bIns="6350" numCol="1" spcCol="1270" anchor="ctr" anchorCtr="0">
          <a:noAutofit/>
        </a:bodyPr>
        <a:lstStyle/>
        <a:p>
          <a:pPr lvl="0" algn="ctr" defTabSz="444500">
            <a:lnSpc>
              <a:spcPct val="90000"/>
            </a:lnSpc>
            <a:spcBef>
              <a:spcPct val="0"/>
            </a:spcBef>
            <a:spcAft>
              <a:spcPct val="35000"/>
            </a:spcAft>
          </a:pPr>
          <a:r>
            <a:rPr lang="en-US" sz="1000" b="1" kern="1200"/>
            <a:t>Acknowledge The Alert and wait 15 to 30 min and tag Devops Team and follow the instructions</a:t>
          </a:r>
          <a:endParaRPr lang="en-US" sz="1000" kern="1200"/>
        </a:p>
      </dsp:txBody>
      <dsp:txXfrm>
        <a:off x="4585172" y="3588997"/>
        <a:ext cx="1121802" cy="975800"/>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1308</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Chouhan</dc:creator>
  <cp:keywords/>
  <dc:description/>
  <cp:lastModifiedBy>Shubham Chouhan</cp:lastModifiedBy>
  <cp:revision>5</cp:revision>
  <dcterms:created xsi:type="dcterms:W3CDTF">2023-03-16T09:35:00Z</dcterms:created>
  <dcterms:modified xsi:type="dcterms:W3CDTF">2023-05-06T07:11:00Z</dcterms:modified>
</cp:coreProperties>
</file>