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D8" w:rsidRDefault="00D16AD8">
      <w:pPr>
        <w:rPr>
          <w:noProof/>
        </w:rPr>
      </w:pPr>
      <w:r>
        <w:rPr>
          <w:rFonts w:hint="eastAsia"/>
          <w:noProof/>
        </w:rPr>
        <w:t>11.</w:t>
      </w:r>
      <w:r w:rsidRPr="00D16AD8">
        <w:rPr>
          <w:noProof/>
        </w:rPr>
        <w:t>comments</w:t>
      </w:r>
    </w:p>
    <w:p w:rsidR="00AE630E" w:rsidRDefault="00C438CD">
      <w:r>
        <w:rPr>
          <w:noProof/>
        </w:rPr>
        <w:drawing>
          <wp:inline distT="0" distB="0" distL="0" distR="0" wp14:anchorId="7B6C66CF" wp14:editId="35D9DFC2">
            <wp:extent cx="5814098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238" cy="28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52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0"/>
      </w:tblGrid>
      <w:tr w:rsidR="00D16AD8" w:rsidRPr="00781FCF" w:rsidTr="00E54BC1">
        <w:trPr>
          <w:trHeight w:hRule="exact" w:val="657"/>
        </w:trPr>
        <w:tc>
          <w:tcPr>
            <w:tcW w:w="4264" w:type="dxa"/>
          </w:tcPr>
          <w:p w:rsidR="00D16AD8" w:rsidRPr="00781FCF" w:rsidRDefault="00D16AD8" w:rsidP="00E54BC1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Theme="minorEastAsia" w:hAnsiTheme="minorEastAsia" w:cs="Times New Roman" w:hint="eastAsia"/>
                <w:sz w:val="28"/>
                <w:szCs w:val="28"/>
                <w:lang w:eastAsia="zh-CN"/>
              </w:rPr>
              <w:t>11</w:t>
            </w:r>
          </w:p>
        </w:tc>
        <w:tc>
          <w:tcPr>
            <w:tcW w:w="4260" w:type="dxa"/>
          </w:tcPr>
          <w:p w:rsidR="00D16AD8" w:rsidRPr="00D16AD8" w:rsidRDefault="00D16AD8" w:rsidP="00E5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AD8">
              <w:rPr>
                <w:rFonts w:ascii="Times New Roman" w:hAnsi="Times New Roman" w:cs="Times New Roman"/>
                <w:noProof/>
                <w:sz w:val="28"/>
                <w:szCs w:val="28"/>
              </w:rPr>
              <w:t>comments</w:t>
            </w:r>
          </w:p>
          <w:p w:rsidR="00D16AD8" w:rsidRPr="00781FCF" w:rsidRDefault="00D16AD8" w:rsidP="00E54BC1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6AD8" w:rsidRPr="00781FCF" w:rsidTr="00E54BC1">
        <w:trPr>
          <w:trHeight w:hRule="exact" w:val="715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Related Requirem’ts</w:t>
            </w:r>
          </w:p>
        </w:tc>
        <w:tc>
          <w:tcPr>
            <w:tcW w:w="4260" w:type="dxa"/>
          </w:tcPr>
          <w:p w:rsidR="00D16AD8" w:rsidRPr="00781FCF" w:rsidRDefault="00FD7726" w:rsidP="00E54BC1">
            <w:pPr>
              <w:spacing w:before="20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Req-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5</w:t>
            </w:r>
          </w:p>
        </w:tc>
      </w:tr>
      <w:tr w:rsidR="00D16AD8" w:rsidRPr="00781FCF" w:rsidTr="00E54BC1">
        <w:trPr>
          <w:trHeight w:hRule="exact" w:val="569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Initiating Actor</w:t>
            </w:r>
          </w:p>
        </w:tc>
        <w:tc>
          <w:tcPr>
            <w:tcW w:w="4260" w:type="dxa"/>
          </w:tcPr>
          <w:p w:rsidR="00D16AD8" w:rsidRPr="00781FCF" w:rsidRDefault="00D16AD8" w:rsidP="00E54BC1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D16AD8" w:rsidRPr="00781FCF" w:rsidTr="00E54BC1">
        <w:trPr>
          <w:trHeight w:hRule="exact" w:val="2098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Actor’s Goal</w:t>
            </w:r>
          </w:p>
        </w:tc>
        <w:tc>
          <w:tcPr>
            <w:tcW w:w="4260" w:type="dxa"/>
          </w:tcPr>
          <w:p w:rsidR="00D16AD8" w:rsidRPr="0000669A" w:rsidRDefault="00D16AD8" w:rsidP="00E54BC1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69A">
              <w:rPr>
                <w:rFonts w:ascii="Times New Roman" w:eastAsia="Times New Roman" w:hAnsi="Times New Roman" w:cs="Times New Roman"/>
                <w:sz w:val="24"/>
                <w:szCs w:val="24"/>
              </w:rPr>
              <w:t>Can satisfy already bought the customer to express the opinion, may provide the reference value for other customers</w:t>
            </w:r>
          </w:p>
        </w:tc>
      </w:tr>
      <w:tr w:rsidR="00D16AD8" w:rsidRPr="00781FCF" w:rsidTr="00E54BC1">
        <w:trPr>
          <w:trHeight w:hRule="exact" w:val="720"/>
        </w:trPr>
        <w:tc>
          <w:tcPr>
            <w:tcW w:w="4264" w:type="dxa"/>
          </w:tcPr>
          <w:p w:rsidR="00D16AD8" w:rsidRPr="00781FCF" w:rsidRDefault="00D16AD8" w:rsidP="00E54BC1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Participating Actors</w:t>
            </w:r>
          </w:p>
        </w:tc>
        <w:tc>
          <w:tcPr>
            <w:tcW w:w="4260" w:type="dxa"/>
          </w:tcPr>
          <w:p w:rsidR="00D16AD8" w:rsidRPr="00781FCF" w:rsidRDefault="00D16AD8" w:rsidP="00E54BC1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User, 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Data</w:t>
            </w: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base</w:t>
            </w:r>
          </w:p>
        </w:tc>
      </w:tr>
      <w:tr w:rsidR="00D16AD8" w:rsidRPr="00781FCF" w:rsidTr="00E54BC1">
        <w:trPr>
          <w:trHeight w:hRule="exact" w:val="1968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Preconditions</w:t>
            </w:r>
          </w:p>
        </w:tc>
        <w:tc>
          <w:tcPr>
            <w:tcW w:w="4260" w:type="dxa"/>
          </w:tcPr>
          <w:p w:rsidR="00D16AD8" w:rsidRPr="00781FCF" w:rsidRDefault="0000669A" w:rsidP="00E54BC1">
            <w:pPr>
              <w:spacing w:before="20" w:line="271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69A">
              <w:rPr>
                <w:rFonts w:ascii="Times New Roman" w:eastAsia="Times New Roman" w:hAnsi="Times New Roman" w:cs="Times New Roman"/>
                <w:sz w:val="28"/>
                <w:szCs w:val="28"/>
              </w:rPr>
              <w:t>The user must pay successfully first</w:t>
            </w:r>
          </w:p>
        </w:tc>
      </w:tr>
      <w:tr w:rsidR="00D16AD8" w:rsidRPr="00781FCF" w:rsidTr="00E54BC1">
        <w:trPr>
          <w:trHeight w:hRule="exact" w:val="1968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Postconditions</w:t>
            </w:r>
          </w:p>
        </w:tc>
        <w:tc>
          <w:tcPr>
            <w:tcW w:w="4260" w:type="dxa"/>
          </w:tcPr>
          <w:p w:rsidR="00D16AD8" w:rsidRPr="00781FCF" w:rsidRDefault="0000669A" w:rsidP="00E54BC1">
            <w:pPr>
              <w:spacing w:before="20" w:line="271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66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Display successfully in the comments page</w:t>
            </w:r>
          </w:p>
        </w:tc>
      </w:tr>
      <w:tr w:rsidR="00D16AD8" w:rsidRPr="00781FCF" w:rsidTr="00E54BC1">
        <w:trPr>
          <w:trHeight w:hRule="exact" w:val="1968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Flow of Events for Main Success Scenario</w:t>
            </w:r>
          </w:p>
        </w:tc>
        <w:tc>
          <w:tcPr>
            <w:tcW w:w="4260" w:type="dxa"/>
          </w:tcPr>
          <w:p w:rsidR="0000669A" w:rsidRDefault="0000669A" w:rsidP="0000669A">
            <w:pPr>
              <w:spacing w:before="20" w:line="271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 Click the comment button</w:t>
            </w:r>
          </w:p>
          <w:p w:rsidR="00D16AD8" w:rsidRPr="00781FCF" w:rsidRDefault="0000669A" w:rsidP="0000669A">
            <w:pPr>
              <w:spacing w:before="20" w:line="271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66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 Comment</w:t>
            </w:r>
          </w:p>
        </w:tc>
      </w:tr>
      <w:tr w:rsidR="003C656F" w:rsidRPr="00781FCF" w:rsidTr="00E54BC1">
        <w:trPr>
          <w:trHeight w:hRule="exact" w:val="1968"/>
        </w:trPr>
        <w:tc>
          <w:tcPr>
            <w:tcW w:w="4264" w:type="dxa"/>
          </w:tcPr>
          <w:p w:rsidR="003C656F" w:rsidRPr="00781FCF" w:rsidRDefault="003C656F" w:rsidP="003C656F">
            <w:pPr>
              <w:spacing w:before="2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0" w:type="dxa"/>
          </w:tcPr>
          <w:p w:rsidR="003C656F" w:rsidRDefault="003C656F" w:rsidP="0000669A">
            <w:pPr>
              <w:spacing w:before="20" w:line="271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D16AD8" w:rsidRDefault="003C656F">
      <w:r>
        <w:rPr>
          <w:rFonts w:hint="eastAsia"/>
        </w:rPr>
        <w:t>11.说明：</w:t>
      </w:r>
      <w:r w:rsidRPr="003C656F">
        <w:t>After successful payment, users can directly enter the comment page on the payment page and click the comment to directly comment.</w:t>
      </w:r>
    </w:p>
    <w:p w:rsidR="00D16AD8" w:rsidRDefault="00D16AD8">
      <w:r>
        <w:rPr>
          <w:rFonts w:hint="eastAsia"/>
        </w:rPr>
        <w:t>12.</w:t>
      </w:r>
      <w:r w:rsidRPr="00D16AD8">
        <w:t>View order status</w:t>
      </w:r>
    </w:p>
    <w:p w:rsidR="00C438CD" w:rsidRDefault="00C438CD">
      <w:r>
        <w:rPr>
          <w:noProof/>
        </w:rPr>
        <w:drawing>
          <wp:inline distT="0" distB="0" distL="0" distR="0" wp14:anchorId="6F9B3C43" wp14:editId="06632D66">
            <wp:extent cx="5274310" cy="2087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52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0"/>
      </w:tblGrid>
      <w:tr w:rsidR="00D16AD8" w:rsidRPr="00781FCF" w:rsidTr="00E54BC1">
        <w:trPr>
          <w:trHeight w:hRule="exact" w:val="657"/>
        </w:trPr>
        <w:tc>
          <w:tcPr>
            <w:tcW w:w="4264" w:type="dxa"/>
          </w:tcPr>
          <w:p w:rsidR="00D16AD8" w:rsidRPr="00781FCF" w:rsidRDefault="00D16AD8" w:rsidP="00E54BC1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FD772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D77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260" w:type="dxa"/>
          </w:tcPr>
          <w:p w:rsidR="00D16AD8" w:rsidRPr="0000669A" w:rsidRDefault="0000669A" w:rsidP="00E54BC1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69A">
              <w:rPr>
                <w:rFonts w:ascii="Times New Roman" w:hAnsi="Times New Roman" w:cs="Times New Roman"/>
                <w:sz w:val="28"/>
                <w:szCs w:val="28"/>
              </w:rPr>
              <w:t>View order status</w:t>
            </w:r>
            <w:r w:rsidR="00D16AD8" w:rsidRPr="000066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6AD8" w:rsidRPr="00781FCF" w:rsidTr="00E54BC1">
        <w:trPr>
          <w:trHeight w:hRule="exact" w:val="715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Related Requirem’ts</w:t>
            </w:r>
          </w:p>
        </w:tc>
        <w:tc>
          <w:tcPr>
            <w:tcW w:w="4260" w:type="dxa"/>
          </w:tcPr>
          <w:p w:rsidR="00D16AD8" w:rsidRPr="00781FCF" w:rsidRDefault="00D16AD8" w:rsidP="00E54BC1">
            <w:pPr>
              <w:spacing w:before="20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Req-</w:t>
            </w:r>
            <w:r w:rsidR="00FD7726"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7</w:t>
            </w:r>
          </w:p>
        </w:tc>
      </w:tr>
      <w:tr w:rsidR="00D16AD8" w:rsidRPr="00781FCF" w:rsidTr="00E54BC1">
        <w:trPr>
          <w:trHeight w:hRule="exact" w:val="569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Initiating Actor</w:t>
            </w:r>
          </w:p>
        </w:tc>
        <w:tc>
          <w:tcPr>
            <w:tcW w:w="4260" w:type="dxa"/>
          </w:tcPr>
          <w:p w:rsidR="00D16AD8" w:rsidRPr="00781FCF" w:rsidRDefault="00D16AD8" w:rsidP="00E54BC1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D16AD8" w:rsidRPr="00781FCF" w:rsidTr="00E54BC1">
        <w:trPr>
          <w:trHeight w:hRule="exact" w:val="2098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Actor’s Goal</w:t>
            </w:r>
          </w:p>
        </w:tc>
        <w:tc>
          <w:tcPr>
            <w:tcW w:w="4260" w:type="dxa"/>
          </w:tcPr>
          <w:p w:rsidR="00D16AD8" w:rsidRPr="00781FCF" w:rsidRDefault="0000669A" w:rsidP="00E54BC1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69A">
              <w:rPr>
                <w:rFonts w:ascii="Times New Roman" w:eastAsia="Times New Roman" w:hAnsi="Times New Roman" w:cs="Times New Roman"/>
                <w:sz w:val="28"/>
                <w:szCs w:val="28"/>
              </w:rPr>
              <w:t>Users can know the status of goods in real time</w:t>
            </w:r>
          </w:p>
        </w:tc>
      </w:tr>
      <w:tr w:rsidR="00D16AD8" w:rsidRPr="00781FCF" w:rsidTr="00E54BC1">
        <w:trPr>
          <w:trHeight w:hRule="exact" w:val="720"/>
        </w:trPr>
        <w:tc>
          <w:tcPr>
            <w:tcW w:w="4264" w:type="dxa"/>
          </w:tcPr>
          <w:p w:rsidR="00D16AD8" w:rsidRPr="00781FCF" w:rsidRDefault="00D16AD8" w:rsidP="00E54BC1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Participating Actors</w:t>
            </w:r>
          </w:p>
        </w:tc>
        <w:tc>
          <w:tcPr>
            <w:tcW w:w="4260" w:type="dxa"/>
          </w:tcPr>
          <w:p w:rsidR="00D16AD8" w:rsidRPr="00781FCF" w:rsidRDefault="00D16AD8" w:rsidP="00E54BC1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User, 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Data</w:t>
            </w: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base</w:t>
            </w:r>
          </w:p>
        </w:tc>
      </w:tr>
      <w:tr w:rsidR="00D16AD8" w:rsidRPr="00781FCF" w:rsidTr="00E54BC1">
        <w:trPr>
          <w:trHeight w:hRule="exact" w:val="1968"/>
        </w:trPr>
        <w:tc>
          <w:tcPr>
            <w:tcW w:w="4264" w:type="dxa"/>
          </w:tcPr>
          <w:p w:rsidR="00D16AD8" w:rsidRPr="00781FCF" w:rsidRDefault="00D16AD8" w:rsidP="00E54BC1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4260" w:type="dxa"/>
          </w:tcPr>
          <w:p w:rsidR="00D16AD8" w:rsidRPr="00781FCF" w:rsidRDefault="0000669A" w:rsidP="00E54BC1">
            <w:pPr>
              <w:spacing w:before="20" w:line="271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69A">
              <w:rPr>
                <w:rFonts w:ascii="Times New Roman" w:eastAsia="Times New Roman" w:hAnsi="Times New Roman" w:cs="Times New Roman"/>
                <w:sz w:val="28"/>
                <w:szCs w:val="28"/>
              </w:rPr>
              <w:t>The user must log in successfully</w:t>
            </w:r>
          </w:p>
        </w:tc>
      </w:tr>
      <w:tr w:rsidR="00D16AD8" w:rsidRPr="00781FCF" w:rsidTr="00E54BC1">
        <w:trPr>
          <w:trHeight w:hRule="exact" w:val="1840"/>
        </w:trPr>
        <w:tc>
          <w:tcPr>
            <w:tcW w:w="4264" w:type="dxa"/>
          </w:tcPr>
          <w:p w:rsidR="00D16AD8" w:rsidRPr="00781FCF" w:rsidRDefault="00D16AD8" w:rsidP="00E54BC1">
            <w:pPr>
              <w:spacing w:before="25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Postconditions</w:t>
            </w:r>
          </w:p>
        </w:tc>
        <w:tc>
          <w:tcPr>
            <w:tcW w:w="4260" w:type="dxa"/>
          </w:tcPr>
          <w:p w:rsidR="00D16AD8" w:rsidRPr="00781FCF" w:rsidRDefault="0000669A" w:rsidP="00E54BC1">
            <w:pPr>
              <w:spacing w:before="25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69A">
              <w:rPr>
                <w:rFonts w:ascii="Times New Roman" w:eastAsia="Times New Roman" w:hAnsi="Times New Roman" w:cs="Times New Roman"/>
                <w:sz w:val="28"/>
                <w:szCs w:val="28"/>
              </w:rPr>
              <w:t>The user browses the order information successfully</w:t>
            </w:r>
          </w:p>
        </w:tc>
      </w:tr>
      <w:tr w:rsidR="00D16AD8" w:rsidRPr="00781FCF" w:rsidTr="00E54BC1">
        <w:trPr>
          <w:trHeight w:hRule="exact" w:val="4107"/>
        </w:trPr>
        <w:tc>
          <w:tcPr>
            <w:tcW w:w="4264" w:type="dxa"/>
          </w:tcPr>
          <w:p w:rsidR="00D16AD8" w:rsidRPr="00781FCF" w:rsidRDefault="00D16AD8" w:rsidP="00E54BC1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Flow of Events for Main Success Scenario</w:t>
            </w:r>
          </w:p>
        </w:tc>
        <w:tc>
          <w:tcPr>
            <w:tcW w:w="4260" w:type="dxa"/>
          </w:tcPr>
          <w:p w:rsidR="0000669A" w:rsidRPr="00FD7726" w:rsidRDefault="00FD7726" w:rsidP="0000669A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7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（</w:t>
            </w:r>
            <w:r w:rsidR="0000669A" w:rsidRPr="00FD7726">
              <w:rPr>
                <w:rFonts w:ascii="Times New Roman" w:eastAsia="Times New Roman" w:hAnsi="Times New Roman" w:cs="Times New Roman"/>
                <w:sz w:val="24"/>
                <w:szCs w:val="24"/>
              </w:rPr>
              <w:t>1) click the user to view the order.</w:t>
            </w:r>
          </w:p>
          <w:p w:rsidR="00FD7726" w:rsidRPr="00FD7726" w:rsidRDefault="0000669A" w:rsidP="00FD7726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726">
              <w:rPr>
                <w:rFonts w:ascii="Times New Roman" w:eastAsia="Times New Roman" w:hAnsi="Times New Roman" w:cs="Times New Roman"/>
                <w:sz w:val="24"/>
                <w:szCs w:val="24"/>
              </w:rPr>
              <w:t>(2) the system displays the list of historical orders.</w:t>
            </w:r>
          </w:p>
          <w:p w:rsidR="0000669A" w:rsidRPr="00FD7726" w:rsidRDefault="00FD7726" w:rsidP="00FD7726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726">
              <w:rPr>
                <w:rFonts w:ascii="Times New Roman" w:eastAsia="Times New Roman" w:hAnsi="Times New Roman" w:cs="Times New Roman"/>
                <w:sz w:val="24"/>
                <w:szCs w:val="24"/>
              </w:rPr>
              <w:t>(3) select a specific order.</w:t>
            </w:r>
          </w:p>
          <w:p w:rsidR="00D16AD8" w:rsidRPr="00781FCF" w:rsidRDefault="0000669A" w:rsidP="0000669A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726">
              <w:rPr>
                <w:rFonts w:ascii="Times New Roman" w:eastAsia="Times New Roman" w:hAnsi="Times New Roman" w:cs="Times New Roman"/>
                <w:sz w:val="24"/>
                <w:szCs w:val="24"/>
              </w:rPr>
              <w:t>(4) display the order number, delivery time, receipt time, name of consignee, delivery address, contact number, price and total price of the goods contained in the order of a specific order.</w:t>
            </w:r>
          </w:p>
        </w:tc>
      </w:tr>
    </w:tbl>
    <w:p w:rsidR="003C656F" w:rsidRDefault="003C656F">
      <w:pPr>
        <w:rPr>
          <w:rFonts w:hint="eastAsia"/>
        </w:rPr>
      </w:pPr>
      <w:r>
        <w:rPr>
          <w:rFonts w:hint="eastAsia"/>
        </w:rPr>
        <w:t>12.说明：</w:t>
      </w:r>
      <w:r w:rsidRPr="003C656F">
        <w:t>After the user has successfully paid, go back to the main page. Click "purchased" in the user's personal page, and the order status can be viewed in the purchased page.</w:t>
      </w:r>
      <w:bookmarkStart w:id="0" w:name="_GoBack"/>
      <w:bookmarkEnd w:id="0"/>
    </w:p>
    <w:sectPr w:rsidR="003C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0D"/>
    <w:rsid w:val="0000669A"/>
    <w:rsid w:val="003C656F"/>
    <w:rsid w:val="005269D9"/>
    <w:rsid w:val="00906D0D"/>
    <w:rsid w:val="00C438CD"/>
    <w:rsid w:val="00D16AD8"/>
    <w:rsid w:val="00E764D3"/>
    <w:rsid w:val="00FD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6999"/>
  <w15:chartTrackingRefBased/>
  <w15:docId w15:val="{AA16CCC4-6A3D-4B69-A500-4C94C7F1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16AD8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4</cp:revision>
  <dcterms:created xsi:type="dcterms:W3CDTF">2019-05-12T09:25:00Z</dcterms:created>
  <dcterms:modified xsi:type="dcterms:W3CDTF">2019-05-13T16:28:00Z</dcterms:modified>
</cp:coreProperties>
</file>