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696" w:rsidRDefault="005E3696" w:rsidP="005E3696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A</w:t>
      </w:r>
      <w:r w:rsidR="00EF5974">
        <w:rPr>
          <w:b/>
          <w:sz w:val="28"/>
          <w:lang w:val="en-US"/>
        </w:rPr>
        <w:t>4</w:t>
      </w:r>
      <w:r>
        <w:rPr>
          <w:b/>
          <w:sz w:val="28"/>
          <w:lang w:val="en-US"/>
        </w:rPr>
        <w:t xml:space="preserve"> </w:t>
      </w:r>
      <w:r w:rsidR="00EF5974" w:rsidRPr="00EF5974">
        <w:rPr>
          <w:b/>
          <w:sz w:val="28"/>
          <w:lang w:val="en-US"/>
        </w:rPr>
        <w:t>XML External Entity (XXE)</w:t>
      </w:r>
    </w:p>
    <w:p w:rsidR="005E3696" w:rsidRDefault="005E3696" w:rsidP="005E3696">
      <w:pPr>
        <w:pStyle w:val="ListParagraph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b/>
          <w:lang w:val="en-US"/>
        </w:rPr>
        <w:t>Leicht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Verwundbar</w:t>
      </w:r>
      <w:proofErr w:type="spellEnd"/>
      <w:r>
        <w:rPr>
          <w:b/>
          <w:lang w:val="en-US"/>
        </w:rPr>
        <w:t xml:space="preserve">, </w:t>
      </w:r>
      <w:proofErr w:type="spellStart"/>
      <w:r>
        <w:rPr>
          <w:b/>
          <w:lang w:val="en-US"/>
        </w:rPr>
        <w:t>wenn</w:t>
      </w:r>
      <w:proofErr w:type="spellEnd"/>
    </w:p>
    <w:p w:rsidR="0010626F" w:rsidRDefault="00F20750" w:rsidP="00076D18">
      <w:pPr>
        <w:pStyle w:val="ListParagraph"/>
        <w:numPr>
          <w:ilvl w:val="1"/>
          <w:numId w:val="1"/>
        </w:numPr>
      </w:pPr>
      <w:r>
        <w:t>e</w:t>
      </w:r>
      <w:r w:rsidR="00076D18">
        <w:t>in</w:t>
      </w:r>
      <w:r w:rsidR="00076D18" w:rsidRPr="00076D18">
        <w:t xml:space="preserve"> XML-Parser</w:t>
      </w:r>
      <w:r w:rsidR="00076D18">
        <w:t xml:space="preserve"> die </w:t>
      </w:r>
      <w:r w:rsidR="00076D18" w:rsidRPr="00076D18">
        <w:t>Spezifi</w:t>
      </w:r>
      <w:r w:rsidR="00076D18">
        <w:t>zi</w:t>
      </w:r>
      <w:r w:rsidR="00076D18" w:rsidRPr="00076D18">
        <w:t>erung von externen Entitäten</w:t>
      </w:r>
      <w:r w:rsidR="00076D18">
        <w:t xml:space="preserve"> </w:t>
      </w:r>
      <w:r w:rsidR="00076D18" w:rsidRPr="00076D18">
        <w:t>(</w:t>
      </w:r>
      <w:r w:rsidR="00076D18">
        <w:t>d.h. eine</w:t>
      </w:r>
      <w:r w:rsidR="00076D18" w:rsidRPr="00076D18">
        <w:t xml:space="preserve"> URI, die während der XML-Verarbeitung dereferenziert und evaluiert wird) erlaubt</w:t>
      </w:r>
    </w:p>
    <w:p w:rsidR="0011515B" w:rsidRDefault="00F20750" w:rsidP="0011515B">
      <w:pPr>
        <w:pStyle w:val="ListParagraph"/>
        <w:numPr>
          <w:ilvl w:val="1"/>
          <w:numId w:val="1"/>
        </w:numPr>
      </w:pPr>
      <w:r>
        <w:t>eine</w:t>
      </w:r>
      <w:r w:rsidR="0011515B">
        <w:t xml:space="preserve"> </w:t>
      </w:r>
      <w:r>
        <w:t xml:space="preserve">Applikation XML direkt oder XML-Uploads akzeptiert, insbesondere von nicht vertrauenswürdigen Quellen, </w:t>
      </w:r>
      <w:r w:rsidR="004A2915">
        <w:t>und diese XML-Dokumente anschließend von einem  XML-Parser parsen lässt</w:t>
      </w:r>
      <w:bookmarkStart w:id="0" w:name="_GoBack"/>
      <w:bookmarkEnd w:id="0"/>
    </w:p>
    <w:p w:rsidR="0011515B" w:rsidRDefault="00F20750" w:rsidP="0011515B">
      <w:pPr>
        <w:pStyle w:val="ListParagraph"/>
        <w:numPr>
          <w:ilvl w:val="1"/>
          <w:numId w:val="1"/>
        </w:numPr>
      </w:pPr>
      <w:r>
        <w:t>eine</w:t>
      </w:r>
      <w:r w:rsidR="0011515B">
        <w:t xml:space="preserve"> der XML-Prozessoren in der Applikation oder in den SOAP-basierten Webservices DTDs aktiviert</w:t>
      </w:r>
      <w:r>
        <w:t xml:space="preserve"> hat</w:t>
      </w:r>
    </w:p>
    <w:p w:rsidR="005E3696" w:rsidRDefault="005E3696" w:rsidP="005E369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Beispiel Attacken</w:t>
      </w:r>
    </w:p>
    <w:p w:rsidR="003F4A66" w:rsidRDefault="003F4A66" w:rsidP="003F4A66">
      <w:pPr>
        <w:pStyle w:val="ListParagraph"/>
        <w:numPr>
          <w:ilvl w:val="1"/>
          <w:numId w:val="1"/>
        </w:numPr>
      </w:pPr>
      <w:r>
        <w:t>Upload einer schädlichen XML-Datei</w:t>
      </w:r>
      <w:r>
        <w:t>, mit der der Angreifer</w:t>
      </w:r>
    </w:p>
    <w:p w:rsidR="003F4A66" w:rsidRDefault="00E21D9B" w:rsidP="003F4A66">
      <w:pPr>
        <w:pStyle w:val="ListParagraph"/>
        <w:numPr>
          <w:ilvl w:val="2"/>
          <w:numId w:val="2"/>
        </w:numPr>
      </w:pPr>
      <w:r>
        <w:t>v</w:t>
      </w:r>
      <w:r w:rsidR="003F4A66">
        <w:t>ersucht</w:t>
      </w:r>
      <w:r>
        <w:t>,</w:t>
      </w:r>
      <w:r w:rsidR="003F4A66">
        <w:t xml:space="preserve"> Daten vom Server zu extrahieren</w:t>
      </w:r>
    </w:p>
    <w:p w:rsidR="00E21D9B" w:rsidRDefault="00E21D9B" w:rsidP="003F4A66">
      <w:pPr>
        <w:pStyle w:val="ListParagraph"/>
        <w:numPr>
          <w:ilvl w:val="2"/>
          <w:numId w:val="2"/>
        </w:numPr>
      </w:pPr>
      <w:r>
        <w:t>etwas über das private Netzwerk des Servers in Erfahrung bringt</w:t>
      </w:r>
    </w:p>
    <w:p w:rsidR="003F4A66" w:rsidRDefault="003F4A66" w:rsidP="003F4A66">
      <w:pPr>
        <w:pStyle w:val="ListParagraph"/>
        <w:numPr>
          <w:ilvl w:val="2"/>
          <w:numId w:val="2"/>
        </w:numPr>
      </w:pPr>
      <w:r>
        <w:t>versucht</w:t>
      </w:r>
      <w:r w:rsidR="00E21D9B">
        <w:t>,</w:t>
      </w:r>
      <w:r>
        <w:t xml:space="preserve"> einen Denial-of-Service-Angriff zu starten, indem er eine potenziell endlose Datei inkludiert</w:t>
      </w:r>
    </w:p>
    <w:p w:rsidR="005E3696" w:rsidRDefault="005E3696" w:rsidP="005E369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Wie verhindert man Attacke auf verwundbare Stellen der/des Software/Betriebssystems</w:t>
      </w:r>
    </w:p>
    <w:p w:rsidR="00E21D9B" w:rsidRDefault="00E21D9B" w:rsidP="00E21D9B">
      <w:pPr>
        <w:pStyle w:val="ListParagraph"/>
        <w:numPr>
          <w:ilvl w:val="1"/>
          <w:numId w:val="1"/>
        </w:numPr>
      </w:pPr>
      <w:r>
        <w:t>Bei sämtlichen XML-Parsern in der Applikation die Verarbeitung von externen XML-Entitäten und DTDs deaktivieren</w:t>
      </w:r>
    </w:p>
    <w:p w:rsidR="00E21D9B" w:rsidRDefault="00E21D9B" w:rsidP="00E21D9B">
      <w:pPr>
        <w:pStyle w:val="ListParagraph"/>
        <w:numPr>
          <w:ilvl w:val="1"/>
          <w:numId w:val="1"/>
        </w:numPr>
      </w:pPr>
      <w:r>
        <w:t>Implementierung von Eingabevalidierungen oder Filterung</w:t>
      </w:r>
      <w:r>
        <w:t>,</w:t>
      </w:r>
      <w:r>
        <w:t xml:space="preserve"> um gefährliche Daten innerhalb XML-Dokumenten oder Headern zu verhindern</w:t>
      </w:r>
    </w:p>
    <w:p w:rsidR="00E21D9B" w:rsidRDefault="00E21D9B" w:rsidP="00E21D9B">
      <w:pPr>
        <w:pStyle w:val="ListParagraph"/>
        <w:numPr>
          <w:ilvl w:val="1"/>
          <w:numId w:val="1"/>
        </w:numPr>
      </w:pPr>
      <w:r>
        <w:t>Verifizieren, dass XML- oder XSL-Datei-Upload-Funktionalität eingehende XML-Dateien mithilfe von XSD-Validierung validiert</w:t>
      </w:r>
    </w:p>
    <w:p w:rsidR="00E21D9B" w:rsidRDefault="00E21D9B" w:rsidP="00E21D9B">
      <w:pPr>
        <w:pStyle w:val="ListParagraph"/>
        <w:numPr>
          <w:ilvl w:val="1"/>
          <w:numId w:val="1"/>
        </w:numPr>
      </w:pPr>
      <w:r>
        <w:t>Patchen oder Upgraden aller XML-Prozessoren und Bibliotheken, die von der Applikation genutzt werden</w:t>
      </w:r>
      <w:r w:rsidR="002B67B2">
        <w:t>,</w:t>
      </w:r>
      <w:r>
        <w:t xml:space="preserve"> oder auf dem zugrundeliegenden Betriebssystem. Die Nutzung von Dependency-Checkern ist entscheidend</w:t>
      </w:r>
      <w:r w:rsidR="00865B5B">
        <w:t>,</w:t>
      </w:r>
      <w:r>
        <w:t xml:space="preserve"> um das Risiko von notwendigen Biblioth</w:t>
      </w:r>
      <w:r w:rsidR="00865B5B">
        <w:t>e</w:t>
      </w:r>
      <w:r>
        <w:t>ken und Komponenten in einer Applikation managen zu können</w:t>
      </w:r>
    </w:p>
    <w:p w:rsidR="00E21D9B" w:rsidRDefault="00E21D9B" w:rsidP="00E21D9B">
      <w:pPr>
        <w:pStyle w:val="ListParagraph"/>
        <w:numPr>
          <w:ilvl w:val="1"/>
          <w:numId w:val="1"/>
        </w:numPr>
      </w:pPr>
      <w:r>
        <w:t>Upgraden von SOAP auf die neueste Version</w:t>
      </w:r>
    </w:p>
    <w:p w:rsidR="00EF089A" w:rsidRDefault="00EF089A" w:rsidP="00EF08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Ziele eines Angreifers (Umgebung und Nutzen)</w:t>
      </w:r>
    </w:p>
    <w:p w:rsidR="002B67B2" w:rsidRDefault="002B67B2" w:rsidP="002B67B2">
      <w:pPr>
        <w:pStyle w:val="ListParagraph"/>
        <w:numPr>
          <w:ilvl w:val="1"/>
          <w:numId w:val="1"/>
        </w:numPr>
      </w:pPr>
      <w:r>
        <w:t>Offenlegung vertraulicher Daten</w:t>
      </w:r>
    </w:p>
    <w:p w:rsidR="002B67B2" w:rsidRDefault="002B67B2" w:rsidP="002B67B2">
      <w:pPr>
        <w:pStyle w:val="ListParagraph"/>
        <w:numPr>
          <w:ilvl w:val="1"/>
          <w:numId w:val="1"/>
        </w:numPr>
      </w:pPr>
      <w:r>
        <w:t>Denial of Service</w:t>
      </w:r>
    </w:p>
    <w:p w:rsidR="00EF089A" w:rsidRDefault="002B67B2" w:rsidP="002B67B2">
      <w:pPr>
        <w:pStyle w:val="ListParagraph"/>
        <w:numPr>
          <w:ilvl w:val="1"/>
          <w:numId w:val="1"/>
        </w:numPr>
      </w:pPr>
      <w:r>
        <w:t>Remote-Code-Ausführung</w:t>
      </w:r>
    </w:p>
    <w:p w:rsidR="003A0BEC" w:rsidRDefault="003A0BEC" w:rsidP="003A0BE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Gefährdete Personengruppen</w:t>
      </w:r>
    </w:p>
    <w:p w:rsidR="003A0BEC" w:rsidRDefault="003A0BEC" w:rsidP="003A0BEC">
      <w:pPr>
        <w:pStyle w:val="ListParagraph"/>
        <w:numPr>
          <w:ilvl w:val="1"/>
          <w:numId w:val="1"/>
        </w:numPr>
      </w:pPr>
      <w:r>
        <w:t>Nutzer</w:t>
      </w:r>
      <w:r w:rsidR="0011515B">
        <w:t>,</w:t>
      </w:r>
      <w:r>
        <w:t xml:space="preserve"> die keine Softwar</w:t>
      </w:r>
      <w:r w:rsidR="0011515B">
        <w:t>e-U</w:t>
      </w:r>
      <w:r>
        <w:t>pdates ausführen</w:t>
      </w:r>
    </w:p>
    <w:p w:rsidR="00EF5974" w:rsidRDefault="00EF5974" w:rsidP="00EF5974">
      <w:pPr>
        <w:pStyle w:val="ListParagraph"/>
        <w:numPr>
          <w:ilvl w:val="1"/>
          <w:numId w:val="1"/>
        </w:numPr>
      </w:pPr>
      <w:r w:rsidRPr="00EF5974">
        <w:t>Personen oder Unternehmen, die XML-basierte Webservices besitzen</w:t>
      </w:r>
    </w:p>
    <w:p w:rsidR="00EB28AC" w:rsidRDefault="00EB28AC"/>
    <w:sectPr w:rsidR="00EB28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113801"/>
    <w:multiLevelType w:val="hybridMultilevel"/>
    <w:tmpl w:val="679EB1FA"/>
    <w:lvl w:ilvl="0" w:tplc="102485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E851CF"/>
    <w:multiLevelType w:val="hybridMultilevel"/>
    <w:tmpl w:val="19764A84"/>
    <w:lvl w:ilvl="0" w:tplc="102485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40F"/>
    <w:rsid w:val="00076D18"/>
    <w:rsid w:val="0010626F"/>
    <w:rsid w:val="0011515B"/>
    <w:rsid w:val="0017709F"/>
    <w:rsid w:val="002B67B2"/>
    <w:rsid w:val="002C7FBE"/>
    <w:rsid w:val="003A0BEC"/>
    <w:rsid w:val="003F4A66"/>
    <w:rsid w:val="00436D93"/>
    <w:rsid w:val="00470AE5"/>
    <w:rsid w:val="004A2915"/>
    <w:rsid w:val="005E3696"/>
    <w:rsid w:val="007A6220"/>
    <w:rsid w:val="007F5F6A"/>
    <w:rsid w:val="00851B15"/>
    <w:rsid w:val="00865B5B"/>
    <w:rsid w:val="009178FA"/>
    <w:rsid w:val="009F3C45"/>
    <w:rsid w:val="00AA169B"/>
    <w:rsid w:val="00B133E9"/>
    <w:rsid w:val="00C073E8"/>
    <w:rsid w:val="00C3740F"/>
    <w:rsid w:val="00E21D9B"/>
    <w:rsid w:val="00EB28AC"/>
    <w:rsid w:val="00EF089A"/>
    <w:rsid w:val="00EF5974"/>
    <w:rsid w:val="00F2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488F3"/>
  <w15:chartTrackingRefBased/>
  <w15:docId w15:val="{5EA63B46-D528-45CB-806C-EF4812E4B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696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7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1569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Dominik-Mobil</dc:creator>
  <cp:keywords/>
  <dc:description/>
  <cp:lastModifiedBy>Andelka</cp:lastModifiedBy>
  <cp:revision>2</cp:revision>
  <dcterms:created xsi:type="dcterms:W3CDTF">2017-12-06T14:52:00Z</dcterms:created>
  <dcterms:modified xsi:type="dcterms:W3CDTF">2017-12-06T14:52:00Z</dcterms:modified>
</cp:coreProperties>
</file>