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ellenraster"/>
        <w:tblW w:w="1048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31"/>
        <w:gridCol w:w="5353"/>
      </w:tblGrid>
      <w:tr>
        <w:trPr/>
        <w:tc>
          <w:tcPr>
            <w:tcW w:w="10484" w:type="dxa"/>
            <w:gridSpan w:val="2"/>
            <w:tcBorders/>
            <w:shd w:color="auto" w:fill="000000" w:themeFill="text1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sz w:val="24"/>
                <w:szCs w:val="24"/>
              </w:rPr>
            </w:pPr>
            <w:r>
              <w:rPr>
                <w:rFonts w:cs="Arial" w:ascii="Arial" w:hAnsi="Arial"/>
                <w:b/>
                <w:sz w:val="24"/>
                <w:szCs w:val="24"/>
              </w:rPr>
              <w:t>Angriffsbeschreibung</w:t>
            </w:r>
          </w:p>
        </w:tc>
      </w:tr>
      <w:tr>
        <w:trPr/>
        <w:tc>
          <w:tcPr>
            <w:tcW w:w="5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sz w:val="20"/>
                <w:szCs w:val="20"/>
              </w:rPr>
              <w:t>Name: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ARP-Spoofing (Man-In-The-Middle Angriff)</w:t>
            </w:r>
          </w:p>
        </w:tc>
        <w:tc>
          <w:tcPr>
            <w:tcW w:w="535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sz w:val="20"/>
                <w:szCs w:val="20"/>
              </w:rPr>
              <w:t>Hauptverantwortlicher</w:t>
            </w:r>
            <w:r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Daniel Nagel</w:t>
            </w:r>
          </w:p>
        </w:tc>
      </w:tr>
      <w:tr>
        <w:trPr/>
        <w:tc>
          <w:tcPr>
            <w:tcW w:w="51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sz w:val="20"/>
                <w:szCs w:val="20"/>
              </w:rPr>
              <w:t>Ziel des Angriffs</w:t>
            </w:r>
            <w:r>
              <w:rPr>
                <w:sz w:val="20"/>
                <w:szCs w:val="20"/>
              </w:rPr>
              <w:t>: Datendiebstahl</w:t>
            </w:r>
          </w:p>
        </w:tc>
        <w:tc>
          <w:tcPr>
            <w:tcW w:w="535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sz w:val="20"/>
                <w:szCs w:val="20"/>
              </w:rPr>
              <w:t>Gefährdete Personengruppen</w:t>
            </w:r>
            <w:r>
              <w:rPr>
                <w:sz w:val="20"/>
                <w:szCs w:val="20"/>
              </w:rPr>
              <w:t>: Alle</w:t>
            </w:r>
          </w:p>
        </w:tc>
      </w:tr>
      <w:tr>
        <w:trPr/>
        <w:tc>
          <w:tcPr>
            <w:tcW w:w="10484" w:type="dxa"/>
            <w:gridSpan w:val="2"/>
            <w:tcBorders/>
            <w:shd w:color="auto" w:fill="000000" w:themeFill="text1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cs="Arial" w:ascii="Arial" w:hAnsi="Arial"/>
                <w:b/>
                <w:sz w:val="24"/>
                <w:szCs w:val="24"/>
              </w:rPr>
              <w:t>Beispiel eines Angriffsszenarios</w:t>
            </w:r>
          </w:p>
        </w:tc>
      </w:tr>
      <w:tr>
        <w:trPr/>
        <w:tc>
          <w:tcPr>
            <w:tcW w:w="10484" w:type="dxa"/>
            <w:gridSpan w:val="2"/>
            <w:tcBorders/>
            <w:shd w:color="auto" w:fill="E7E6E6" w:themeFill="background2" w:val="clear"/>
            <w:tcMar>
              <w:left w:w="108" w:type="dxa"/>
            </w:tcMar>
          </w:tcPr>
          <w:p>
            <w:pPr>
              <w:pStyle w:val="Berschrift4"/>
              <w:keepLines/>
              <w:numPr>
                <w:ilvl w:val="0"/>
                <w:numId w:val="0"/>
              </w:numPr>
              <w:spacing w:before="40" w:after="0"/>
              <w:jc w:val="left"/>
              <w:outlineLvl w:val="3"/>
              <w:rPr/>
            </w:pPr>
            <w:r>
              <w:rPr>
                <w:iCs w:val="false"/>
              </w:rPr>
              <w:t>Akteure</w:t>
            </w:r>
            <w:r>
              <w:rPr>
                <w:b w:val="false"/>
                <w:iCs w:val="false"/>
              </w:rPr>
              <w:t xml:space="preserve"> :</w:t>
            </w:r>
            <w:r>
              <w:rPr>
                <w:b w:val="false"/>
                <w:iCs w:val="false"/>
              </w:rPr>
              <w:t xml:space="preserve"> Opfer, </w:t>
            </w:r>
            <w:r>
              <w:rPr>
                <w:b w:val="false"/>
                <w:iCs w:val="false"/>
                <w:lang w:val="de-DE"/>
              </w:rPr>
              <w:t>Angreifer</w:t>
            </w:r>
          </w:p>
          <w:p>
            <w:pPr>
              <w:pStyle w:val="Normal"/>
              <w:keepNext/>
              <w:keepLines/>
              <w:spacing w:before="0" w:after="0"/>
              <w:rPr>
                <w:lang w:bidi="en-US"/>
              </w:rPr>
            </w:pPr>
            <w:r>
              <w:rPr>
                <w:lang w:bidi="en-US"/>
              </w:rPr>
            </w:r>
          </w:p>
          <w:p>
            <w:pPr>
              <w:pStyle w:val="Normal"/>
              <w:keepNext/>
              <w:keepLines/>
              <w:spacing w:before="0" w:after="0"/>
              <w:rPr/>
            </w:pPr>
            <w:r>
              <w:rPr>
                <w:b/>
              </w:rPr>
              <w:t>Fallbeschreibung</w:t>
            </w:r>
            <w:r>
              <w:rPr/>
              <w:t>:</w:t>
            </w:r>
          </w:p>
          <w:p>
            <w:pPr>
              <w:pStyle w:val="Normal"/>
              <w:keepNext/>
              <w:keepLines/>
              <w:spacing w:before="0" w:after="0"/>
              <w:rPr/>
            </w:pPr>
            <w:r>
              <w:rPr/>
              <w:t>Das Opfer surft in einem öffentlichen WLAN im Internet. Ein neugieriger Angreifer möchte wissen was das Opfer so treibt. Daher startet der Angreifer einen „Man-In-The-Middle“-Angriff mittels ARP-Spoofing. Und gibt sich als Router des öffentlichen Netzwerkes aus.</w:t>
            </w:r>
          </w:p>
          <w:p>
            <w:pPr>
              <w:pStyle w:val="Normal"/>
              <w:keepNext/>
              <w:keepLines/>
              <w:spacing w:before="0" w:after="0"/>
              <w:rPr/>
            </w:pPr>
            <w:r>
              <w:rPr/>
            </w:r>
          </w:p>
          <w:p>
            <w:pPr>
              <w:pStyle w:val="Normal"/>
              <w:keepNext/>
              <w:keepLines/>
              <w:spacing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484" w:type="dxa"/>
            <w:gridSpan w:val="2"/>
            <w:tcBorders/>
            <w:shd w:color="auto" w:fill="E7E6E6" w:themeFill="background2" w:val="clear"/>
            <w:tcMar>
              <w:left w:w="108" w:type="dxa"/>
            </w:tcMar>
          </w:tcPr>
          <w:p>
            <w:pPr>
              <w:pStyle w:val="Berschrift4"/>
              <w:keepLines/>
              <w:numPr>
                <w:ilvl w:val="0"/>
                <w:numId w:val="0"/>
              </w:numPr>
              <w:spacing w:lineRule="auto" w:line="240" w:before="40" w:after="0"/>
              <w:outlineLvl w:val="3"/>
              <w:rPr>
                <w:b w:val="false"/>
                <w:b w:val="false"/>
                <w:i/>
                <w:i/>
                <w:iCs w:val="false"/>
                <w:sz w:val="22"/>
                <w:szCs w:val="22"/>
              </w:rPr>
            </w:pPr>
            <w:r>
              <w:rPr>
                <w:b w:val="false"/>
                <w:i/>
                <w:sz w:val="22"/>
                <w:szCs w:val="22"/>
              </w:rPr>
              <w:t xml:space="preserve">1 . </w:t>
            </w:r>
            <w:r>
              <w:rPr>
                <w:rFonts w:cs="Calibri" w:ascii="Calibri" w:hAnsi="Calibri" w:asciiTheme="minorHAnsi" w:cstheme="minorHAnsi" w:hAnsiTheme="minorHAnsi"/>
                <w:b w:val="false"/>
                <w:i/>
                <w:sz w:val="22"/>
                <w:szCs w:val="22"/>
              </w:rPr>
              <w:t>Ausgangssituation</w:t>
            </w:r>
            <w:r>
              <w:rPr>
                <w:b w:val="false"/>
                <w:i/>
                <w:sz w:val="22"/>
                <w:szCs w:val="22"/>
              </w:rPr>
              <w:t>:</w:t>
            </w:r>
          </w:p>
        </w:tc>
      </w:tr>
    </w:tbl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-69850</wp:posOffset>
            </wp:positionH>
            <wp:positionV relativeFrom="paragraph">
              <wp:posOffset>152400</wp:posOffset>
            </wp:positionV>
            <wp:extent cx="6645910" cy="3322320"/>
            <wp:effectExtent l="0" t="0" r="0" b="0"/>
            <wp:wrapTopAndBottom/>
            <wp:docPr id="1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lenraster"/>
        <w:tblW w:w="1048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485"/>
      </w:tblGrid>
      <w:tr>
        <w:trPr/>
        <w:tc>
          <w:tcPr>
            <w:tcW w:w="10485" w:type="dxa"/>
            <w:tcBorders>
              <w:bottom w:val="nil"/>
              <w:insideH w:val="nil"/>
            </w:tcBorders>
            <w:shd w:color="auto" w:fill="E7E6E6" w:themeFill="background2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i/>
              </w:rPr>
              <w:t xml:space="preserve">2. </w:t>
            </w:r>
            <w:r>
              <w:rPr>
                <w:i/>
              </w:rPr>
              <w:t>Vorbereitung</w:t>
            </w:r>
            <w:r>
              <w:rPr>
                <w:i/>
              </w:rPr>
              <w:t xml:space="preserve"> des Angriffs</w:t>
            </w:r>
          </w:p>
        </w:tc>
      </w:tr>
      <w:tr>
        <w:trPr/>
        <w:tc>
          <w:tcPr>
            <w:tcW w:w="10485" w:type="dxa"/>
            <w:tcBorders>
              <w:top w:val="nil"/>
            </w:tcBorders>
            <w:shd w:color="auto" w:fill="E7E6E6" w:themeFill="background2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Zunächst werden die ARP-Tabellen „vergiftet“. Der Angreifer gibt sich für das Opfer als der Router des Netzwerkes aus. Für den Router gibt sich der Angreifer als der eigentliche Client aus.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Benötigt werden hierfür die  IP-Adressen des Opfers und des Routers.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Jetzt sendet der Angreifer durchgehend seine MAC-Adresse an das Opfer mit der IP-Adresse des Routers. Genauso sendet der Angreifer seine MAC-Adresse an den Router mit der IP-Adresse des Opfers.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845820</wp:posOffset>
                  </wp:positionH>
                  <wp:positionV relativeFrom="paragraph">
                    <wp:posOffset>688340</wp:posOffset>
                  </wp:positionV>
                  <wp:extent cx="4610100" cy="504825"/>
                  <wp:effectExtent l="0" t="0" r="0" b="0"/>
                  <wp:wrapSquare wrapText="largest"/>
                  <wp:docPr id="2" name="Bild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ild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Damit der Angreifer als Router arbeiten kann, muss das IP-Forwarding aktiviert werden, dafür wird in der Datei /proc/sys/net/ipv4/ip_forward der Wert 1 eingetragen.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ellenraster"/>
        <w:tblW w:w="10485" w:type="dxa"/>
        <w:jc w:val="left"/>
        <w:tblInd w:w="-5" w:type="dxa"/>
        <w:tblCellMar>
          <w:top w:w="108" w:type="dxa"/>
          <w:left w:w="103" w:type="dxa"/>
          <w:bottom w:w="108" w:type="dxa"/>
          <w:right w:w="108" w:type="dxa"/>
        </w:tblCellMar>
        <w:tblLook w:val="04a0" w:noVBand="1" w:noHBand="0" w:lastColumn="0" w:firstColumn="1" w:lastRow="0" w:firstRow="1"/>
      </w:tblPr>
      <w:tblGrid>
        <w:gridCol w:w="10485"/>
      </w:tblGrid>
      <w:tr>
        <w:trPr/>
        <w:tc>
          <w:tcPr>
            <w:tcW w:w="10485" w:type="dxa"/>
            <w:tcBorders/>
            <w:shd w:color="auto" w:fill="E7E6E6" w:themeFill="background2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Das ARP-Spoofing wird mithilfe des Programms „arpspoof“ erreicht.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Die Option -i legt das Interface fest, auf dem gehorcht werden soll.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i/>
              </w:rPr>
              <w:t>Die Option -t &lt;IP-Adresse des Geräts, welches vergiftet werden soll&gt; &lt;vorgetäuschte IP&gt; legt fest als wen sich der Angreifer ausgibt.</w:t>
            </w:r>
          </w:p>
        </w:tc>
      </w:tr>
    </w:tbl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-387985</wp:posOffset>
            </wp:positionH>
            <wp:positionV relativeFrom="paragraph">
              <wp:posOffset>82550</wp:posOffset>
            </wp:positionV>
            <wp:extent cx="7433310" cy="1193800"/>
            <wp:effectExtent l="0" t="0" r="0" b="0"/>
            <wp:wrapSquare wrapText="largest"/>
            <wp:docPr id="3" name="Bild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lenraster"/>
        <w:tblW w:w="1048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485"/>
      </w:tblGrid>
      <w:tr>
        <w:trPr/>
        <w:tc>
          <w:tcPr>
            <w:tcW w:w="10485" w:type="dxa"/>
            <w:tcBorders>
              <w:bottom w:val="nil"/>
              <w:insideH w:val="nil"/>
            </w:tcBorders>
            <w:shd w:color="auto" w:fill="E7E6E6" w:themeFill="background2" w:val="clear"/>
            <w:tcMar>
              <w:left w:w="108" w:type="dxa"/>
            </w:tcMar>
          </w:tcPr>
          <w:p>
            <w:pPr>
              <w:pStyle w:val="Normal"/>
              <w:keepNext/>
              <w:keepLines/>
              <w:spacing w:lineRule="auto" w:line="240" w:before="0" w:after="0"/>
              <w:jc w:val="center"/>
              <w:rPr/>
            </w:pPr>
            <w:r>
              <w:rPr>
                <w:i/>
              </w:rPr>
              <w:t>3.</w:t>
            </w:r>
            <w:r>
              <w:rPr>
                <w:i/>
              </w:rPr>
              <w:t>Durchführen des Angriffs</w:t>
            </w:r>
          </w:p>
        </w:tc>
      </w:tr>
      <w:tr>
        <w:trPr/>
        <w:tc>
          <w:tcPr>
            <w:tcW w:w="10485" w:type="dxa"/>
            <w:tcBorders/>
            <w:shd w:color="auto" w:fill="E7E6E6" w:themeFill="background2" w:val="clear"/>
            <w:tcMar>
              <w:top w:w="108" w:type="dxa"/>
              <w:left w:w="103" w:type="dxa"/>
              <w:bottom w:w="108" w:type="dxa"/>
            </w:tcMar>
          </w:tcPr>
          <w:p>
            <w:pPr>
              <w:pStyle w:val="Normal"/>
              <w:keepNext/>
              <w:keepLines/>
              <w:spacing w:lineRule="auto" w:line="240" w:before="0" w:after="0"/>
              <w:jc w:val="center"/>
              <w:rPr/>
            </w:pPr>
            <w:r>
              <w:rPr/>
              <w:t>Das Opfer ist ein Katzenfan und schaut sich daher Bilder von Katzen an.</w:t>
            </w:r>
          </w:p>
        </w:tc>
      </w:tr>
    </w:tbl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684145"/>
            <wp:effectExtent l="0" t="0" r="0" b="0"/>
            <wp:wrapTopAndBottom/>
            <wp:docPr id="4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44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lenraster"/>
        <w:tblW w:w="1048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485"/>
      </w:tblGrid>
      <w:tr>
        <w:trPr/>
        <w:tc>
          <w:tcPr>
            <w:tcW w:w="10485" w:type="dxa"/>
            <w:tcBorders/>
            <w:shd w:color="auto" w:fill="E7E6E6" w:themeFill="background2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i/>
              </w:rPr>
              <w:t>Der Angreifer kann sich genau die selben Bilder mit dem Programm ‚driftnet‘ anschauen.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i/>
              </w:rPr>
              <w:t>Die Option -i gibt die Netzwerkschnittstelle an auf der gehorcht werden soll.</w:t>
            </w:r>
          </w:p>
        </w:tc>
      </w:tr>
    </w:tbl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311150</wp:posOffset>
            </wp:positionH>
            <wp:positionV relativeFrom="paragraph">
              <wp:posOffset>8890</wp:posOffset>
            </wp:positionV>
            <wp:extent cx="5866765" cy="3664585"/>
            <wp:effectExtent l="0" t="0" r="0" b="0"/>
            <wp:wrapSquare wrapText="largest"/>
            <wp:docPr id="5" name="Bild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ellenraster"/>
        <w:tblW w:w="1048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485"/>
      </w:tblGrid>
      <w:tr>
        <w:trPr/>
        <w:tc>
          <w:tcPr>
            <w:tcW w:w="10485" w:type="dxa"/>
            <w:tcBorders/>
            <w:shd w:color="auto" w:fill="E7E6E6" w:themeFill="background2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Die Webseiten Daten kann sich der Angreifer mit dem Programm „urlsnarf“ anschauen.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i/>
              </w:rPr>
              <w:t>Die Option -i gibt die Netzwerkschnittstelle an auf der gehorcht werden soll.</w:t>
            </w:r>
          </w:p>
        </w:tc>
      </w:tr>
    </w:tbl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984375"/>
            <wp:effectExtent l="0" t="0" r="0" b="0"/>
            <wp:wrapTopAndBottom/>
            <wp:docPr id="6" name="Bild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tbl>
      <w:tblPr>
        <w:tblStyle w:val="Tabellenraster"/>
        <w:tblW w:w="10485" w:type="dxa"/>
        <w:jc w:val="left"/>
        <w:tblInd w:w="-5" w:type="dxa"/>
        <w:tblCellMar>
          <w:top w:w="108" w:type="dxa"/>
          <w:left w:w="103" w:type="dxa"/>
          <w:bottom w:w="108" w:type="dxa"/>
          <w:right w:w="108" w:type="dxa"/>
        </w:tblCellMar>
        <w:tblLook w:val="04a0" w:noVBand="1" w:noHBand="0" w:lastColumn="0" w:firstColumn="1" w:lastRow="0" w:firstRow="1"/>
      </w:tblPr>
      <w:tblGrid>
        <w:gridCol w:w="10485"/>
      </w:tblGrid>
      <w:tr>
        <w:trPr/>
        <w:tc>
          <w:tcPr>
            <w:tcW w:w="10485" w:type="dxa"/>
            <w:tcBorders/>
            <w:shd w:color="auto" w:fill="E7E6E6" w:themeFill="background2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i/>
              </w:rPr>
              <w:t>4. Limitierungen des Angriffs</w:t>
            </w:r>
          </w:p>
        </w:tc>
      </w:tr>
      <w:tr>
        <w:trPr/>
        <w:tc>
          <w:tcPr>
            <w:tcW w:w="10485" w:type="dxa"/>
            <w:tcBorders>
              <w:top w:val="nil"/>
            </w:tcBorders>
            <w:shd w:color="auto" w:fill="E7E6E6" w:themeFill="background2" w:val="clear"/>
            <w:tcMar>
              <w:top w:w="0" w:type="dxa"/>
              <w:bottom w:w="0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Der Angriff funktioniert nur bei unverschlüsselten Verbindungen. Besucht das Opfer etwa eine Seite mittels https-Protokoll können keinerlei Daten eingesehen werden.</w:t>
            </w:r>
          </w:p>
        </w:tc>
      </w:tr>
    </w:tbl>
    <w:p>
      <w:pPr>
        <w:pStyle w:val="Normal"/>
        <w:spacing w:before="0" w:after="160"/>
        <w:rPr/>
      </w:pPr>
      <w:r>
        <w:rPr/>
      </w:r>
    </w:p>
    <w:sectPr>
      <w:headerReference w:type="default" r:id="rId8"/>
      <w:type w:val="nextPage"/>
      <w:pgSz w:w="11906" w:h="16838"/>
      <w:pgMar w:left="720" w:right="720" w:header="708" w:top="765" w:footer="0" w:bottom="72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Kopfzeile"/>
      <w:rPr/>
    </w:pPr>
    <w:r>
      <w:rPr>
        <w:rFonts w:cs="Arial" w:ascii="Arial" w:hAnsi="Arial"/>
        <w:b/>
        <w:sz w:val="24"/>
        <w:szCs w:val="24"/>
      </w:rPr>
      <w:t>Sicherheit und Zuverlässigkeit</w:t>
    </w:r>
  </w:p>
</w:hdr>
</file>

<file path=word/settings.xml><?xml version="1.0" encoding="utf-8"?>
<w:settings xmlns:w="http://schemas.openxmlformats.org/wordprocessingml/2006/main">
  <w:zoom w:percent="15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de-DE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de-DE" w:eastAsia="en-US" w:bidi="ar-SA"/>
    </w:rPr>
  </w:style>
  <w:style w:type="paragraph" w:styleId="Berschrift2">
    <w:name w:val="Heading 2"/>
    <w:basedOn w:val="Normal"/>
    <w:next w:val="Normal"/>
    <w:link w:val="berschrift2Zchn"/>
    <w:uiPriority w:val="9"/>
    <w:semiHidden/>
    <w:unhideWhenUsed/>
    <w:qFormat/>
    <w:rsid w:val="0033753a"/>
    <w:pPr>
      <w:keepNext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Berschrift4">
    <w:name w:val="Heading 4"/>
    <w:basedOn w:val="Berschrift2"/>
    <w:next w:val="Normal"/>
    <w:link w:val="berschrift4Zchn"/>
    <w:qFormat/>
    <w:rsid w:val="0033753a"/>
    <w:pPr>
      <w:keepLines w:val="false"/>
      <w:spacing w:lineRule="auto" w:line="240" w:before="40" w:after="40"/>
      <w:jc w:val="center"/>
      <w:outlineLvl w:val="3"/>
    </w:pPr>
    <w:rPr>
      <w:rFonts w:ascii="Arial" w:hAnsi="Arial" w:eastAsia="Times New Roman" w:cs="Arial"/>
      <w:b/>
      <w:iCs/>
      <w:color w:val="00000A"/>
      <w:sz w:val="19"/>
      <w:szCs w:val="19"/>
      <w:lang w:val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erschrift4Zchn" w:customStyle="1">
    <w:name w:val="Überschrift 4 Zchn"/>
    <w:basedOn w:val="DefaultParagraphFont"/>
    <w:link w:val="berschrift4"/>
    <w:qFormat/>
    <w:rsid w:val="0033753a"/>
    <w:rPr>
      <w:rFonts w:ascii="Arial" w:hAnsi="Arial" w:eastAsia="Times New Roman" w:cs="Arial"/>
      <w:b/>
      <w:iCs/>
      <w:sz w:val="19"/>
      <w:szCs w:val="19"/>
      <w:lang w:val="en-US"/>
    </w:rPr>
  </w:style>
  <w:style w:type="character" w:styleId="Berschrift2Zchn" w:customStyle="1">
    <w:name w:val="Überschrift 2 Zchn"/>
    <w:basedOn w:val="DefaultParagraphFont"/>
    <w:link w:val="berschrift2"/>
    <w:uiPriority w:val="9"/>
    <w:semiHidden/>
    <w:qFormat/>
    <w:rsid w:val="0033753a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KopfzeileZchn" w:customStyle="1">
    <w:name w:val="Kopfzeile Zchn"/>
    <w:basedOn w:val="DefaultParagraphFont"/>
    <w:link w:val="Kopfzeile"/>
    <w:uiPriority w:val="99"/>
    <w:qFormat/>
    <w:rsid w:val="00c97476"/>
    <w:rPr/>
  </w:style>
  <w:style w:type="character" w:styleId="FuzeileZchn" w:customStyle="1">
    <w:name w:val="Fußzeile Zchn"/>
    <w:basedOn w:val="DefaultParagraphFont"/>
    <w:link w:val="Fuzeile"/>
    <w:uiPriority w:val="99"/>
    <w:qFormat/>
    <w:rsid w:val="00c97476"/>
    <w:rPr/>
  </w:style>
  <w:style w:type="paragraph" w:styleId="Berschrift">
    <w:name w:val="Überschrift"/>
    <w:basedOn w:val="Normal"/>
    <w:next w:val="Textkrper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krper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Textkrper"/>
    <w:pPr/>
    <w:rPr>
      <w:rFonts w:cs="FreeSans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FreeSans"/>
    </w:rPr>
  </w:style>
  <w:style w:type="paragraph" w:styleId="Kopfzeile">
    <w:name w:val="Header"/>
    <w:basedOn w:val="Normal"/>
    <w:link w:val="KopfzeileZchn"/>
    <w:uiPriority w:val="99"/>
    <w:unhideWhenUsed/>
    <w:rsid w:val="00c97476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uzeile">
    <w:name w:val="Footer"/>
    <w:basedOn w:val="Normal"/>
    <w:link w:val="FuzeileZchn"/>
    <w:uiPriority w:val="99"/>
    <w:unhideWhenUsed/>
    <w:rsid w:val="00c97476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TabellenInhalt">
    <w:name w:val="Tabellen Inhalt"/>
    <w:basedOn w:val="Normal"/>
    <w:qFormat/>
    <w:pPr/>
    <w:rPr/>
  </w:style>
  <w:style w:type="paragraph" w:styleId="Tabellenberschrift">
    <w:name w:val="Tabellen Überschrift"/>
    <w:basedOn w:val="TabellenInhalt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uiPriority w:val="39"/>
    <w:rsid w:val="002f425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52E85-840C-497A-A83E-62E421618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LibreOffice/5.1.6.2$Linux_X86_64 LibreOffice_project/10m0$Build-2</Application>
  <Pages>3</Pages>
  <Words>289</Words>
  <Characters>1812</Characters>
  <CharactersWithSpaces>2075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2017-11-21T19:36:00Z</dcterms:created>
  <dc:creator>Simeon Weigel</dc:creator>
  <dc:description/>
  <dc:language>de-DE</dc:language>
  <cp:lastModifiedBy/>
  <dcterms:modified xsi:type="dcterms:W3CDTF">2017-12-07T17:43:21Z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