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5131"/>
        <w:gridCol w:w="5354"/>
      </w:tblGrid>
      <w:tr w:rsidR="002F425F" w:rsidTr="0033753A">
        <w:tc>
          <w:tcPr>
            <w:tcW w:w="10485" w:type="dxa"/>
            <w:gridSpan w:val="2"/>
            <w:shd w:val="clear" w:color="auto" w:fill="000000" w:themeFill="text1"/>
          </w:tcPr>
          <w:p w:rsidR="002F425F" w:rsidRPr="0033753A" w:rsidRDefault="002F425F" w:rsidP="003375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753A">
              <w:rPr>
                <w:rFonts w:ascii="Arial" w:hAnsi="Arial" w:cs="Arial"/>
                <w:b/>
                <w:sz w:val="24"/>
                <w:szCs w:val="24"/>
              </w:rPr>
              <w:t>Angriffsbeschreibung</w:t>
            </w:r>
          </w:p>
        </w:tc>
      </w:tr>
      <w:tr w:rsidR="002F425F" w:rsidTr="0033753A">
        <w:tc>
          <w:tcPr>
            <w:tcW w:w="5131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Name:</w:t>
            </w:r>
            <w:r w:rsidRPr="006D24B0">
              <w:rPr>
                <w:sz w:val="20"/>
                <w:szCs w:val="20"/>
              </w:rPr>
              <w:t xml:space="preserve"> </w:t>
            </w:r>
            <w:r w:rsidR="00284B77">
              <w:rPr>
                <w:sz w:val="20"/>
                <w:szCs w:val="20"/>
              </w:rPr>
              <w:t>Zugriffsverletzung WLAN</w:t>
            </w:r>
          </w:p>
        </w:tc>
        <w:tc>
          <w:tcPr>
            <w:tcW w:w="5354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Hauptverantwortlicher</w:t>
            </w:r>
            <w:r>
              <w:rPr>
                <w:sz w:val="20"/>
                <w:szCs w:val="20"/>
              </w:rPr>
              <w:t>: Simeon Weigel</w:t>
            </w:r>
          </w:p>
        </w:tc>
      </w:tr>
      <w:tr w:rsidR="002F425F" w:rsidTr="0033753A">
        <w:tc>
          <w:tcPr>
            <w:tcW w:w="5131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Ziel des Angriffs</w:t>
            </w:r>
            <w:r>
              <w:rPr>
                <w:sz w:val="20"/>
                <w:szCs w:val="20"/>
              </w:rPr>
              <w:t xml:space="preserve">: </w:t>
            </w:r>
            <w:r w:rsidR="00284B77">
              <w:rPr>
                <w:sz w:val="20"/>
                <w:szCs w:val="20"/>
              </w:rPr>
              <w:t>Zugang zum fremden WLAN</w:t>
            </w:r>
          </w:p>
        </w:tc>
        <w:tc>
          <w:tcPr>
            <w:tcW w:w="5354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Gefährdete Personengruppen</w:t>
            </w:r>
            <w:r>
              <w:rPr>
                <w:sz w:val="20"/>
                <w:szCs w:val="20"/>
              </w:rPr>
              <w:t>: Alle</w:t>
            </w:r>
          </w:p>
        </w:tc>
      </w:tr>
      <w:tr w:rsidR="002F425F" w:rsidTr="0033753A">
        <w:tc>
          <w:tcPr>
            <w:tcW w:w="10485" w:type="dxa"/>
            <w:gridSpan w:val="2"/>
            <w:shd w:val="clear" w:color="auto" w:fill="000000" w:themeFill="text1"/>
          </w:tcPr>
          <w:p w:rsidR="002F425F" w:rsidRDefault="0033753A" w:rsidP="0033753A">
            <w:pPr>
              <w:jc w:val="center"/>
            </w:pPr>
            <w:r w:rsidRPr="0033753A">
              <w:rPr>
                <w:rFonts w:ascii="Arial" w:hAnsi="Arial" w:cs="Arial"/>
                <w:b/>
                <w:sz w:val="24"/>
                <w:szCs w:val="24"/>
              </w:rPr>
              <w:t>Beispiel eines Angriffsszenarios</w:t>
            </w:r>
          </w:p>
        </w:tc>
      </w:tr>
      <w:tr w:rsidR="002F425F" w:rsidTr="0033753A">
        <w:tc>
          <w:tcPr>
            <w:tcW w:w="10485" w:type="dxa"/>
            <w:gridSpan w:val="2"/>
            <w:shd w:val="clear" w:color="auto" w:fill="E7E6E6" w:themeFill="background2"/>
          </w:tcPr>
          <w:p w:rsidR="0033753A" w:rsidRDefault="0033753A" w:rsidP="0033753A">
            <w:pPr>
              <w:pStyle w:val="berschrift4"/>
              <w:keepLines/>
              <w:jc w:val="left"/>
              <w:outlineLvl w:val="3"/>
              <w:rPr>
                <w:b w:val="0"/>
                <w:iCs w:val="0"/>
              </w:rPr>
            </w:pPr>
            <w:proofErr w:type="spellStart"/>
            <w:proofErr w:type="gramStart"/>
            <w:r w:rsidRPr="00AD2F6E">
              <w:rPr>
                <w:iCs w:val="0"/>
              </w:rPr>
              <w:t>Akteure</w:t>
            </w:r>
            <w:proofErr w:type="spellEnd"/>
            <w:r w:rsidRPr="00AD2F6E">
              <w:rPr>
                <w:b w:val="0"/>
                <w:iCs w:val="0"/>
              </w:rPr>
              <w:t xml:space="preserve"> :</w:t>
            </w:r>
            <w:proofErr w:type="gramEnd"/>
            <w:r w:rsidRPr="00AD2F6E">
              <w:rPr>
                <w:b w:val="0"/>
                <w:iCs w:val="0"/>
              </w:rPr>
              <w:t xml:space="preserve"> Frau Müller , Herr Zimmermann</w:t>
            </w:r>
          </w:p>
          <w:p w:rsidR="0033753A" w:rsidRPr="00AD2F6E" w:rsidRDefault="0033753A" w:rsidP="0033753A">
            <w:pPr>
              <w:keepNext/>
              <w:keepLines/>
              <w:rPr>
                <w:lang w:bidi="en-US"/>
              </w:rPr>
            </w:pPr>
          </w:p>
          <w:p w:rsidR="0033753A" w:rsidRDefault="0033753A" w:rsidP="0033753A">
            <w:pPr>
              <w:keepNext/>
              <w:keepLines/>
            </w:pPr>
            <w:r w:rsidRPr="00AD2F6E">
              <w:rPr>
                <w:b/>
              </w:rPr>
              <w:t>Fallbeschreibung</w:t>
            </w:r>
            <w:r>
              <w:t>:</w:t>
            </w:r>
          </w:p>
          <w:p w:rsidR="0033753A" w:rsidRDefault="0033753A" w:rsidP="0033753A">
            <w:pPr>
              <w:keepNext/>
              <w:keepLines/>
            </w:pPr>
            <w:r>
              <w:t xml:space="preserve">Frau Müller möchte ihren alten USB-Stick auf eBay verkaufen. Aus Angst, </w:t>
            </w:r>
            <w:proofErr w:type="spellStart"/>
            <w:proofErr w:type="gramStart"/>
            <w:r>
              <w:t>das</w:t>
            </w:r>
            <w:proofErr w:type="spellEnd"/>
            <w:proofErr w:type="gramEnd"/>
            <w:r>
              <w:t xml:space="preserve"> jemand ihre persönlichen Daten lesen kann, löscht Sie ihre Daten. (Exemplarisch eine </w:t>
            </w:r>
            <w:r w:rsidRPr="00AD2F6E">
              <w:rPr>
                <w:i/>
              </w:rPr>
              <w:t>Textdatei</w:t>
            </w:r>
            <w:r>
              <w:t xml:space="preserve">: </w:t>
            </w:r>
            <w:proofErr w:type="spellStart"/>
            <w:r>
              <w:t>LoginnamePasswort</w:t>
            </w:r>
            <w:proofErr w:type="spellEnd"/>
            <w:r>
              <w:t xml:space="preserve">). </w:t>
            </w:r>
          </w:p>
          <w:p w:rsidR="0033753A" w:rsidRDefault="0033753A" w:rsidP="0033753A">
            <w:pPr>
              <w:keepNext/>
              <w:keepLines/>
            </w:pPr>
          </w:p>
          <w:p w:rsidR="0033753A" w:rsidRDefault="0033753A" w:rsidP="0033753A">
            <w:pPr>
              <w:keepNext/>
              <w:keepLines/>
              <w:jc w:val="center"/>
            </w:pPr>
          </w:p>
        </w:tc>
      </w:tr>
      <w:tr w:rsidR="00A405D1" w:rsidTr="0033753A">
        <w:tc>
          <w:tcPr>
            <w:tcW w:w="10485" w:type="dxa"/>
            <w:gridSpan w:val="2"/>
            <w:shd w:val="clear" w:color="auto" w:fill="E7E6E6" w:themeFill="background2"/>
          </w:tcPr>
          <w:p w:rsidR="00A405D1" w:rsidRPr="00A405D1" w:rsidRDefault="00A405D1" w:rsidP="00A405D1">
            <w:pPr>
              <w:pStyle w:val="berschrift4"/>
              <w:keepLines/>
              <w:outlineLvl w:val="3"/>
              <w:rPr>
                <w:b w:val="0"/>
                <w:i/>
                <w:iCs w:val="0"/>
                <w:sz w:val="22"/>
                <w:szCs w:val="22"/>
              </w:rPr>
            </w:pPr>
            <w:proofErr w:type="gramStart"/>
            <w:r w:rsidRPr="00A405D1">
              <w:rPr>
                <w:b w:val="0"/>
                <w:i/>
                <w:sz w:val="22"/>
                <w:szCs w:val="22"/>
              </w:rPr>
              <w:t>1 .</w:t>
            </w:r>
            <w:proofErr w:type="gramEnd"/>
            <w:r w:rsidRPr="00A405D1">
              <w:rPr>
                <w:b w:val="0"/>
                <w:i/>
                <w:sz w:val="22"/>
                <w:szCs w:val="22"/>
              </w:rPr>
              <w:t xml:space="preserve"> </w:t>
            </w:r>
            <w:proofErr w:type="spellStart"/>
            <w:r w:rsidRPr="00A405D1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Ausgangssituation</w:t>
            </w:r>
            <w:proofErr w:type="spellEnd"/>
            <w:r w:rsidRPr="00A405D1">
              <w:rPr>
                <w:b w:val="0"/>
                <w:i/>
                <w:sz w:val="22"/>
                <w:szCs w:val="22"/>
              </w:rPr>
              <w:t>:</w:t>
            </w:r>
          </w:p>
        </w:tc>
      </w:tr>
    </w:tbl>
    <w:p w:rsidR="0033753A" w:rsidRDefault="0033753A">
      <w:r>
        <w:rPr>
          <w:noProof/>
        </w:rPr>
        <w:drawing>
          <wp:inline distT="0" distB="0" distL="0" distR="0">
            <wp:extent cx="6639339" cy="3133090"/>
            <wp:effectExtent l="0" t="0" r="9525" b="0"/>
            <wp:docPr id="1" name="Grafik 1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253" cy="31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2178C5" w:rsidRDefault="0033753A" w:rsidP="0033753A">
            <w:pPr>
              <w:jc w:val="center"/>
              <w:rPr>
                <w:i/>
              </w:rPr>
            </w:pPr>
            <w:r w:rsidRPr="002178C5">
              <w:rPr>
                <w:i/>
              </w:rPr>
              <w:t>2. Nach Löschen der Datei</w:t>
            </w:r>
          </w:p>
        </w:tc>
      </w:tr>
    </w:tbl>
    <w:p w:rsidR="0033753A" w:rsidRDefault="0033753A">
      <w:r>
        <w:rPr>
          <w:noProof/>
        </w:rPr>
        <w:drawing>
          <wp:inline distT="0" distB="0" distL="0" distR="0">
            <wp:extent cx="6645910" cy="3834130"/>
            <wp:effectExtent l="0" t="0" r="2540" b="0"/>
            <wp:docPr id="2" name="Grafik 2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A405D1" w:rsidRDefault="0033753A" w:rsidP="00A405D1">
            <w:pPr>
              <w:keepNext/>
              <w:keepLines/>
            </w:pPr>
            <w:r>
              <w:lastRenderedPageBreak/>
              <w:t xml:space="preserve">Frau Müller verkauft ihren USB-Stick an Herrn Zimmermann auf </w:t>
            </w:r>
            <w:proofErr w:type="spellStart"/>
            <w:r>
              <w:t>ebay</w:t>
            </w:r>
            <w:proofErr w:type="spellEnd"/>
            <w:r>
              <w:t xml:space="preserve">. Herr Zimmermann hat böse Absichten und möchte sich den Daten von Frau Müller annehmen. Dazu verwendet er das </w:t>
            </w:r>
            <w:proofErr w:type="spellStart"/>
            <w:r>
              <w:t>Freewareprogramm</w:t>
            </w:r>
            <w:proofErr w:type="spellEnd"/>
            <w:r>
              <w:t xml:space="preserve"> </w:t>
            </w:r>
            <w:proofErr w:type="spellStart"/>
            <w:r w:rsidRPr="00BD7E33">
              <w:rPr>
                <w:i/>
              </w:rPr>
              <w:t>Recuva</w:t>
            </w:r>
            <w:proofErr w:type="spellEnd"/>
            <w:r>
              <w:t>, mit dem sich gelöschte Daten widerherstellen lassen.</w:t>
            </w:r>
          </w:p>
        </w:tc>
      </w:tr>
      <w:tr w:rsidR="00A405D1" w:rsidTr="0033753A">
        <w:tc>
          <w:tcPr>
            <w:tcW w:w="10485" w:type="dxa"/>
            <w:shd w:val="clear" w:color="auto" w:fill="E7E6E6" w:themeFill="background2"/>
          </w:tcPr>
          <w:p w:rsidR="00A405D1" w:rsidRDefault="00A405D1" w:rsidP="00A405D1">
            <w:pPr>
              <w:keepNext/>
              <w:keepLines/>
              <w:jc w:val="center"/>
            </w:pPr>
            <w:r w:rsidRPr="002178C5">
              <w:rPr>
                <w:i/>
              </w:rPr>
              <w:t xml:space="preserve">3. Widerherstellen der Datei mit </w:t>
            </w:r>
            <w:proofErr w:type="spellStart"/>
            <w:r w:rsidRPr="002178C5">
              <w:rPr>
                <w:i/>
              </w:rPr>
              <w:t>Recuva</w:t>
            </w:r>
            <w:proofErr w:type="spellEnd"/>
          </w:p>
        </w:tc>
      </w:tr>
    </w:tbl>
    <w:p w:rsidR="0033753A" w:rsidRDefault="0033753A">
      <w:r>
        <w:rPr>
          <w:noProof/>
        </w:rPr>
        <w:drawing>
          <wp:inline distT="0" distB="0" distL="0" distR="0">
            <wp:extent cx="6645910" cy="1385570"/>
            <wp:effectExtent l="0" t="0" r="2540" b="5080"/>
            <wp:docPr id="3" name="Grafik 3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2178C5" w:rsidRDefault="002178C5" w:rsidP="002178C5">
            <w:pPr>
              <w:jc w:val="center"/>
              <w:rPr>
                <w:i/>
              </w:rPr>
            </w:pPr>
            <w:r w:rsidRPr="002178C5">
              <w:rPr>
                <w:i/>
              </w:rPr>
              <w:t>4. Inhalt der Datei nach Widerherstellung</w:t>
            </w:r>
          </w:p>
        </w:tc>
      </w:tr>
    </w:tbl>
    <w:p w:rsidR="0032787F" w:rsidRDefault="0032787F">
      <w:r>
        <w:rPr>
          <w:noProof/>
        </w:rPr>
        <w:drawing>
          <wp:inline distT="0" distB="0" distL="0" distR="0">
            <wp:extent cx="6645910" cy="3191510"/>
            <wp:effectExtent l="0" t="0" r="2540" b="8890"/>
            <wp:docPr id="5" name="Grafik 5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D7E33" w:rsidTr="0033753A">
        <w:tc>
          <w:tcPr>
            <w:tcW w:w="10485" w:type="dxa"/>
            <w:shd w:val="clear" w:color="auto" w:fill="E7E6E6" w:themeFill="background2"/>
          </w:tcPr>
          <w:p w:rsidR="00BD7E33" w:rsidRDefault="00BD7E33">
            <w:r>
              <w:t xml:space="preserve">Der Angreifer kann nun </w:t>
            </w:r>
            <w:proofErr w:type="gramStart"/>
            <w:r>
              <w:t>alle vertrauliche Daten</w:t>
            </w:r>
            <w:proofErr w:type="gramEnd"/>
            <w:r>
              <w:t xml:space="preserve"> von Frau Müller einsehen.</w:t>
            </w:r>
          </w:p>
        </w:tc>
      </w:tr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Default="0033753A">
            <w:r w:rsidRPr="00F406C4">
              <w:rPr>
                <w:b/>
              </w:rPr>
              <w:t>Kommentare</w:t>
            </w:r>
            <w:r>
              <w:t>:</w:t>
            </w:r>
            <w:r w:rsidR="00BD7E33">
              <w:t xml:space="preserve"> Ein mögliches Szenario wäre zudem, </w:t>
            </w:r>
            <w:proofErr w:type="spellStart"/>
            <w:proofErr w:type="gramStart"/>
            <w:r w:rsidR="00BD7E33">
              <w:t>das</w:t>
            </w:r>
            <w:proofErr w:type="spellEnd"/>
            <w:proofErr w:type="gramEnd"/>
            <w:r w:rsidR="00BD7E33">
              <w:t xml:space="preserve"> man seinen USB-Stick entsorgt und ein Angreifer sich diesen annimmt.</w:t>
            </w:r>
          </w:p>
        </w:tc>
      </w:tr>
      <w:tr w:rsidR="00C97476" w:rsidTr="00C97476">
        <w:tc>
          <w:tcPr>
            <w:tcW w:w="10485" w:type="dxa"/>
            <w:shd w:val="clear" w:color="auto" w:fill="000000" w:themeFill="text1"/>
          </w:tcPr>
          <w:p w:rsidR="00C97476" w:rsidRPr="00E66785" w:rsidRDefault="00C97476" w:rsidP="00C97476">
            <w:pPr>
              <w:pStyle w:val="berschrift4"/>
              <w:keepLines/>
              <w:outlineLvl w:val="3"/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</w:pPr>
            <w:proofErr w:type="spellStart"/>
            <w:r w:rsidRPr="001F4610">
              <w:rPr>
                <w:sz w:val="24"/>
                <w:szCs w:val="24"/>
              </w:rPr>
              <w:lastRenderedPageBreak/>
              <w:t>Schutzmaßnahmen</w:t>
            </w:r>
            <w:proofErr w:type="spellEnd"/>
          </w:p>
        </w:tc>
      </w:tr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1F4610" w:rsidRDefault="00284B77" w:rsidP="001F4610">
            <w:pPr>
              <w:pStyle w:val="berschrift4"/>
              <w:keepLines/>
              <w:jc w:val="left"/>
              <w:outlineLvl w:val="3"/>
              <w:rPr>
                <w:sz w:val="17"/>
                <w:szCs w:val="17"/>
              </w:rPr>
            </w:pP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 xml:space="preserve">Um sein WLAN Netzwerk </w:t>
            </w:r>
            <w:r w:rsidR="00B246AB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vor Angriffen vo</w:t>
            </w:r>
            <w:r w:rsidR="00006FFF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r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 xml:space="preserve"> </w:t>
            </w:r>
            <w:r w:rsidR="00006FFF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U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nbekannte</w:t>
            </w:r>
            <w:r w:rsidR="00B246AB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n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 xml:space="preserve"> zu schützen, sollte man die MAC</w:t>
            </w:r>
            <w:r w:rsidR="00006FFF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-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Filter</w:t>
            </w:r>
            <w:r w:rsidR="00006FFF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-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Funktion seines Routers aktivieren.</w:t>
            </w:r>
            <w:r w:rsidR="00B246AB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 xml:space="preserve"> So wäre dem Angreifer nicht mehr die Möglichkeit gegeben, ein Netzwerkpasswort zu </w:t>
            </w:r>
            <w:proofErr w:type="spellStart"/>
            <w:r w:rsidR="00B246AB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Bruteforcen</w:t>
            </w:r>
            <w:proofErr w:type="spellEnd"/>
            <w:r w:rsidR="00006FFF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, da es unzulässigen MAC-Adressen unmöglich ist, sich überhaupt zu authentifizieren.</w:t>
            </w:r>
          </w:p>
        </w:tc>
      </w:tr>
    </w:tbl>
    <w:p w:rsidR="001F4610" w:rsidRDefault="00006FFF" w:rsidP="00006FFF">
      <w:pPr>
        <w:jc w:val="center"/>
      </w:pPr>
      <w:r>
        <w:rPr>
          <w:noProof/>
        </w:rPr>
        <w:drawing>
          <wp:inline distT="0" distB="0" distL="0" distR="0">
            <wp:extent cx="4152900" cy="804047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61" cy="814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66785" w:rsidTr="0033753A">
        <w:tc>
          <w:tcPr>
            <w:tcW w:w="10485" w:type="dxa"/>
            <w:shd w:val="clear" w:color="auto" w:fill="E7E6E6" w:themeFill="background2"/>
          </w:tcPr>
          <w:p w:rsidR="00E66785" w:rsidRDefault="00E66785" w:rsidP="00725A45">
            <w:pPr>
              <w:keepNext/>
              <w:keepLines/>
              <w:jc w:val="center"/>
            </w:pPr>
            <w:r w:rsidRPr="00725A45">
              <w:rPr>
                <w:i/>
              </w:rPr>
              <w:t xml:space="preserve">6. </w:t>
            </w:r>
            <w:r w:rsidR="00E17ADE">
              <w:rPr>
                <w:i/>
              </w:rPr>
              <w:t>MAC-Adressenfilter-Funktion aktivieren</w:t>
            </w:r>
          </w:p>
        </w:tc>
      </w:tr>
    </w:tbl>
    <w:p w:rsidR="00006FFF" w:rsidRDefault="00006FFF"/>
    <w:p w:rsidR="00E66785" w:rsidRDefault="00DD740C" w:rsidP="00F15251">
      <w:pPr>
        <w:jc w:val="center"/>
      </w:pPr>
      <w:r>
        <w:rPr>
          <w:noProof/>
        </w:rPr>
        <w:lastRenderedPageBreak/>
        <w:drawing>
          <wp:inline distT="0" distB="0" distL="0" distR="0">
            <wp:extent cx="3637128" cy="6467352"/>
            <wp:effectExtent l="0" t="0" r="190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630" cy="648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45" w:rsidRDefault="00725A45"/>
    <w:p w:rsidR="00725A45" w:rsidRDefault="00725A45"/>
    <w:p w:rsidR="00725A45" w:rsidRDefault="00725A45"/>
    <w:tbl>
      <w:tblPr>
        <w:tblStyle w:val="Tabellenraster"/>
        <w:tblW w:w="104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2F425F" w:rsidTr="00F406C4">
        <w:tc>
          <w:tcPr>
            <w:tcW w:w="10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A405D1" w:rsidRDefault="002F425F">
            <w:r w:rsidRPr="00F406C4">
              <w:rPr>
                <w:b/>
              </w:rPr>
              <w:t>Kommentare</w:t>
            </w:r>
            <w:r>
              <w:t>:</w:t>
            </w:r>
          </w:p>
          <w:p w:rsidR="002F425F" w:rsidRDefault="00A405D1">
            <w:r>
              <w:t xml:space="preserve">Das Programm </w:t>
            </w:r>
            <w:proofErr w:type="spellStart"/>
            <w:r>
              <w:t>Abylon</w:t>
            </w:r>
            <w:proofErr w:type="spellEnd"/>
            <w:r>
              <w:t xml:space="preserve"> Shredder besitzt 5 verschiedene Sicherheitslevel:</w:t>
            </w:r>
          </w:p>
          <w:p w:rsidR="00A405D1" w:rsidRDefault="00A405D1">
            <w:r>
              <w:t>0: normales Löschen – Verknüpfungen entfernen</w:t>
            </w:r>
          </w:p>
          <w:p w:rsidR="00A405D1" w:rsidRDefault="00A405D1">
            <w:r>
              <w:t>1: 2x überschreiben mit binären Nullen</w:t>
            </w:r>
          </w:p>
          <w:p w:rsidR="00A405D1" w:rsidRDefault="00A405D1">
            <w:r>
              <w:t>2: 3x überschreiben mit Nullen und Zufallszahlen</w:t>
            </w:r>
          </w:p>
          <w:p w:rsidR="00A405D1" w:rsidRDefault="00A405D1">
            <w:r>
              <w:t xml:space="preserve">3: 7x überschreiben nach </w:t>
            </w:r>
            <w:proofErr w:type="spellStart"/>
            <w:r>
              <w:t>DoDII</w:t>
            </w:r>
            <w:proofErr w:type="spellEnd"/>
            <w:r>
              <w:t>-Methode</w:t>
            </w:r>
          </w:p>
          <w:p w:rsidR="00A405D1" w:rsidRDefault="00A405D1">
            <w:r>
              <w:t xml:space="preserve">4: 13x überschreiben </w:t>
            </w:r>
            <w:proofErr w:type="spellStart"/>
            <w:r>
              <w:t>DoDII</w:t>
            </w:r>
            <w:proofErr w:type="spellEnd"/>
            <w:r>
              <w:t xml:space="preserve"> und Zufallszahlen</w:t>
            </w:r>
          </w:p>
          <w:p w:rsidR="00A405D1" w:rsidRDefault="00A405D1">
            <w:r>
              <w:t>5: 35x überschreiben (Peter Gutman Methode)</w:t>
            </w:r>
          </w:p>
          <w:p w:rsidR="00E17ADE" w:rsidRDefault="00E17ADE">
            <w:r>
              <w:t>6:</w:t>
            </w:r>
            <w:r>
              <w:rPr>
                <w:i/>
              </w:rPr>
              <w:t xml:space="preserve"> </w:t>
            </w:r>
            <w:r w:rsidRPr="00E17ADE">
              <w:t>Für das Netzwerk ist nur ein Endgerät mit der MAC-Adresse von „DESKTOP-1KJKM2I“ erlaubt.</w:t>
            </w:r>
          </w:p>
          <w:p w:rsidR="00501291" w:rsidRPr="00501291" w:rsidRDefault="00501291">
            <w:r>
              <w:t>7:</w:t>
            </w:r>
            <w:r>
              <w:rPr>
                <w:i/>
              </w:rPr>
              <w:t xml:space="preserve"> </w:t>
            </w:r>
            <w:r w:rsidRPr="00501291">
              <w:t>Jeder Verbindungsversuch zum Netzwerk „h9142353663“, wird mit unzulässiger MAC-Adresse blockiert.</w:t>
            </w:r>
          </w:p>
          <w:p w:rsidR="00B0352A" w:rsidRDefault="00B0352A"/>
          <w:p w:rsidR="00B0352A" w:rsidRDefault="00B0352A">
            <w:r>
              <w:t>Diese Möglichkeit schützt nicht davor, wenn man vertrauliche Daten in Dateinamen schreibt.</w:t>
            </w:r>
          </w:p>
        </w:tc>
      </w:tr>
    </w:tbl>
    <w:p w:rsidR="00474313" w:rsidRDefault="00474313"/>
    <w:p w:rsidR="00FC359D" w:rsidRDefault="00FC359D"/>
    <w:p w:rsidR="00FC359D" w:rsidRDefault="00FC359D">
      <w:r>
        <w:t>Zusätzlich:</w:t>
      </w:r>
    </w:p>
    <w:p w:rsidR="00FC359D" w:rsidRDefault="009B6C69">
      <w:r>
        <w:t xml:space="preserve">MAC-Adressen gibt es in 70 Billionen Kombinationen, somit ist es theoretisch möglich eine gültige Adresse zu erraten, um dann daraufhin das WLAN Passwort, ebenfalls zu </w:t>
      </w:r>
      <w:proofErr w:type="spellStart"/>
      <w:r>
        <w:t>Bruteforce‘n</w:t>
      </w:r>
      <w:proofErr w:type="spellEnd"/>
      <w:r>
        <w:t>. Aber durch den Zeitaufwand der hier eine erhebliche Rolle spielt, wird die ganze Prozedur unattraktiv für den Angreifer.</w:t>
      </w:r>
    </w:p>
    <w:p w:rsidR="009B6C69" w:rsidRDefault="009B6C69">
      <w:r>
        <w:t xml:space="preserve">Um die Sicherheit zu maximieren, besteht die Möglichkeit die Anzahl der Zugriffe auf den Router für je eine MAC-Adresse auf bestimmte Versuche pro Zeit zu beschränken. Ebenfalls sollte das WLAN-Zugangspasswort von Zeit zu Zeit geändert werden. </w:t>
      </w:r>
      <w:bookmarkStart w:id="0" w:name="_GoBack"/>
      <w:bookmarkEnd w:id="0"/>
    </w:p>
    <w:p w:rsidR="00FC359D" w:rsidRDefault="00FC359D"/>
    <w:sectPr w:rsidR="00FC359D" w:rsidSect="0033753A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0E6" w:rsidRDefault="00A240E6" w:rsidP="00C97476">
      <w:pPr>
        <w:spacing w:after="0" w:line="240" w:lineRule="auto"/>
      </w:pPr>
      <w:r>
        <w:separator/>
      </w:r>
    </w:p>
  </w:endnote>
  <w:endnote w:type="continuationSeparator" w:id="0">
    <w:p w:rsidR="00A240E6" w:rsidRDefault="00A240E6" w:rsidP="00C9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0E6" w:rsidRDefault="00A240E6" w:rsidP="00C97476">
      <w:pPr>
        <w:spacing w:after="0" w:line="240" w:lineRule="auto"/>
      </w:pPr>
      <w:r>
        <w:separator/>
      </w:r>
    </w:p>
  </w:footnote>
  <w:footnote w:type="continuationSeparator" w:id="0">
    <w:p w:rsidR="00A240E6" w:rsidRDefault="00A240E6" w:rsidP="00C97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476" w:rsidRDefault="00C97476">
    <w:pPr>
      <w:pStyle w:val="Kopfzeile"/>
    </w:pPr>
    <w:r w:rsidRPr="0033753A">
      <w:rPr>
        <w:rFonts w:ascii="Arial" w:hAnsi="Arial" w:cs="Arial"/>
        <w:b/>
        <w:sz w:val="24"/>
        <w:szCs w:val="24"/>
      </w:rPr>
      <w:t>Sicherheit und Zuverlässigkeit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5F"/>
    <w:rsid w:val="00006FFF"/>
    <w:rsid w:val="000705F4"/>
    <w:rsid w:val="00103595"/>
    <w:rsid w:val="00170D2D"/>
    <w:rsid w:val="00190C75"/>
    <w:rsid w:val="001E68CC"/>
    <w:rsid w:val="001F4610"/>
    <w:rsid w:val="002178C5"/>
    <w:rsid w:val="00220D46"/>
    <w:rsid w:val="00284B77"/>
    <w:rsid w:val="002F425F"/>
    <w:rsid w:val="0032787F"/>
    <w:rsid w:val="0033753A"/>
    <w:rsid w:val="00474313"/>
    <w:rsid w:val="00501291"/>
    <w:rsid w:val="00550BA7"/>
    <w:rsid w:val="005D7428"/>
    <w:rsid w:val="00725A45"/>
    <w:rsid w:val="007F454B"/>
    <w:rsid w:val="008E3CBA"/>
    <w:rsid w:val="009B1336"/>
    <w:rsid w:val="009B6C69"/>
    <w:rsid w:val="00A240E6"/>
    <w:rsid w:val="00A405D1"/>
    <w:rsid w:val="00B0352A"/>
    <w:rsid w:val="00B246AB"/>
    <w:rsid w:val="00BD7E33"/>
    <w:rsid w:val="00C97476"/>
    <w:rsid w:val="00D517D2"/>
    <w:rsid w:val="00DD740C"/>
    <w:rsid w:val="00E17ADE"/>
    <w:rsid w:val="00E66785"/>
    <w:rsid w:val="00E92879"/>
    <w:rsid w:val="00F15251"/>
    <w:rsid w:val="00F406C4"/>
    <w:rsid w:val="00FC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700E"/>
  <w15:chartTrackingRefBased/>
  <w15:docId w15:val="{CFC3AFB6-F759-4E4B-A6AE-C3B33C74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7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berschrift2"/>
    <w:next w:val="Standard"/>
    <w:link w:val="berschrift4Zchn"/>
    <w:qFormat/>
    <w:rsid w:val="0033753A"/>
    <w:pPr>
      <w:keepLines w:val="0"/>
      <w:spacing w:after="40" w:line="240" w:lineRule="auto"/>
      <w:jc w:val="center"/>
      <w:outlineLvl w:val="3"/>
    </w:pPr>
    <w:rPr>
      <w:rFonts w:ascii="Arial" w:eastAsia="Times New Roman" w:hAnsi="Arial" w:cs="Arial"/>
      <w:b/>
      <w:iCs/>
      <w:color w:val="auto"/>
      <w:sz w:val="19"/>
      <w:szCs w:val="19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4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rsid w:val="0033753A"/>
    <w:rPr>
      <w:rFonts w:ascii="Arial" w:eastAsia="Times New Roman" w:hAnsi="Arial" w:cs="Arial"/>
      <w:b/>
      <w:iCs/>
      <w:sz w:val="19"/>
      <w:szCs w:val="19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7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C97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476"/>
  </w:style>
  <w:style w:type="paragraph" w:styleId="Fuzeile">
    <w:name w:val="footer"/>
    <w:basedOn w:val="Standard"/>
    <w:link w:val="FuzeileZchn"/>
    <w:uiPriority w:val="99"/>
    <w:unhideWhenUsed/>
    <w:rsid w:val="00C97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4BDBC-B402-4118-B080-84D707C42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Weigel</dc:creator>
  <cp:keywords/>
  <dc:description/>
  <cp:lastModifiedBy>Study</cp:lastModifiedBy>
  <cp:revision>25</cp:revision>
  <dcterms:created xsi:type="dcterms:W3CDTF">2017-11-21T19:36:00Z</dcterms:created>
  <dcterms:modified xsi:type="dcterms:W3CDTF">2017-12-02T16:53:00Z</dcterms:modified>
</cp:coreProperties>
</file>