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C6F7C" w:rsidRDefault="00000000">
      <w:pPr>
        <w:pStyle w:val="Heading4"/>
        <w:keepNext w:val="0"/>
        <w:keepLines w:val="0"/>
        <w:spacing w:before="240" w:after="40"/>
        <w:rPr>
          <w:b/>
          <w:color w:val="000000"/>
          <w:sz w:val="22"/>
          <w:szCs w:val="22"/>
        </w:rPr>
      </w:pPr>
      <w:bookmarkStart w:id="0" w:name="_mcnpvnxpwhaz" w:colFirst="0" w:colLast="0"/>
      <w:bookmarkEnd w:id="0"/>
      <w:r>
        <w:rPr>
          <w:b/>
          <w:color w:val="000000"/>
          <w:sz w:val="22"/>
          <w:szCs w:val="22"/>
        </w:rPr>
        <w:t>1. Introduction</w:t>
      </w:r>
    </w:p>
    <w:p w14:paraId="00000002" w14:textId="77777777" w:rsidR="005C6F7C" w:rsidRDefault="00000000">
      <w:pPr>
        <w:spacing w:before="240" w:after="240"/>
      </w:pPr>
      <w:r>
        <w:t xml:space="preserve">Academic success in engineering disciplines is often influenced by multiple factors, including attendance, theoretical understanding, and practical application. Understanding the relationship between these aspects can help educators and students make data-driven decisions to optimize learning outcomes. This study aims to </w:t>
      </w:r>
      <w:proofErr w:type="spellStart"/>
      <w:r>
        <w:t>analyze</w:t>
      </w:r>
      <w:proofErr w:type="spellEnd"/>
      <w:r>
        <w:t xml:space="preserve"> the correlation between </w:t>
      </w:r>
      <w:r>
        <w:rPr>
          <w:b/>
        </w:rPr>
        <w:t>attendance, theoretical performance, and practical performance</w:t>
      </w:r>
      <w:r>
        <w:t xml:space="preserve"> across two semesters in an undergraduate AI &amp; ML program.</w:t>
      </w:r>
    </w:p>
    <w:p w14:paraId="00000003" w14:textId="77777777" w:rsidR="005C6F7C" w:rsidRDefault="00000000">
      <w:pPr>
        <w:pStyle w:val="Heading4"/>
        <w:keepNext w:val="0"/>
        <w:keepLines w:val="0"/>
        <w:spacing w:before="240" w:after="40"/>
        <w:rPr>
          <w:b/>
          <w:color w:val="000000"/>
          <w:sz w:val="22"/>
          <w:szCs w:val="22"/>
        </w:rPr>
      </w:pPr>
      <w:bookmarkStart w:id="1" w:name="_ab4l5o23fl48" w:colFirst="0" w:colLast="0"/>
      <w:bookmarkEnd w:id="1"/>
      <w:r>
        <w:rPr>
          <w:b/>
          <w:color w:val="000000"/>
          <w:sz w:val="22"/>
          <w:szCs w:val="22"/>
        </w:rPr>
        <w:t>2. Purpose &amp; Objectives</w:t>
      </w:r>
    </w:p>
    <w:p w14:paraId="00000004" w14:textId="77777777" w:rsidR="005C6F7C" w:rsidRDefault="00000000">
      <w:pPr>
        <w:spacing w:before="240" w:after="240"/>
      </w:pPr>
      <w:r>
        <w:t xml:space="preserve">The primary objective of this study is to explore the </w:t>
      </w:r>
      <w:r>
        <w:rPr>
          <w:b/>
        </w:rPr>
        <w:t>correlation between attendance and academic performance</w:t>
      </w:r>
      <w:r>
        <w:t xml:space="preserve"> in different subjects across two semesters. Specifically, we aim to:</w:t>
      </w:r>
    </w:p>
    <w:p w14:paraId="00000005" w14:textId="77777777" w:rsidR="005C6F7C" w:rsidRDefault="00000000">
      <w:pPr>
        <w:numPr>
          <w:ilvl w:val="0"/>
          <w:numId w:val="1"/>
        </w:numPr>
        <w:spacing w:before="240"/>
      </w:pPr>
      <w:r>
        <w:t xml:space="preserve">Investigate </w:t>
      </w:r>
      <w:r>
        <w:rPr>
          <w:b/>
        </w:rPr>
        <w:t>attendance correlations</w:t>
      </w:r>
      <w:r>
        <w:t xml:space="preserve"> across different subjects.</w:t>
      </w:r>
    </w:p>
    <w:p w14:paraId="00000006" w14:textId="77777777" w:rsidR="005C6F7C" w:rsidRDefault="00000000">
      <w:pPr>
        <w:numPr>
          <w:ilvl w:val="0"/>
          <w:numId w:val="1"/>
        </w:numPr>
      </w:pPr>
      <w:r>
        <w:t xml:space="preserve">Assess </w:t>
      </w:r>
      <w:r>
        <w:rPr>
          <w:b/>
        </w:rPr>
        <w:t>how attendance in one semester influences attendance in subsequent semesters</w:t>
      </w:r>
      <w:r>
        <w:t>.</w:t>
      </w:r>
    </w:p>
    <w:p w14:paraId="00000007" w14:textId="77777777" w:rsidR="005C6F7C" w:rsidRDefault="00000000">
      <w:pPr>
        <w:numPr>
          <w:ilvl w:val="0"/>
          <w:numId w:val="1"/>
        </w:numPr>
      </w:pPr>
      <w:r>
        <w:t xml:space="preserve">Examine </w:t>
      </w:r>
      <w:r>
        <w:rPr>
          <w:b/>
        </w:rPr>
        <w:t>correlations in theory subject performance</w:t>
      </w:r>
      <w:r>
        <w:t xml:space="preserve"> across semesters.</w:t>
      </w:r>
    </w:p>
    <w:p w14:paraId="00000008" w14:textId="77777777" w:rsidR="005C6F7C" w:rsidRDefault="00000000">
      <w:pPr>
        <w:numPr>
          <w:ilvl w:val="0"/>
          <w:numId w:val="1"/>
        </w:numPr>
      </w:pPr>
      <w:proofErr w:type="spellStart"/>
      <w:r>
        <w:t>Analyze</w:t>
      </w:r>
      <w:proofErr w:type="spellEnd"/>
      <w:r>
        <w:t xml:space="preserve"> </w:t>
      </w:r>
      <w:r>
        <w:rPr>
          <w:b/>
        </w:rPr>
        <w:t>practical subject performance and its interdependencies</w:t>
      </w:r>
      <w:r>
        <w:t>.</w:t>
      </w:r>
    </w:p>
    <w:p w14:paraId="00000009" w14:textId="77777777" w:rsidR="005C6F7C" w:rsidRDefault="00000000">
      <w:pPr>
        <w:numPr>
          <w:ilvl w:val="0"/>
          <w:numId w:val="1"/>
        </w:numPr>
        <w:spacing w:after="240"/>
      </w:pPr>
      <w:r>
        <w:t xml:space="preserve">Provide insights on how students' engagement in one domain (attendance, theory, or </w:t>
      </w:r>
      <w:proofErr w:type="spellStart"/>
      <w:r>
        <w:t>practicals</w:t>
      </w:r>
      <w:proofErr w:type="spellEnd"/>
      <w:r>
        <w:t>) impacts their overall academic trajectory.</w:t>
      </w:r>
    </w:p>
    <w:p w14:paraId="0000000A" w14:textId="77777777" w:rsidR="005C6F7C" w:rsidRDefault="00000000">
      <w:pPr>
        <w:pStyle w:val="Heading4"/>
        <w:keepNext w:val="0"/>
        <w:keepLines w:val="0"/>
        <w:spacing w:before="240" w:after="40"/>
        <w:rPr>
          <w:b/>
          <w:color w:val="000000"/>
          <w:sz w:val="22"/>
          <w:szCs w:val="22"/>
        </w:rPr>
      </w:pPr>
      <w:bookmarkStart w:id="2" w:name="_bs6w2n1r8399" w:colFirst="0" w:colLast="0"/>
      <w:bookmarkEnd w:id="2"/>
      <w:r>
        <w:rPr>
          <w:b/>
          <w:color w:val="000000"/>
          <w:sz w:val="22"/>
          <w:szCs w:val="22"/>
        </w:rPr>
        <w:t>3. Methodology</w:t>
      </w:r>
    </w:p>
    <w:p w14:paraId="0000000B" w14:textId="77777777" w:rsidR="005C6F7C" w:rsidRDefault="00000000">
      <w:pPr>
        <w:spacing w:before="240" w:after="240"/>
      </w:pPr>
      <w:r>
        <w:t xml:space="preserve">The study utilizes </w:t>
      </w:r>
      <w:r>
        <w:rPr>
          <w:b/>
        </w:rPr>
        <w:t>correlation matrices</w:t>
      </w:r>
      <w:r>
        <w:t xml:space="preserve"> to identify relationships between attendance, theoretical scores, and practical performance. Additionally, </w:t>
      </w:r>
      <w:r>
        <w:rPr>
          <w:b/>
        </w:rPr>
        <w:t>linear regression models</w:t>
      </w:r>
      <w:r>
        <w:t xml:space="preserve"> are used to explore </w:t>
      </w:r>
      <w:r>
        <w:rPr>
          <w:b/>
        </w:rPr>
        <w:t>predictive relationships between predecessor and successor subjects</w:t>
      </w:r>
      <w:r>
        <w:t xml:space="preserve"> across semesters. The study is based on real-world attendance and academic performance data collected from students in an undergraduate program.</w:t>
      </w:r>
    </w:p>
    <w:p w14:paraId="0000000C" w14:textId="77777777" w:rsidR="005C6F7C" w:rsidRDefault="00000000">
      <w:pPr>
        <w:pStyle w:val="Heading3"/>
        <w:keepNext w:val="0"/>
        <w:keepLines w:val="0"/>
        <w:spacing w:before="280"/>
        <w:rPr>
          <w:b/>
          <w:color w:val="000000"/>
          <w:sz w:val="26"/>
          <w:szCs w:val="26"/>
        </w:rPr>
      </w:pPr>
      <w:bookmarkStart w:id="3" w:name="_27t7ab1zc7gw" w:colFirst="0" w:colLast="0"/>
      <w:bookmarkEnd w:id="3"/>
      <w:r>
        <w:rPr>
          <w:b/>
          <w:color w:val="000000"/>
          <w:sz w:val="26"/>
          <w:szCs w:val="26"/>
        </w:rPr>
        <w:t>4.1 Attendance Analysis</w:t>
      </w:r>
    </w:p>
    <w:p w14:paraId="0000000D" w14:textId="77777777" w:rsidR="005C6F7C" w:rsidRDefault="00000000">
      <w:pPr>
        <w:pStyle w:val="Heading4"/>
        <w:keepNext w:val="0"/>
        <w:keepLines w:val="0"/>
        <w:spacing w:before="240" w:after="40"/>
        <w:rPr>
          <w:b/>
          <w:color w:val="000000"/>
          <w:sz w:val="22"/>
          <w:szCs w:val="22"/>
        </w:rPr>
      </w:pPr>
      <w:bookmarkStart w:id="4" w:name="_jqqdiw2nky3" w:colFirst="0" w:colLast="0"/>
      <w:bookmarkEnd w:id="4"/>
      <w:r>
        <w:rPr>
          <w:b/>
          <w:color w:val="000000"/>
          <w:sz w:val="22"/>
          <w:szCs w:val="22"/>
        </w:rPr>
        <w:t>4.1.1 Semester 1 Attendance Trends</w:t>
      </w:r>
    </w:p>
    <w:p w14:paraId="0000000E" w14:textId="77777777" w:rsidR="005C6F7C" w:rsidRDefault="00000000">
      <w:pPr>
        <w:numPr>
          <w:ilvl w:val="0"/>
          <w:numId w:val="4"/>
        </w:numPr>
        <w:spacing w:before="240"/>
      </w:pPr>
      <w:r>
        <w:t>Attendance patterns indicate strong correlations between subjects.</w:t>
      </w:r>
    </w:p>
    <w:p w14:paraId="0000000F" w14:textId="77777777" w:rsidR="005C6F7C" w:rsidRDefault="00000000">
      <w:pPr>
        <w:numPr>
          <w:ilvl w:val="0"/>
          <w:numId w:val="4"/>
        </w:numPr>
      </w:pPr>
      <w:r>
        <w:rPr>
          <w:b/>
        </w:rPr>
        <w:t>Mathematics-1 and Java-1 attendance (0.84)</w:t>
      </w:r>
      <w:r>
        <w:t xml:space="preserve"> show that students who attend math classes consistently also maintain attendance in programming courses.</w:t>
      </w:r>
    </w:p>
    <w:p w14:paraId="00000010" w14:textId="77777777" w:rsidR="005C6F7C" w:rsidRDefault="00000000">
      <w:pPr>
        <w:numPr>
          <w:ilvl w:val="0"/>
          <w:numId w:val="4"/>
        </w:numPr>
      </w:pPr>
      <w:r>
        <w:rPr>
          <w:b/>
        </w:rPr>
        <w:t>Physics and Software Engineering attendance (0.81)</w:t>
      </w:r>
      <w:r>
        <w:t xml:space="preserve"> reinforce the trend of structured learning habits.</w:t>
      </w:r>
    </w:p>
    <w:p w14:paraId="00000011" w14:textId="77777777" w:rsidR="005C6F7C" w:rsidRDefault="00000000">
      <w:pPr>
        <w:numPr>
          <w:ilvl w:val="0"/>
          <w:numId w:val="4"/>
        </w:numPr>
        <w:spacing w:after="240"/>
      </w:pPr>
      <w:r>
        <w:t xml:space="preserve">A moderate correlation of </w:t>
      </w:r>
      <w:r>
        <w:rPr>
          <w:b/>
        </w:rPr>
        <w:t>0.66</w:t>
      </w:r>
      <w:r>
        <w:t xml:space="preserve"> is observed between </w:t>
      </w:r>
      <w:r>
        <w:rPr>
          <w:b/>
        </w:rPr>
        <w:t>Mathematics-1 &amp; Mathematics-2</w:t>
      </w:r>
      <w:r>
        <w:t xml:space="preserve"> and </w:t>
      </w:r>
      <w:r>
        <w:rPr>
          <w:b/>
        </w:rPr>
        <w:t>Java-1 &amp; Java-2</w:t>
      </w:r>
      <w:r>
        <w:t>, indicating a continuation of attendance patterns across semesters.</w:t>
      </w:r>
    </w:p>
    <w:p w14:paraId="458BDA5A" w14:textId="3A5FB00E" w:rsidR="000C1B92" w:rsidRDefault="000C1B92" w:rsidP="000C1B92">
      <w:pPr>
        <w:spacing w:after="240"/>
      </w:pPr>
      <w:r w:rsidRPr="000C1B92">
        <w:lastRenderedPageBreak/>
        <w:drawing>
          <wp:inline distT="0" distB="0" distL="0" distR="0" wp14:anchorId="03F1DB5C" wp14:editId="00B190BD">
            <wp:extent cx="5733415" cy="4500245"/>
            <wp:effectExtent l="0" t="0" r="635" b="0"/>
            <wp:docPr id="17991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3582" name=""/>
                    <pic:cNvPicPr/>
                  </pic:nvPicPr>
                  <pic:blipFill>
                    <a:blip r:embed="rId5"/>
                    <a:stretch>
                      <a:fillRect/>
                    </a:stretch>
                  </pic:blipFill>
                  <pic:spPr>
                    <a:xfrm>
                      <a:off x="0" y="0"/>
                      <a:ext cx="5733415" cy="4500245"/>
                    </a:xfrm>
                    <a:prstGeom prst="rect">
                      <a:avLst/>
                    </a:prstGeom>
                  </pic:spPr>
                </pic:pic>
              </a:graphicData>
            </a:graphic>
          </wp:inline>
        </w:drawing>
      </w:r>
    </w:p>
    <w:p w14:paraId="00000012" w14:textId="77777777" w:rsidR="005C6F7C" w:rsidRDefault="00000000">
      <w:pPr>
        <w:pStyle w:val="Heading4"/>
        <w:keepNext w:val="0"/>
        <w:keepLines w:val="0"/>
        <w:spacing w:before="240" w:after="40"/>
        <w:rPr>
          <w:b/>
          <w:color w:val="000000"/>
          <w:sz w:val="22"/>
          <w:szCs w:val="22"/>
        </w:rPr>
      </w:pPr>
      <w:bookmarkStart w:id="5" w:name="_e5nbvfpd1xb9" w:colFirst="0" w:colLast="0"/>
      <w:bookmarkEnd w:id="5"/>
      <w:r>
        <w:rPr>
          <w:b/>
          <w:color w:val="000000"/>
          <w:sz w:val="22"/>
          <w:szCs w:val="22"/>
        </w:rPr>
        <w:t>4.1.2 Semester 2 Attendance Trends</w:t>
      </w:r>
    </w:p>
    <w:p w14:paraId="00000013" w14:textId="77777777" w:rsidR="005C6F7C" w:rsidRDefault="00000000">
      <w:pPr>
        <w:numPr>
          <w:ilvl w:val="0"/>
          <w:numId w:val="8"/>
        </w:numPr>
        <w:spacing w:before="240"/>
      </w:pPr>
      <w:r>
        <w:t xml:space="preserve">Correlations weaken in Semester 2, suggesting independent attendance </w:t>
      </w:r>
      <w:proofErr w:type="spellStart"/>
      <w:r>
        <w:t>behaviors</w:t>
      </w:r>
      <w:proofErr w:type="spellEnd"/>
      <w:r>
        <w:t>.</w:t>
      </w:r>
    </w:p>
    <w:p w14:paraId="00000014" w14:textId="77777777" w:rsidR="005C6F7C" w:rsidRDefault="00000000">
      <w:pPr>
        <w:numPr>
          <w:ilvl w:val="0"/>
          <w:numId w:val="8"/>
        </w:numPr>
      </w:pPr>
      <w:r>
        <w:rPr>
          <w:b/>
        </w:rPr>
        <w:t>Mathematics-2 and Data Structures attendance (0.78)</w:t>
      </w:r>
      <w:r>
        <w:t xml:space="preserve"> show that students focusing on mathematics also prioritize programming subjects.</w:t>
      </w:r>
    </w:p>
    <w:p w14:paraId="00000015" w14:textId="77777777" w:rsidR="005C6F7C" w:rsidRDefault="00000000">
      <w:pPr>
        <w:numPr>
          <w:ilvl w:val="0"/>
          <w:numId w:val="8"/>
        </w:numPr>
        <w:spacing w:after="240"/>
      </w:pPr>
      <w:r>
        <w:rPr>
          <w:b/>
        </w:rPr>
        <w:t>Physics and Electronics attendance (0.62)</w:t>
      </w:r>
      <w:r>
        <w:t xml:space="preserve"> highlight the conceptual continuity between these subjects.</w:t>
      </w:r>
    </w:p>
    <w:p w14:paraId="236C04D2" w14:textId="206E05DE" w:rsidR="000C1B92" w:rsidRDefault="000C1B92" w:rsidP="000C1B92">
      <w:pPr>
        <w:spacing w:after="240"/>
        <w:ind w:left="720"/>
      </w:pPr>
      <w:r w:rsidRPr="000C1B92">
        <w:lastRenderedPageBreak/>
        <w:drawing>
          <wp:inline distT="0" distB="0" distL="0" distR="0" wp14:anchorId="37E3D603" wp14:editId="5B659B89">
            <wp:extent cx="5733415" cy="4638675"/>
            <wp:effectExtent l="0" t="0" r="635" b="9525"/>
            <wp:docPr id="184063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36045" name=""/>
                    <pic:cNvPicPr/>
                  </pic:nvPicPr>
                  <pic:blipFill>
                    <a:blip r:embed="rId6"/>
                    <a:stretch>
                      <a:fillRect/>
                    </a:stretch>
                  </pic:blipFill>
                  <pic:spPr>
                    <a:xfrm>
                      <a:off x="0" y="0"/>
                      <a:ext cx="5733415" cy="4638675"/>
                    </a:xfrm>
                    <a:prstGeom prst="rect">
                      <a:avLst/>
                    </a:prstGeom>
                  </pic:spPr>
                </pic:pic>
              </a:graphicData>
            </a:graphic>
          </wp:inline>
        </w:drawing>
      </w:r>
    </w:p>
    <w:p w14:paraId="51479761" w14:textId="7E7E2632" w:rsidR="000C1B92" w:rsidRDefault="000C1B92" w:rsidP="000C1B92">
      <w:pPr>
        <w:spacing w:after="240"/>
        <w:ind w:left="720"/>
        <w:rPr>
          <w:lang w:val="en-IN"/>
        </w:rPr>
      </w:pPr>
      <w:r w:rsidRPr="000C1B92">
        <w:rPr>
          <w:lang w:val="en-IN"/>
        </w:rPr>
        <w:t>Predecessor-Successor Pair:</w:t>
      </w:r>
      <w:r>
        <w:rPr>
          <w:lang w:val="en-IN"/>
        </w:rPr>
        <w:t xml:space="preserve"> Attendance</w:t>
      </w:r>
    </w:p>
    <w:p w14:paraId="47BC9685" w14:textId="74328593" w:rsidR="000C1B92" w:rsidRDefault="000C1B92" w:rsidP="000C1B92">
      <w:pPr>
        <w:spacing w:after="240"/>
        <w:ind w:left="720"/>
        <w:rPr>
          <w:lang w:val="en-IN"/>
        </w:rPr>
      </w:pPr>
      <w:r w:rsidRPr="000C1B92">
        <w:rPr>
          <w:lang w:val="en-IN"/>
        </w:rPr>
        <w:drawing>
          <wp:inline distT="0" distB="0" distL="0" distR="0" wp14:anchorId="513B4FEA" wp14:editId="3FA2CF42">
            <wp:extent cx="3604260" cy="2678754"/>
            <wp:effectExtent l="0" t="0" r="0" b="7620"/>
            <wp:docPr id="13119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29632" name=""/>
                    <pic:cNvPicPr/>
                  </pic:nvPicPr>
                  <pic:blipFill>
                    <a:blip r:embed="rId7"/>
                    <a:stretch>
                      <a:fillRect/>
                    </a:stretch>
                  </pic:blipFill>
                  <pic:spPr>
                    <a:xfrm>
                      <a:off x="0" y="0"/>
                      <a:ext cx="3613273" cy="2685453"/>
                    </a:xfrm>
                    <a:prstGeom prst="rect">
                      <a:avLst/>
                    </a:prstGeom>
                  </pic:spPr>
                </pic:pic>
              </a:graphicData>
            </a:graphic>
          </wp:inline>
        </w:drawing>
      </w:r>
    </w:p>
    <w:p w14:paraId="69C8DA44" w14:textId="21343095" w:rsidR="000C1B92" w:rsidRDefault="000C1B92" w:rsidP="000C1B92">
      <w:pPr>
        <w:spacing w:after="240"/>
        <w:ind w:left="720"/>
        <w:rPr>
          <w:lang w:val="en-IN"/>
        </w:rPr>
      </w:pPr>
      <w:r w:rsidRPr="000C1B92">
        <w:rPr>
          <w:lang w:val="en-IN"/>
        </w:rPr>
        <w:lastRenderedPageBreak/>
        <w:drawing>
          <wp:inline distT="0" distB="0" distL="0" distR="0" wp14:anchorId="6A387EB8" wp14:editId="72352352">
            <wp:extent cx="4118265" cy="3040380"/>
            <wp:effectExtent l="0" t="0" r="0" b="7620"/>
            <wp:docPr id="16394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636" name=""/>
                    <pic:cNvPicPr/>
                  </pic:nvPicPr>
                  <pic:blipFill>
                    <a:blip r:embed="rId8"/>
                    <a:stretch>
                      <a:fillRect/>
                    </a:stretch>
                  </pic:blipFill>
                  <pic:spPr>
                    <a:xfrm>
                      <a:off x="0" y="0"/>
                      <a:ext cx="4121302" cy="3042622"/>
                    </a:xfrm>
                    <a:prstGeom prst="rect">
                      <a:avLst/>
                    </a:prstGeom>
                  </pic:spPr>
                </pic:pic>
              </a:graphicData>
            </a:graphic>
          </wp:inline>
        </w:drawing>
      </w:r>
    </w:p>
    <w:p w14:paraId="342D2B9C" w14:textId="2BD7C7CC" w:rsidR="000C1B92" w:rsidRDefault="000C1B92" w:rsidP="000C1B92">
      <w:pPr>
        <w:spacing w:after="240"/>
        <w:ind w:left="720"/>
        <w:rPr>
          <w:lang w:val="en-IN"/>
        </w:rPr>
      </w:pPr>
      <w:r w:rsidRPr="000C1B92">
        <w:rPr>
          <w:lang w:val="en-IN"/>
        </w:rPr>
        <w:drawing>
          <wp:inline distT="0" distB="0" distL="0" distR="0" wp14:anchorId="1018B202" wp14:editId="038A351E">
            <wp:extent cx="3813095" cy="2461260"/>
            <wp:effectExtent l="0" t="0" r="0" b="0"/>
            <wp:docPr id="165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41" name=""/>
                    <pic:cNvPicPr/>
                  </pic:nvPicPr>
                  <pic:blipFill>
                    <a:blip r:embed="rId9"/>
                    <a:stretch>
                      <a:fillRect/>
                    </a:stretch>
                  </pic:blipFill>
                  <pic:spPr>
                    <a:xfrm>
                      <a:off x="0" y="0"/>
                      <a:ext cx="3817192" cy="2463904"/>
                    </a:xfrm>
                    <a:prstGeom prst="rect">
                      <a:avLst/>
                    </a:prstGeom>
                  </pic:spPr>
                </pic:pic>
              </a:graphicData>
            </a:graphic>
          </wp:inline>
        </w:drawing>
      </w:r>
    </w:p>
    <w:p w14:paraId="56E1976A" w14:textId="77777777" w:rsidR="000C1B92" w:rsidRPr="000C1B92" w:rsidRDefault="000C1B92" w:rsidP="000C1B92">
      <w:pPr>
        <w:spacing w:after="240"/>
        <w:ind w:left="720"/>
        <w:rPr>
          <w:lang w:val="en-IN"/>
        </w:rPr>
      </w:pPr>
    </w:p>
    <w:p w14:paraId="5938BBCE" w14:textId="22672677" w:rsidR="000C1B92" w:rsidRDefault="000C1B92" w:rsidP="000C1B92">
      <w:pPr>
        <w:spacing w:after="240"/>
        <w:ind w:left="720"/>
      </w:pPr>
      <w:r w:rsidRPr="000C1B92">
        <w:drawing>
          <wp:inline distT="0" distB="0" distL="0" distR="0" wp14:anchorId="6A3B63BE" wp14:editId="5BAA0D3C">
            <wp:extent cx="4087187" cy="2194560"/>
            <wp:effectExtent l="0" t="0" r="8890" b="0"/>
            <wp:docPr id="14129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3919" name=""/>
                    <pic:cNvPicPr/>
                  </pic:nvPicPr>
                  <pic:blipFill>
                    <a:blip r:embed="rId10"/>
                    <a:stretch>
                      <a:fillRect/>
                    </a:stretch>
                  </pic:blipFill>
                  <pic:spPr>
                    <a:xfrm>
                      <a:off x="0" y="0"/>
                      <a:ext cx="4091900" cy="2197091"/>
                    </a:xfrm>
                    <a:prstGeom prst="rect">
                      <a:avLst/>
                    </a:prstGeom>
                  </pic:spPr>
                </pic:pic>
              </a:graphicData>
            </a:graphic>
          </wp:inline>
        </w:drawing>
      </w:r>
    </w:p>
    <w:p w14:paraId="4019C51F" w14:textId="56762E99" w:rsidR="000C1B92" w:rsidRDefault="000C1B92" w:rsidP="000C1B92">
      <w:pPr>
        <w:spacing w:after="240"/>
        <w:ind w:left="720"/>
      </w:pPr>
    </w:p>
    <w:p w14:paraId="6237917C" w14:textId="693CA441" w:rsidR="000C1B92" w:rsidRDefault="000C1B92" w:rsidP="000C1B92">
      <w:pPr>
        <w:spacing w:after="240"/>
        <w:ind w:left="720"/>
      </w:pPr>
    </w:p>
    <w:p w14:paraId="18615668" w14:textId="77777777" w:rsidR="000C1B92" w:rsidRDefault="000C1B92" w:rsidP="000C1B92">
      <w:pPr>
        <w:spacing w:after="240"/>
        <w:ind w:left="720"/>
      </w:pPr>
    </w:p>
    <w:p w14:paraId="00000016" w14:textId="77777777" w:rsidR="005C6F7C" w:rsidRDefault="00000000">
      <w:pPr>
        <w:pStyle w:val="Heading3"/>
        <w:keepNext w:val="0"/>
        <w:keepLines w:val="0"/>
        <w:spacing w:before="280"/>
        <w:rPr>
          <w:b/>
          <w:color w:val="000000"/>
          <w:sz w:val="26"/>
          <w:szCs w:val="26"/>
        </w:rPr>
      </w:pPr>
      <w:bookmarkStart w:id="6" w:name="_a70zzis5bbri" w:colFirst="0" w:colLast="0"/>
      <w:bookmarkEnd w:id="6"/>
      <w:r>
        <w:rPr>
          <w:b/>
          <w:color w:val="000000"/>
          <w:sz w:val="26"/>
          <w:szCs w:val="26"/>
        </w:rPr>
        <w:t>4.2 Theory Performance Analysis</w:t>
      </w:r>
    </w:p>
    <w:p w14:paraId="00000017" w14:textId="77777777" w:rsidR="005C6F7C" w:rsidRDefault="00000000">
      <w:pPr>
        <w:pStyle w:val="Heading4"/>
        <w:keepNext w:val="0"/>
        <w:keepLines w:val="0"/>
        <w:spacing w:before="240" w:after="40"/>
        <w:rPr>
          <w:b/>
          <w:color w:val="000000"/>
          <w:sz w:val="22"/>
          <w:szCs w:val="22"/>
        </w:rPr>
      </w:pPr>
      <w:bookmarkStart w:id="7" w:name="_amp7814xmsg3" w:colFirst="0" w:colLast="0"/>
      <w:bookmarkEnd w:id="7"/>
      <w:r>
        <w:rPr>
          <w:b/>
          <w:color w:val="000000"/>
          <w:sz w:val="22"/>
          <w:szCs w:val="22"/>
        </w:rPr>
        <w:t>4.2.1 Semester 1 Theory Trends</w:t>
      </w:r>
    </w:p>
    <w:p w14:paraId="00000018" w14:textId="77777777" w:rsidR="005C6F7C" w:rsidRDefault="00000000">
      <w:pPr>
        <w:numPr>
          <w:ilvl w:val="0"/>
          <w:numId w:val="6"/>
        </w:numPr>
        <w:spacing w:before="240"/>
      </w:pPr>
      <w:r>
        <w:rPr>
          <w:b/>
        </w:rPr>
        <w:t>Mathematics-1 and Physics Theory (0.73)</w:t>
      </w:r>
      <w:r>
        <w:t xml:space="preserve"> indicate strong interdependencies due to overlapping problem-solving skills.</w:t>
      </w:r>
    </w:p>
    <w:p w14:paraId="00000019" w14:textId="77777777" w:rsidR="005C6F7C" w:rsidRDefault="00000000">
      <w:pPr>
        <w:numPr>
          <w:ilvl w:val="0"/>
          <w:numId w:val="6"/>
        </w:numPr>
      </w:pPr>
      <w:r>
        <w:rPr>
          <w:b/>
        </w:rPr>
        <w:t>Physics and Software Engineering Theory (0.78)</w:t>
      </w:r>
      <w:r>
        <w:t xml:space="preserve"> emphasize the importance of structured analytical thinking.</w:t>
      </w:r>
    </w:p>
    <w:p w14:paraId="0000001A" w14:textId="77777777" w:rsidR="005C6F7C" w:rsidRDefault="00000000">
      <w:pPr>
        <w:numPr>
          <w:ilvl w:val="0"/>
          <w:numId w:val="6"/>
        </w:numPr>
        <w:spacing w:after="240"/>
      </w:pPr>
      <w:r>
        <w:t xml:space="preserve">Strong predecessor-successor correlations: </w:t>
      </w:r>
      <w:r>
        <w:rPr>
          <w:b/>
        </w:rPr>
        <w:t>Mathematics-1 &amp; Mathematics-2 (0.75)</w:t>
      </w:r>
      <w:r>
        <w:t xml:space="preserve"> and </w:t>
      </w:r>
      <w:r>
        <w:rPr>
          <w:b/>
        </w:rPr>
        <w:t>Java-1 &amp; Java-2 (0.81)</w:t>
      </w:r>
      <w:r>
        <w:t xml:space="preserve"> show foundational knowledge is key to success in subsequent courses.</w:t>
      </w:r>
    </w:p>
    <w:p w14:paraId="2AFE17C4" w14:textId="21E0F133" w:rsidR="000C1B92" w:rsidRDefault="000C1B92" w:rsidP="000C1B92">
      <w:pPr>
        <w:spacing w:after="240"/>
        <w:ind w:left="720"/>
      </w:pPr>
      <w:r w:rsidRPr="000C1B92">
        <w:drawing>
          <wp:inline distT="0" distB="0" distL="0" distR="0" wp14:anchorId="4D91E334" wp14:editId="68B03FAC">
            <wp:extent cx="3970020" cy="3145148"/>
            <wp:effectExtent l="0" t="0" r="0" b="0"/>
            <wp:docPr id="17376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9161" name=""/>
                    <pic:cNvPicPr/>
                  </pic:nvPicPr>
                  <pic:blipFill>
                    <a:blip r:embed="rId11"/>
                    <a:stretch>
                      <a:fillRect/>
                    </a:stretch>
                  </pic:blipFill>
                  <pic:spPr>
                    <a:xfrm>
                      <a:off x="0" y="0"/>
                      <a:ext cx="3986526" cy="3158225"/>
                    </a:xfrm>
                    <a:prstGeom prst="rect">
                      <a:avLst/>
                    </a:prstGeom>
                  </pic:spPr>
                </pic:pic>
              </a:graphicData>
            </a:graphic>
          </wp:inline>
        </w:drawing>
      </w:r>
    </w:p>
    <w:p w14:paraId="6CABF1AA" w14:textId="633FEDF1" w:rsidR="000C1B92" w:rsidRDefault="000C1B92" w:rsidP="000C1B92">
      <w:pPr>
        <w:spacing w:after="240"/>
        <w:ind w:left="720"/>
      </w:pPr>
    </w:p>
    <w:p w14:paraId="37DF5CE2" w14:textId="70A3F5C6" w:rsidR="000C1B92" w:rsidRDefault="000C1B92" w:rsidP="000C1B92">
      <w:pPr>
        <w:spacing w:after="240"/>
        <w:ind w:left="720"/>
      </w:pPr>
    </w:p>
    <w:p w14:paraId="0000001B" w14:textId="77777777" w:rsidR="005C6F7C" w:rsidRDefault="00000000">
      <w:pPr>
        <w:pStyle w:val="Heading4"/>
        <w:keepNext w:val="0"/>
        <w:keepLines w:val="0"/>
        <w:spacing w:before="240" w:after="40"/>
        <w:rPr>
          <w:b/>
          <w:color w:val="000000"/>
          <w:sz w:val="22"/>
          <w:szCs w:val="22"/>
        </w:rPr>
      </w:pPr>
      <w:bookmarkStart w:id="8" w:name="_grj6hqk2tpwc" w:colFirst="0" w:colLast="0"/>
      <w:bookmarkEnd w:id="8"/>
      <w:r>
        <w:rPr>
          <w:b/>
          <w:color w:val="000000"/>
          <w:sz w:val="22"/>
          <w:szCs w:val="22"/>
        </w:rPr>
        <w:t>4.2.2 Semester 2 Theory Trends</w:t>
      </w:r>
    </w:p>
    <w:p w14:paraId="0000001C" w14:textId="77777777" w:rsidR="005C6F7C" w:rsidRDefault="00000000">
      <w:pPr>
        <w:numPr>
          <w:ilvl w:val="0"/>
          <w:numId w:val="7"/>
        </w:numPr>
        <w:spacing w:before="240"/>
      </w:pPr>
      <w:r>
        <w:rPr>
          <w:b/>
        </w:rPr>
        <w:t>DBMS and Data Structures Theory (0.78)</w:t>
      </w:r>
      <w:r>
        <w:t xml:space="preserve"> suggest computational subjects are interrelated.</w:t>
      </w:r>
    </w:p>
    <w:p w14:paraId="0000001D" w14:textId="77777777" w:rsidR="005C6F7C" w:rsidRDefault="00000000">
      <w:pPr>
        <w:numPr>
          <w:ilvl w:val="0"/>
          <w:numId w:val="7"/>
        </w:numPr>
      </w:pPr>
      <w:r>
        <w:rPr>
          <w:b/>
        </w:rPr>
        <w:t>Physics and Electronics Theory (0.79)</w:t>
      </w:r>
      <w:r>
        <w:t xml:space="preserve"> highlight scientific continuity.</w:t>
      </w:r>
    </w:p>
    <w:p w14:paraId="407C1515" w14:textId="77777777" w:rsidR="00DB5226" w:rsidRDefault="00000000">
      <w:pPr>
        <w:numPr>
          <w:ilvl w:val="0"/>
          <w:numId w:val="7"/>
        </w:numPr>
        <w:spacing w:after="240"/>
      </w:pPr>
      <w:r>
        <w:rPr>
          <w:b/>
        </w:rPr>
        <w:t>Java-1 and Data Structures Theory (0.64)</w:t>
      </w:r>
      <w:r>
        <w:t xml:space="preserve"> indicate early programming concepts impact later performance.</w:t>
      </w:r>
      <w:r w:rsidR="00DB5226" w:rsidRPr="00DB5226">
        <w:t xml:space="preserve"> </w:t>
      </w:r>
    </w:p>
    <w:p w14:paraId="75C89A51" w14:textId="77777777" w:rsidR="00DB5226" w:rsidRDefault="00DB5226" w:rsidP="00DB5226">
      <w:pPr>
        <w:spacing w:after="240"/>
        <w:ind w:left="360"/>
      </w:pPr>
      <w:r w:rsidRPr="000C1B92">
        <w:lastRenderedPageBreak/>
        <w:drawing>
          <wp:inline distT="0" distB="0" distL="0" distR="0" wp14:anchorId="13F66912" wp14:editId="76DF36A7">
            <wp:extent cx="4648200" cy="3747286"/>
            <wp:effectExtent l="0" t="0" r="0" b="5715"/>
            <wp:docPr id="210589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95247" name=""/>
                    <pic:cNvPicPr/>
                  </pic:nvPicPr>
                  <pic:blipFill>
                    <a:blip r:embed="rId12"/>
                    <a:stretch>
                      <a:fillRect/>
                    </a:stretch>
                  </pic:blipFill>
                  <pic:spPr>
                    <a:xfrm>
                      <a:off x="0" y="0"/>
                      <a:ext cx="4654177" cy="3752104"/>
                    </a:xfrm>
                    <a:prstGeom prst="rect">
                      <a:avLst/>
                    </a:prstGeom>
                  </pic:spPr>
                </pic:pic>
              </a:graphicData>
            </a:graphic>
          </wp:inline>
        </w:drawing>
      </w:r>
    </w:p>
    <w:p w14:paraId="26EE0735" w14:textId="4A9BAAE0" w:rsidR="00DB5226" w:rsidRPr="00DB5226" w:rsidRDefault="00DB5226" w:rsidP="00DB5226">
      <w:pPr>
        <w:spacing w:after="240"/>
        <w:ind w:left="720"/>
        <w:rPr>
          <w:lang w:val="en-IN"/>
        </w:rPr>
      </w:pPr>
      <w:r w:rsidRPr="000C1B92">
        <w:rPr>
          <w:lang w:val="en-IN"/>
        </w:rPr>
        <w:t>Predecessor-Successor Pair:</w:t>
      </w:r>
      <w:r>
        <w:rPr>
          <w:lang w:val="en-IN"/>
        </w:rPr>
        <w:t xml:space="preserve"> </w:t>
      </w:r>
      <w:r>
        <w:rPr>
          <w:lang w:val="en-IN"/>
        </w:rPr>
        <w:t>Theory</w:t>
      </w:r>
    </w:p>
    <w:p w14:paraId="0000001E" w14:textId="266B19C6" w:rsidR="005C6F7C" w:rsidRDefault="00DB5226" w:rsidP="00DB5226">
      <w:pPr>
        <w:spacing w:after="240"/>
        <w:ind w:left="360"/>
      </w:pPr>
      <w:r w:rsidRPr="00DB5226">
        <w:drawing>
          <wp:inline distT="0" distB="0" distL="0" distR="0" wp14:anchorId="25251369" wp14:editId="5FDF5A9D">
            <wp:extent cx="4274820" cy="3100002"/>
            <wp:effectExtent l="0" t="0" r="0" b="5715"/>
            <wp:docPr id="129753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39147" name=""/>
                    <pic:cNvPicPr/>
                  </pic:nvPicPr>
                  <pic:blipFill>
                    <a:blip r:embed="rId13"/>
                    <a:stretch>
                      <a:fillRect/>
                    </a:stretch>
                  </pic:blipFill>
                  <pic:spPr>
                    <a:xfrm>
                      <a:off x="0" y="0"/>
                      <a:ext cx="4280784" cy="3104327"/>
                    </a:xfrm>
                    <a:prstGeom prst="rect">
                      <a:avLst/>
                    </a:prstGeom>
                  </pic:spPr>
                </pic:pic>
              </a:graphicData>
            </a:graphic>
          </wp:inline>
        </w:drawing>
      </w:r>
    </w:p>
    <w:p w14:paraId="1966E57E" w14:textId="4C7418E9" w:rsidR="00FD03EA" w:rsidRDefault="00FD03EA" w:rsidP="00DB5226">
      <w:pPr>
        <w:spacing w:after="240"/>
        <w:ind w:left="360"/>
      </w:pPr>
      <w:r w:rsidRPr="00FD03EA">
        <w:lastRenderedPageBreak/>
        <w:drawing>
          <wp:inline distT="0" distB="0" distL="0" distR="0" wp14:anchorId="1CEC876D" wp14:editId="3DB52854">
            <wp:extent cx="3970020" cy="2922276"/>
            <wp:effectExtent l="0" t="0" r="0" b="0"/>
            <wp:docPr id="172129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7386" name=""/>
                    <pic:cNvPicPr/>
                  </pic:nvPicPr>
                  <pic:blipFill>
                    <a:blip r:embed="rId14"/>
                    <a:stretch>
                      <a:fillRect/>
                    </a:stretch>
                  </pic:blipFill>
                  <pic:spPr>
                    <a:xfrm>
                      <a:off x="0" y="0"/>
                      <a:ext cx="3973723" cy="2925002"/>
                    </a:xfrm>
                    <a:prstGeom prst="rect">
                      <a:avLst/>
                    </a:prstGeom>
                  </pic:spPr>
                </pic:pic>
              </a:graphicData>
            </a:graphic>
          </wp:inline>
        </w:drawing>
      </w:r>
    </w:p>
    <w:p w14:paraId="73C647A0" w14:textId="651B137F" w:rsidR="00FD03EA" w:rsidRDefault="00FD03EA" w:rsidP="00DB5226">
      <w:pPr>
        <w:spacing w:after="240"/>
        <w:ind w:left="360"/>
      </w:pPr>
      <w:r w:rsidRPr="00FD03EA">
        <w:drawing>
          <wp:inline distT="0" distB="0" distL="0" distR="0" wp14:anchorId="5AC7E5BF" wp14:editId="0DE942F5">
            <wp:extent cx="3947160" cy="2758914"/>
            <wp:effectExtent l="0" t="0" r="0" b="3810"/>
            <wp:docPr id="9727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51231" name=""/>
                    <pic:cNvPicPr/>
                  </pic:nvPicPr>
                  <pic:blipFill>
                    <a:blip r:embed="rId15"/>
                    <a:stretch>
                      <a:fillRect/>
                    </a:stretch>
                  </pic:blipFill>
                  <pic:spPr>
                    <a:xfrm>
                      <a:off x="0" y="0"/>
                      <a:ext cx="3953440" cy="2763304"/>
                    </a:xfrm>
                    <a:prstGeom prst="rect">
                      <a:avLst/>
                    </a:prstGeom>
                  </pic:spPr>
                </pic:pic>
              </a:graphicData>
            </a:graphic>
          </wp:inline>
        </w:drawing>
      </w:r>
    </w:p>
    <w:p w14:paraId="019DC659" w14:textId="7D868F24" w:rsidR="00FD03EA" w:rsidRDefault="00FD03EA" w:rsidP="00DB5226">
      <w:pPr>
        <w:spacing w:after="240"/>
        <w:ind w:left="360"/>
      </w:pPr>
      <w:r w:rsidRPr="00FD03EA">
        <w:drawing>
          <wp:inline distT="0" distB="0" distL="0" distR="0" wp14:anchorId="2E2E59B5" wp14:editId="300731C6">
            <wp:extent cx="4671060" cy="2787427"/>
            <wp:effectExtent l="0" t="0" r="0" b="0"/>
            <wp:docPr id="15226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1787" name=""/>
                    <pic:cNvPicPr/>
                  </pic:nvPicPr>
                  <pic:blipFill>
                    <a:blip r:embed="rId16"/>
                    <a:stretch>
                      <a:fillRect/>
                    </a:stretch>
                  </pic:blipFill>
                  <pic:spPr>
                    <a:xfrm>
                      <a:off x="0" y="0"/>
                      <a:ext cx="4677563" cy="2791308"/>
                    </a:xfrm>
                    <a:prstGeom prst="rect">
                      <a:avLst/>
                    </a:prstGeom>
                  </pic:spPr>
                </pic:pic>
              </a:graphicData>
            </a:graphic>
          </wp:inline>
        </w:drawing>
      </w:r>
    </w:p>
    <w:p w14:paraId="0000001F" w14:textId="77777777" w:rsidR="005C6F7C" w:rsidRDefault="00000000">
      <w:pPr>
        <w:pStyle w:val="Heading3"/>
        <w:keepNext w:val="0"/>
        <w:keepLines w:val="0"/>
        <w:spacing w:before="280"/>
        <w:rPr>
          <w:b/>
          <w:color w:val="000000"/>
          <w:sz w:val="26"/>
          <w:szCs w:val="26"/>
        </w:rPr>
      </w:pPr>
      <w:bookmarkStart w:id="9" w:name="_y4vl82drbm73" w:colFirst="0" w:colLast="0"/>
      <w:bookmarkEnd w:id="9"/>
      <w:r>
        <w:rPr>
          <w:b/>
          <w:color w:val="000000"/>
          <w:sz w:val="26"/>
          <w:szCs w:val="26"/>
        </w:rPr>
        <w:lastRenderedPageBreak/>
        <w:t>4.3 Practical Performance Analysis</w:t>
      </w:r>
    </w:p>
    <w:p w14:paraId="00000020" w14:textId="77777777" w:rsidR="005C6F7C" w:rsidRDefault="00000000">
      <w:pPr>
        <w:pStyle w:val="Heading4"/>
        <w:keepNext w:val="0"/>
        <w:keepLines w:val="0"/>
        <w:spacing w:before="240" w:after="40"/>
        <w:rPr>
          <w:b/>
          <w:color w:val="000000"/>
          <w:sz w:val="22"/>
          <w:szCs w:val="22"/>
        </w:rPr>
      </w:pPr>
      <w:bookmarkStart w:id="10" w:name="_n68t9ynrx9vq" w:colFirst="0" w:colLast="0"/>
      <w:bookmarkEnd w:id="10"/>
      <w:r>
        <w:rPr>
          <w:b/>
          <w:color w:val="000000"/>
          <w:sz w:val="22"/>
          <w:szCs w:val="22"/>
        </w:rPr>
        <w:t>4.3.1 Semester 1 Practical Trends</w:t>
      </w:r>
    </w:p>
    <w:p w14:paraId="00000021" w14:textId="77777777" w:rsidR="005C6F7C" w:rsidRDefault="00000000">
      <w:pPr>
        <w:numPr>
          <w:ilvl w:val="0"/>
          <w:numId w:val="3"/>
        </w:numPr>
        <w:spacing w:before="240"/>
      </w:pPr>
      <w:r>
        <w:t>Practical correlations are weaker than theory and attendance trends.</w:t>
      </w:r>
    </w:p>
    <w:p w14:paraId="00000022" w14:textId="77777777" w:rsidR="005C6F7C" w:rsidRDefault="00000000">
      <w:pPr>
        <w:numPr>
          <w:ilvl w:val="0"/>
          <w:numId w:val="3"/>
        </w:numPr>
      </w:pPr>
      <w:r>
        <w:rPr>
          <w:b/>
        </w:rPr>
        <w:t>Java-1 Practical and IoT Workshop Practical (0.39)</w:t>
      </w:r>
      <w:r>
        <w:t xml:space="preserve"> suggest a hands-on learning pattern.</w:t>
      </w:r>
    </w:p>
    <w:p w14:paraId="00000023" w14:textId="77777777" w:rsidR="005C6F7C" w:rsidRDefault="00000000">
      <w:pPr>
        <w:numPr>
          <w:ilvl w:val="0"/>
          <w:numId w:val="3"/>
        </w:numPr>
        <w:spacing w:after="240"/>
      </w:pPr>
      <w:r>
        <w:rPr>
          <w:b/>
        </w:rPr>
        <w:t>Java-1 &amp; Java-2 Practical (0.39)</w:t>
      </w:r>
      <w:r>
        <w:t xml:space="preserve"> and </w:t>
      </w:r>
      <w:r>
        <w:rPr>
          <w:b/>
        </w:rPr>
        <w:t>Physics &amp; Electronics Practical (0.36)</w:t>
      </w:r>
      <w:r>
        <w:t xml:space="preserve"> indicate inconsistent skill application.</w:t>
      </w:r>
    </w:p>
    <w:p w14:paraId="339EDDFC" w14:textId="2D472881" w:rsidR="00FD03EA" w:rsidRDefault="00FD03EA" w:rsidP="00FD03EA">
      <w:pPr>
        <w:spacing w:after="240"/>
        <w:ind w:left="720"/>
      </w:pPr>
      <w:r w:rsidRPr="00FD03EA">
        <w:drawing>
          <wp:inline distT="0" distB="0" distL="0" distR="0" wp14:anchorId="1DE9AB04" wp14:editId="626C45A2">
            <wp:extent cx="4867447" cy="3840480"/>
            <wp:effectExtent l="0" t="0" r="9525" b="7620"/>
            <wp:docPr id="9856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9112" name=""/>
                    <pic:cNvPicPr/>
                  </pic:nvPicPr>
                  <pic:blipFill>
                    <a:blip r:embed="rId17"/>
                    <a:stretch>
                      <a:fillRect/>
                    </a:stretch>
                  </pic:blipFill>
                  <pic:spPr>
                    <a:xfrm>
                      <a:off x="0" y="0"/>
                      <a:ext cx="4870898" cy="3843203"/>
                    </a:xfrm>
                    <a:prstGeom prst="rect">
                      <a:avLst/>
                    </a:prstGeom>
                  </pic:spPr>
                </pic:pic>
              </a:graphicData>
            </a:graphic>
          </wp:inline>
        </w:drawing>
      </w:r>
    </w:p>
    <w:p w14:paraId="00000024" w14:textId="77777777" w:rsidR="005C6F7C" w:rsidRDefault="00000000">
      <w:pPr>
        <w:pStyle w:val="Heading4"/>
        <w:keepNext w:val="0"/>
        <w:keepLines w:val="0"/>
        <w:spacing w:before="240" w:after="40"/>
        <w:rPr>
          <w:b/>
          <w:color w:val="000000"/>
          <w:sz w:val="22"/>
          <w:szCs w:val="22"/>
        </w:rPr>
      </w:pPr>
      <w:bookmarkStart w:id="11" w:name="_rv2awh8r4psv" w:colFirst="0" w:colLast="0"/>
      <w:bookmarkEnd w:id="11"/>
      <w:r>
        <w:rPr>
          <w:b/>
          <w:color w:val="000000"/>
          <w:sz w:val="22"/>
          <w:szCs w:val="22"/>
        </w:rPr>
        <w:t>4.3.2 Semester 2 Practical Trends</w:t>
      </w:r>
    </w:p>
    <w:p w14:paraId="00000025" w14:textId="77777777" w:rsidR="005C6F7C" w:rsidRDefault="00000000">
      <w:pPr>
        <w:numPr>
          <w:ilvl w:val="0"/>
          <w:numId w:val="2"/>
        </w:numPr>
        <w:spacing w:before="240"/>
      </w:pPr>
      <w:r>
        <w:rPr>
          <w:b/>
        </w:rPr>
        <w:t>Data Structures Practical and Java-2 Practical (0.94)</w:t>
      </w:r>
      <w:r>
        <w:t xml:space="preserve"> show highly transferable programming skills.</w:t>
      </w:r>
    </w:p>
    <w:p w14:paraId="00000026" w14:textId="77777777" w:rsidR="005C6F7C" w:rsidRDefault="00000000">
      <w:pPr>
        <w:numPr>
          <w:ilvl w:val="0"/>
          <w:numId w:val="2"/>
        </w:numPr>
      </w:pPr>
      <w:r>
        <w:rPr>
          <w:b/>
        </w:rPr>
        <w:t>DBMS Practical and Java-2 Practical (0.89)</w:t>
      </w:r>
      <w:r>
        <w:t xml:space="preserve"> reinforce database management and programming overlap.</w:t>
      </w:r>
    </w:p>
    <w:p w14:paraId="00000027" w14:textId="77777777" w:rsidR="005C6F7C" w:rsidRDefault="00000000">
      <w:pPr>
        <w:numPr>
          <w:ilvl w:val="0"/>
          <w:numId w:val="2"/>
        </w:numPr>
        <w:spacing w:after="240"/>
      </w:pPr>
      <w:r>
        <w:rPr>
          <w:b/>
        </w:rPr>
        <w:t>DBMS Practical and Data Structures Practical (0.90)</w:t>
      </w:r>
      <w:r>
        <w:t xml:space="preserve"> emphasize their complementary nature.</w:t>
      </w:r>
    </w:p>
    <w:p w14:paraId="2E98BF78" w14:textId="6A2D36DD" w:rsidR="00FD03EA" w:rsidRDefault="00FD03EA" w:rsidP="00FD03EA">
      <w:pPr>
        <w:spacing w:after="240"/>
        <w:ind w:left="360"/>
      </w:pPr>
      <w:r w:rsidRPr="00FD03EA">
        <w:lastRenderedPageBreak/>
        <w:drawing>
          <wp:inline distT="0" distB="0" distL="0" distR="0" wp14:anchorId="639EBD3C" wp14:editId="603F7090">
            <wp:extent cx="4480560" cy="3690048"/>
            <wp:effectExtent l="0" t="0" r="0" b="5715"/>
            <wp:docPr id="186771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2118" name=""/>
                    <pic:cNvPicPr/>
                  </pic:nvPicPr>
                  <pic:blipFill>
                    <a:blip r:embed="rId18"/>
                    <a:stretch>
                      <a:fillRect/>
                    </a:stretch>
                  </pic:blipFill>
                  <pic:spPr>
                    <a:xfrm>
                      <a:off x="0" y="0"/>
                      <a:ext cx="4486356" cy="3694821"/>
                    </a:xfrm>
                    <a:prstGeom prst="rect">
                      <a:avLst/>
                    </a:prstGeom>
                  </pic:spPr>
                </pic:pic>
              </a:graphicData>
            </a:graphic>
          </wp:inline>
        </w:drawing>
      </w:r>
    </w:p>
    <w:p w14:paraId="36469E08" w14:textId="043C41AB" w:rsidR="00FD03EA" w:rsidRDefault="00FD03EA" w:rsidP="00FD03EA">
      <w:pPr>
        <w:spacing w:after="240"/>
        <w:ind w:left="720"/>
        <w:rPr>
          <w:lang w:val="en-IN"/>
        </w:rPr>
      </w:pPr>
      <w:r w:rsidRPr="000C1B92">
        <w:rPr>
          <w:lang w:val="en-IN"/>
        </w:rPr>
        <w:t>Predecessor-Successor Pair:</w:t>
      </w:r>
      <w:r>
        <w:rPr>
          <w:lang w:val="en-IN"/>
        </w:rPr>
        <w:t xml:space="preserve"> </w:t>
      </w:r>
      <w:r>
        <w:rPr>
          <w:lang w:val="en-IN"/>
        </w:rPr>
        <w:t>Particular</w:t>
      </w:r>
    </w:p>
    <w:p w14:paraId="1D4EFBCD" w14:textId="625C9666" w:rsidR="00FD03EA" w:rsidRDefault="00FD03EA" w:rsidP="00FD03EA">
      <w:pPr>
        <w:spacing w:after="240"/>
        <w:ind w:left="720"/>
        <w:rPr>
          <w:lang w:val="en-IN"/>
        </w:rPr>
      </w:pPr>
      <w:r w:rsidRPr="00FD03EA">
        <w:rPr>
          <w:lang w:val="en-IN"/>
        </w:rPr>
        <w:drawing>
          <wp:inline distT="0" distB="0" distL="0" distR="0" wp14:anchorId="1502AACA" wp14:editId="78D4BCA8">
            <wp:extent cx="4886775" cy="3573780"/>
            <wp:effectExtent l="0" t="0" r="9525" b="7620"/>
            <wp:docPr id="18224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9461" name=""/>
                    <pic:cNvPicPr/>
                  </pic:nvPicPr>
                  <pic:blipFill>
                    <a:blip r:embed="rId19"/>
                    <a:stretch>
                      <a:fillRect/>
                    </a:stretch>
                  </pic:blipFill>
                  <pic:spPr>
                    <a:xfrm>
                      <a:off x="0" y="0"/>
                      <a:ext cx="4892526" cy="3577985"/>
                    </a:xfrm>
                    <a:prstGeom prst="rect">
                      <a:avLst/>
                    </a:prstGeom>
                  </pic:spPr>
                </pic:pic>
              </a:graphicData>
            </a:graphic>
          </wp:inline>
        </w:drawing>
      </w:r>
    </w:p>
    <w:p w14:paraId="54B501B3" w14:textId="037E35FC" w:rsidR="00FD03EA" w:rsidRDefault="00FD03EA" w:rsidP="00FD03EA">
      <w:pPr>
        <w:spacing w:after="240"/>
        <w:ind w:left="720"/>
        <w:rPr>
          <w:lang w:val="en-IN"/>
        </w:rPr>
      </w:pPr>
      <w:r w:rsidRPr="00FD03EA">
        <w:rPr>
          <w:lang w:val="en-IN"/>
        </w:rPr>
        <w:lastRenderedPageBreak/>
        <w:drawing>
          <wp:inline distT="0" distB="0" distL="0" distR="0" wp14:anchorId="1BE9AE5C" wp14:editId="76148AB3">
            <wp:extent cx="5265173" cy="2948940"/>
            <wp:effectExtent l="0" t="0" r="0" b="3810"/>
            <wp:docPr id="183491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6925" name=""/>
                    <pic:cNvPicPr/>
                  </pic:nvPicPr>
                  <pic:blipFill>
                    <a:blip r:embed="rId20"/>
                    <a:stretch>
                      <a:fillRect/>
                    </a:stretch>
                  </pic:blipFill>
                  <pic:spPr>
                    <a:xfrm>
                      <a:off x="0" y="0"/>
                      <a:ext cx="5265928" cy="2949363"/>
                    </a:xfrm>
                    <a:prstGeom prst="rect">
                      <a:avLst/>
                    </a:prstGeom>
                  </pic:spPr>
                </pic:pic>
              </a:graphicData>
            </a:graphic>
          </wp:inline>
        </w:drawing>
      </w:r>
    </w:p>
    <w:p w14:paraId="3934DAEC" w14:textId="35DF2041" w:rsidR="00FD03EA" w:rsidRDefault="00FD03EA" w:rsidP="00FD03EA">
      <w:pPr>
        <w:spacing w:after="240"/>
        <w:ind w:left="720"/>
        <w:rPr>
          <w:lang w:val="en-IN"/>
        </w:rPr>
      </w:pPr>
      <w:r w:rsidRPr="00FD03EA">
        <w:rPr>
          <w:lang w:val="en-IN"/>
        </w:rPr>
        <w:drawing>
          <wp:inline distT="0" distB="0" distL="0" distR="0" wp14:anchorId="4BE51E47" wp14:editId="2FC75A44">
            <wp:extent cx="5687219" cy="3877216"/>
            <wp:effectExtent l="0" t="0" r="8890" b="9525"/>
            <wp:docPr id="114476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65746" name=""/>
                    <pic:cNvPicPr/>
                  </pic:nvPicPr>
                  <pic:blipFill>
                    <a:blip r:embed="rId21"/>
                    <a:stretch>
                      <a:fillRect/>
                    </a:stretch>
                  </pic:blipFill>
                  <pic:spPr>
                    <a:xfrm>
                      <a:off x="0" y="0"/>
                      <a:ext cx="5687219" cy="3877216"/>
                    </a:xfrm>
                    <a:prstGeom prst="rect">
                      <a:avLst/>
                    </a:prstGeom>
                  </pic:spPr>
                </pic:pic>
              </a:graphicData>
            </a:graphic>
          </wp:inline>
        </w:drawing>
      </w:r>
    </w:p>
    <w:p w14:paraId="356CACBD" w14:textId="77777777" w:rsidR="00FD03EA" w:rsidRDefault="00FD03EA" w:rsidP="00FD03EA">
      <w:pPr>
        <w:spacing w:after="240"/>
        <w:ind w:left="720"/>
        <w:rPr>
          <w:lang w:val="en-IN"/>
        </w:rPr>
      </w:pPr>
    </w:p>
    <w:p w14:paraId="13E9AAD6" w14:textId="77777777" w:rsidR="00FD03EA" w:rsidRDefault="00FD03EA" w:rsidP="00FD03EA">
      <w:pPr>
        <w:spacing w:after="240"/>
        <w:ind w:left="720"/>
        <w:rPr>
          <w:lang w:val="en-IN"/>
        </w:rPr>
      </w:pPr>
    </w:p>
    <w:p w14:paraId="19478FC3" w14:textId="77777777" w:rsidR="00FD03EA" w:rsidRDefault="00FD03EA" w:rsidP="00FD03EA">
      <w:pPr>
        <w:spacing w:after="240"/>
        <w:ind w:left="720"/>
        <w:rPr>
          <w:lang w:val="en-IN"/>
        </w:rPr>
      </w:pPr>
    </w:p>
    <w:p w14:paraId="1276E895" w14:textId="77777777" w:rsidR="00FD03EA" w:rsidRDefault="00FD03EA" w:rsidP="00FD03EA">
      <w:pPr>
        <w:spacing w:after="240"/>
        <w:ind w:left="720"/>
        <w:rPr>
          <w:lang w:val="en-IN"/>
        </w:rPr>
      </w:pPr>
    </w:p>
    <w:p w14:paraId="0B1B7885" w14:textId="77777777" w:rsidR="00FD03EA" w:rsidRPr="00FD03EA" w:rsidRDefault="00FD03EA" w:rsidP="00FD03EA">
      <w:pPr>
        <w:spacing w:after="240"/>
        <w:ind w:left="720"/>
        <w:rPr>
          <w:lang w:val="en-IN"/>
        </w:rPr>
      </w:pPr>
    </w:p>
    <w:p w14:paraId="00000028" w14:textId="77777777" w:rsidR="005C6F7C" w:rsidRDefault="00000000">
      <w:pPr>
        <w:pStyle w:val="Heading3"/>
        <w:keepNext w:val="0"/>
        <w:keepLines w:val="0"/>
        <w:spacing w:before="280"/>
        <w:rPr>
          <w:b/>
          <w:color w:val="000000"/>
          <w:sz w:val="26"/>
          <w:szCs w:val="26"/>
        </w:rPr>
      </w:pPr>
      <w:bookmarkStart w:id="12" w:name="_j2o0whlthsbb" w:colFirst="0" w:colLast="0"/>
      <w:bookmarkEnd w:id="12"/>
      <w:r>
        <w:rPr>
          <w:b/>
          <w:color w:val="000000"/>
          <w:sz w:val="26"/>
          <w:szCs w:val="26"/>
        </w:rPr>
        <w:lastRenderedPageBreak/>
        <w:t>4.4 Conclusion</w:t>
      </w:r>
    </w:p>
    <w:p w14:paraId="00000029" w14:textId="77777777" w:rsidR="005C6F7C" w:rsidRDefault="00000000">
      <w:pPr>
        <w:numPr>
          <w:ilvl w:val="0"/>
          <w:numId w:val="9"/>
        </w:numPr>
        <w:spacing w:before="240"/>
      </w:pPr>
      <w:r>
        <w:rPr>
          <w:b/>
        </w:rPr>
        <w:t>Attendance and Performance Correlation:</w:t>
      </w:r>
      <w:r>
        <w:t xml:space="preserve"> Strong attendance in early semesters positively impacts academic performance. Mathematics and Java attendance correlations suggest that students disciplined in math also develop strong programming habits.</w:t>
      </w:r>
    </w:p>
    <w:p w14:paraId="0000002A" w14:textId="77777777" w:rsidR="005C6F7C" w:rsidRDefault="00000000">
      <w:pPr>
        <w:numPr>
          <w:ilvl w:val="0"/>
          <w:numId w:val="9"/>
        </w:numPr>
      </w:pPr>
      <w:r>
        <w:rPr>
          <w:b/>
        </w:rPr>
        <w:t>Subject Interconnections:</w:t>
      </w:r>
    </w:p>
    <w:p w14:paraId="0000002B" w14:textId="77777777" w:rsidR="005C6F7C" w:rsidRDefault="00000000">
      <w:pPr>
        <w:numPr>
          <w:ilvl w:val="1"/>
          <w:numId w:val="9"/>
        </w:numPr>
      </w:pPr>
      <w:r>
        <w:rPr>
          <w:b/>
        </w:rPr>
        <w:t>Mathematics and Physics:</w:t>
      </w:r>
      <w:r>
        <w:t xml:space="preserve"> A strong correlation between Mathematics-1 and Physics theory scores (0.73) suggests that students excelling in math are more likely to perform well in physics.</w:t>
      </w:r>
    </w:p>
    <w:p w14:paraId="0000002C" w14:textId="77777777" w:rsidR="005C6F7C" w:rsidRDefault="00000000">
      <w:pPr>
        <w:numPr>
          <w:ilvl w:val="1"/>
          <w:numId w:val="9"/>
        </w:numPr>
      </w:pPr>
      <w:r>
        <w:rPr>
          <w:b/>
        </w:rPr>
        <w:t>Programming and Computational Subjects:</w:t>
      </w:r>
      <w:r>
        <w:t xml:space="preserve"> Java-1 and Data Structures theory scores (0.64) highlight the progressive learning nature of programming courses.</w:t>
      </w:r>
    </w:p>
    <w:p w14:paraId="0000002D" w14:textId="77777777" w:rsidR="005C6F7C" w:rsidRDefault="00000000">
      <w:pPr>
        <w:numPr>
          <w:ilvl w:val="1"/>
          <w:numId w:val="9"/>
        </w:numPr>
      </w:pPr>
      <w:r>
        <w:rPr>
          <w:b/>
        </w:rPr>
        <w:t>Physics and Electronics:</w:t>
      </w:r>
      <w:r>
        <w:t xml:space="preserve"> High correlation (0.79) indicates that physics fundamentals are essential for success in electronics.</w:t>
      </w:r>
    </w:p>
    <w:p w14:paraId="0000002E" w14:textId="77777777" w:rsidR="005C6F7C" w:rsidRDefault="00000000">
      <w:pPr>
        <w:numPr>
          <w:ilvl w:val="0"/>
          <w:numId w:val="9"/>
        </w:numPr>
        <w:spacing w:after="240"/>
      </w:pPr>
      <w:r>
        <w:rPr>
          <w:b/>
        </w:rPr>
        <w:t>Practical Skill Retention:</w:t>
      </w:r>
      <w:r>
        <w:t xml:space="preserve"> Practical performance shows weaker correlations, suggesting that students struggle to consistently apply hands-on knowledge across semesters. Strengthening project-based learning could improve retention.</w:t>
      </w:r>
    </w:p>
    <w:p w14:paraId="0000002F" w14:textId="77777777" w:rsidR="005C6F7C" w:rsidRDefault="00000000">
      <w:pPr>
        <w:pStyle w:val="Heading3"/>
        <w:keepNext w:val="0"/>
        <w:keepLines w:val="0"/>
        <w:spacing w:before="280"/>
        <w:rPr>
          <w:b/>
          <w:color w:val="000000"/>
          <w:sz w:val="26"/>
          <w:szCs w:val="26"/>
        </w:rPr>
      </w:pPr>
      <w:bookmarkStart w:id="13" w:name="_rrls9md2jht0" w:colFirst="0" w:colLast="0"/>
      <w:bookmarkEnd w:id="13"/>
      <w:r>
        <w:rPr>
          <w:b/>
          <w:color w:val="000000"/>
          <w:sz w:val="26"/>
          <w:szCs w:val="26"/>
        </w:rPr>
        <w:t>4.5 Key Educational Implications</w:t>
      </w:r>
    </w:p>
    <w:p w14:paraId="00000030" w14:textId="77777777" w:rsidR="005C6F7C" w:rsidRDefault="00000000">
      <w:pPr>
        <w:numPr>
          <w:ilvl w:val="0"/>
          <w:numId w:val="5"/>
        </w:numPr>
        <w:spacing w:before="240"/>
      </w:pPr>
      <w:r>
        <w:rPr>
          <w:b/>
        </w:rPr>
        <w:t>Encouraging early attendance discipline</w:t>
      </w:r>
      <w:r>
        <w:t xml:space="preserve"> improves academic outcomes.</w:t>
      </w:r>
    </w:p>
    <w:p w14:paraId="00000031" w14:textId="77777777" w:rsidR="005C6F7C" w:rsidRDefault="00000000">
      <w:pPr>
        <w:numPr>
          <w:ilvl w:val="0"/>
          <w:numId w:val="5"/>
        </w:numPr>
      </w:pPr>
      <w:r>
        <w:rPr>
          <w:b/>
        </w:rPr>
        <w:t>Curriculum should reinforce conceptual continuity</w:t>
      </w:r>
      <w:r>
        <w:t xml:space="preserve"> (e.g., aligning physics and electronics courses more closely).</w:t>
      </w:r>
    </w:p>
    <w:p w14:paraId="00000032" w14:textId="77777777" w:rsidR="005C6F7C" w:rsidRDefault="00000000">
      <w:pPr>
        <w:numPr>
          <w:ilvl w:val="0"/>
          <w:numId w:val="5"/>
        </w:numPr>
        <w:spacing w:after="240"/>
      </w:pPr>
      <w:r>
        <w:rPr>
          <w:b/>
        </w:rPr>
        <w:t>Project-based learning strategies</w:t>
      </w:r>
      <w:r>
        <w:t xml:space="preserve"> should be implemented to enhance practical knowledge retention and application.</w:t>
      </w:r>
    </w:p>
    <w:p w14:paraId="00000033" w14:textId="77777777" w:rsidR="005C6F7C" w:rsidRDefault="005C6F7C">
      <w:pPr>
        <w:spacing w:before="240" w:after="240"/>
      </w:pPr>
    </w:p>
    <w:p w14:paraId="00000034" w14:textId="77777777" w:rsidR="005C6F7C" w:rsidRDefault="005C6F7C"/>
    <w:sectPr w:rsidR="005C6F7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0A5674"/>
    <w:multiLevelType w:val="multilevel"/>
    <w:tmpl w:val="AE9E5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BD2E37"/>
    <w:multiLevelType w:val="multilevel"/>
    <w:tmpl w:val="62A02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AD7A60"/>
    <w:multiLevelType w:val="multilevel"/>
    <w:tmpl w:val="27100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A936E5"/>
    <w:multiLevelType w:val="multilevel"/>
    <w:tmpl w:val="57D60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2096600"/>
    <w:multiLevelType w:val="multilevel"/>
    <w:tmpl w:val="B2E45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D33855"/>
    <w:multiLevelType w:val="multilevel"/>
    <w:tmpl w:val="97B45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1E1842"/>
    <w:multiLevelType w:val="multilevel"/>
    <w:tmpl w:val="BBC02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BE5BE1"/>
    <w:multiLevelType w:val="multilevel"/>
    <w:tmpl w:val="17661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F371E5"/>
    <w:multiLevelType w:val="multilevel"/>
    <w:tmpl w:val="7A44F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3001537">
    <w:abstractNumId w:val="5"/>
  </w:num>
  <w:num w:numId="2" w16cid:durableId="2005475650">
    <w:abstractNumId w:val="6"/>
  </w:num>
  <w:num w:numId="3" w16cid:durableId="681737919">
    <w:abstractNumId w:val="1"/>
  </w:num>
  <w:num w:numId="4" w16cid:durableId="1612516777">
    <w:abstractNumId w:val="2"/>
  </w:num>
  <w:num w:numId="5" w16cid:durableId="1539704362">
    <w:abstractNumId w:val="3"/>
  </w:num>
  <w:num w:numId="6" w16cid:durableId="1802647943">
    <w:abstractNumId w:val="8"/>
  </w:num>
  <w:num w:numId="7" w16cid:durableId="1795980285">
    <w:abstractNumId w:val="4"/>
  </w:num>
  <w:num w:numId="8" w16cid:durableId="1265190891">
    <w:abstractNumId w:val="7"/>
  </w:num>
  <w:num w:numId="9" w16cid:durableId="1806462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F7C"/>
    <w:rsid w:val="000C1B92"/>
    <w:rsid w:val="005C6F7C"/>
    <w:rsid w:val="0071303F"/>
    <w:rsid w:val="009F3DF0"/>
    <w:rsid w:val="00C8677E"/>
    <w:rsid w:val="00DB5226"/>
    <w:rsid w:val="00FD03E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9265"/>
  <w15:docId w15:val="{4120FB68-D91A-42A6-971A-ACB2EB9C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3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C1B92"/>
    <w:rPr>
      <w:color w:val="0000FF" w:themeColor="hyperlink"/>
      <w:u w:val="single"/>
    </w:rPr>
  </w:style>
  <w:style w:type="character" w:styleId="UnresolvedMention">
    <w:name w:val="Unresolved Mention"/>
    <w:basedOn w:val="DefaultParagraphFont"/>
    <w:uiPriority w:val="99"/>
    <w:semiHidden/>
    <w:unhideWhenUsed/>
    <w:rsid w:val="000C1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761582">
      <w:bodyDiv w:val="1"/>
      <w:marLeft w:val="0"/>
      <w:marRight w:val="0"/>
      <w:marTop w:val="0"/>
      <w:marBottom w:val="0"/>
      <w:divBdr>
        <w:top w:val="none" w:sz="0" w:space="0" w:color="auto"/>
        <w:left w:val="none" w:sz="0" w:space="0" w:color="auto"/>
        <w:bottom w:val="none" w:sz="0" w:space="0" w:color="auto"/>
        <w:right w:val="none" w:sz="0" w:space="0" w:color="auto"/>
      </w:divBdr>
      <w:divsChild>
        <w:div w:id="1951471769">
          <w:marLeft w:val="0"/>
          <w:marRight w:val="0"/>
          <w:marTop w:val="0"/>
          <w:marBottom w:val="0"/>
          <w:divBdr>
            <w:top w:val="none" w:sz="0" w:space="0" w:color="auto"/>
            <w:left w:val="none" w:sz="0" w:space="0" w:color="auto"/>
            <w:bottom w:val="none" w:sz="0" w:space="0" w:color="auto"/>
            <w:right w:val="none" w:sz="0" w:space="0" w:color="auto"/>
          </w:divBdr>
          <w:divsChild>
            <w:div w:id="5783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6222">
      <w:bodyDiv w:val="1"/>
      <w:marLeft w:val="0"/>
      <w:marRight w:val="0"/>
      <w:marTop w:val="0"/>
      <w:marBottom w:val="0"/>
      <w:divBdr>
        <w:top w:val="none" w:sz="0" w:space="0" w:color="auto"/>
        <w:left w:val="none" w:sz="0" w:space="0" w:color="auto"/>
        <w:bottom w:val="none" w:sz="0" w:space="0" w:color="auto"/>
        <w:right w:val="none" w:sz="0" w:space="0" w:color="auto"/>
      </w:divBdr>
      <w:divsChild>
        <w:div w:id="765225911">
          <w:marLeft w:val="0"/>
          <w:marRight w:val="0"/>
          <w:marTop w:val="0"/>
          <w:marBottom w:val="0"/>
          <w:divBdr>
            <w:top w:val="none" w:sz="0" w:space="0" w:color="auto"/>
            <w:left w:val="none" w:sz="0" w:space="0" w:color="auto"/>
            <w:bottom w:val="none" w:sz="0" w:space="0" w:color="auto"/>
            <w:right w:val="none" w:sz="0" w:space="0" w:color="auto"/>
          </w:divBdr>
          <w:divsChild>
            <w:div w:id="3056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11</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 Panchal</cp:lastModifiedBy>
  <cp:revision>9</cp:revision>
  <dcterms:created xsi:type="dcterms:W3CDTF">2025-02-14T04:29:00Z</dcterms:created>
  <dcterms:modified xsi:type="dcterms:W3CDTF">2025-02-14T04:53:00Z</dcterms:modified>
</cp:coreProperties>
</file>