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C8" w:rsidRDefault="008718EE">
      <w:pPr>
        <w:rPr>
          <w:sz w:val="44"/>
          <w:szCs w:val="44"/>
        </w:rPr>
      </w:pPr>
      <w:r w:rsidRPr="008718EE">
        <w:rPr>
          <w:sz w:val="44"/>
          <w:szCs w:val="44"/>
        </w:rPr>
        <w:t xml:space="preserve">Explicação do que é o </w:t>
      </w:r>
      <w:proofErr w:type="spellStart"/>
      <w:r w:rsidRPr="008718EE">
        <w:rPr>
          <w:sz w:val="44"/>
          <w:szCs w:val="44"/>
        </w:rPr>
        <w:t>Scrum</w:t>
      </w:r>
      <w:proofErr w:type="spellEnd"/>
      <w:r w:rsidRPr="008718EE">
        <w:rPr>
          <w:sz w:val="44"/>
          <w:szCs w:val="44"/>
        </w:rPr>
        <w:t>:</w:t>
      </w:r>
    </w:p>
    <w:p w:rsidR="008718EE" w:rsidRDefault="008718E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Scrum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é um framework de gerenciamento que as equipes usam para 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auto-organizar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 trabalhar em direção a um objetivo em comum. A estrutura descreve um conjunto de reuniões, ferramentas e funções para uma entrega eficiente de projetos. Assim como um time esportivo treina para um jogo importante, as práticas do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Scrum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permitem que as equipes promovam o autogerenciamento, aprendam com base nas experiências e se adaptem às mudanças. As equipes de software usam 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Scrum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para solucionar problemas complexos de maneira econômica e sustentável. </w:t>
      </w:r>
    </w:p>
    <w:p w:rsidR="008718EE" w:rsidRDefault="008718EE">
      <w:pPr>
        <w:rPr>
          <w:rFonts w:ascii="Helvetica" w:hAnsi="Helvetica" w:cs="Helvetica"/>
          <w:color w:val="333333"/>
          <w:sz w:val="21"/>
          <w:szCs w:val="21"/>
        </w:rPr>
      </w:pPr>
    </w:p>
    <w:p w:rsidR="008718EE" w:rsidRPr="008718EE" w:rsidRDefault="008718EE">
      <w:pPr>
        <w:rPr>
          <w:rFonts w:cstheme="minorHAnsi"/>
          <w:sz w:val="44"/>
          <w:szCs w:val="44"/>
        </w:rPr>
      </w:pPr>
      <w:r w:rsidRPr="008718EE">
        <w:rPr>
          <w:rFonts w:cstheme="minorHAnsi"/>
          <w:color w:val="333333"/>
          <w:sz w:val="44"/>
          <w:szCs w:val="44"/>
        </w:rPr>
        <w:t xml:space="preserve">Como surgiu o </w:t>
      </w:r>
      <w:proofErr w:type="spellStart"/>
      <w:r w:rsidRPr="008718EE">
        <w:rPr>
          <w:rFonts w:cstheme="minorHAnsi"/>
          <w:color w:val="333333"/>
          <w:sz w:val="44"/>
          <w:szCs w:val="44"/>
        </w:rPr>
        <w:t>Scrum</w:t>
      </w:r>
      <w:proofErr w:type="spellEnd"/>
      <w:r w:rsidRPr="008718EE">
        <w:rPr>
          <w:rFonts w:cstheme="minorHAnsi"/>
          <w:color w:val="333333"/>
          <w:sz w:val="44"/>
          <w:szCs w:val="44"/>
        </w:rPr>
        <w:t>:</w:t>
      </w:r>
    </w:p>
    <w:p w:rsidR="008718EE" w:rsidRDefault="008718EE">
      <w:pPr>
        <w:rPr>
          <w:rFonts w:ascii="GeneralSans-Medium" w:hAnsi="GeneralSans-Medium"/>
          <w:color w:val="303741"/>
          <w:sz w:val="27"/>
          <w:szCs w:val="27"/>
        </w:rPr>
      </w:pPr>
      <w:r>
        <w:rPr>
          <w:rFonts w:ascii="GeneralSans-Medium" w:hAnsi="GeneralSans-Medium"/>
          <w:color w:val="303741"/>
          <w:sz w:val="27"/>
          <w:szCs w:val="27"/>
        </w:rPr>
        <w:t xml:space="preserve">A história do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Scrum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remonta à década de 1980, quando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Hirotaka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Takeuchi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e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Ikujiro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Nonaka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, estudiosos japoneses, publicaram um artigo intitulado “O novo jogo de negócios”. Nesse artigo, eles descreveram um modelo de desenvolvimento de produtos baseado em equipes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auto-organizadas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e multidisciplinares, com ciclos curtos de entrega de resultados. Essa abordagem, que eles chamaram de “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rugby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”, serviu de inspiração para o desenvolvimento do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Scrum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como o conhecemos hoje.</w:t>
      </w:r>
    </w:p>
    <w:p w:rsidR="008718EE" w:rsidRDefault="008718EE" w:rsidP="008718EE">
      <w:pPr>
        <w:pStyle w:val="NormalWeb"/>
        <w:spacing w:before="0" w:beforeAutospacing="0" w:after="360" w:afterAutospacing="0" w:line="481" w:lineRule="atLeast"/>
        <w:rPr>
          <w:rFonts w:ascii="GeneralSans-Medium" w:hAnsi="GeneralSans-Medium"/>
          <w:color w:val="303741"/>
          <w:sz w:val="27"/>
          <w:szCs w:val="27"/>
        </w:rPr>
      </w:pPr>
      <w:r>
        <w:rPr>
          <w:rFonts w:ascii="GeneralSans-Medium" w:hAnsi="GeneralSans-Medium"/>
          <w:color w:val="303741"/>
          <w:sz w:val="27"/>
          <w:szCs w:val="27"/>
        </w:rPr>
        <w:t xml:space="preserve">No início da década de 1990, Ken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Schwaber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e Jeff Sutherland começaram a aplicar as ideias de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Hirotaka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Takeuchi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e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Ikujiro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Nonaka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em projetos de software. Eles aprimoraram e formalizaram essas práticas, dando origem ao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Scrum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. Desde então, o </w:t>
      </w:r>
      <w:proofErr w:type="spellStart"/>
      <w:r>
        <w:rPr>
          <w:rFonts w:ascii="GeneralSans-Medium" w:hAnsi="GeneralSans-Medium"/>
          <w:color w:val="303741"/>
          <w:sz w:val="27"/>
          <w:szCs w:val="27"/>
        </w:rPr>
        <w:t>Scrum</w:t>
      </w:r>
      <w:proofErr w:type="spellEnd"/>
      <w:r>
        <w:rPr>
          <w:rFonts w:ascii="GeneralSans-Medium" w:hAnsi="GeneralSans-Medium"/>
          <w:color w:val="303741"/>
          <w:sz w:val="27"/>
          <w:szCs w:val="27"/>
        </w:rPr>
        <w:t xml:space="preserve"> tem ganhado cada vez mais adeptos ao redor do mundo, sendo reconhecido como uma forma eficaz de gerenciar projetos complexos, adaptativos e em constante evolução.</w:t>
      </w:r>
    </w:p>
    <w:p w:rsidR="008718EE" w:rsidRPr="008718EE" w:rsidRDefault="008718EE" w:rsidP="008718E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323E7C"/>
          <w:sz w:val="36"/>
          <w:szCs w:val="36"/>
          <w:lang w:eastAsia="pt-BR"/>
        </w:rPr>
      </w:pPr>
      <w:r w:rsidRPr="008718EE">
        <w:rPr>
          <w:rFonts w:ascii="Arial" w:eastAsia="Times New Roman" w:hAnsi="Arial" w:cs="Arial"/>
          <w:b/>
          <w:bCs/>
          <w:color w:val="323E7C"/>
          <w:sz w:val="36"/>
          <w:szCs w:val="36"/>
          <w:lang w:eastAsia="pt-BR"/>
        </w:rPr>
        <w:t xml:space="preserve">Quais são os principais benefícios do </w:t>
      </w:r>
      <w:proofErr w:type="spellStart"/>
      <w:r w:rsidRPr="008718EE">
        <w:rPr>
          <w:rFonts w:ascii="Arial" w:eastAsia="Times New Roman" w:hAnsi="Arial" w:cs="Arial"/>
          <w:b/>
          <w:bCs/>
          <w:color w:val="323E7C"/>
          <w:sz w:val="36"/>
          <w:szCs w:val="36"/>
          <w:lang w:eastAsia="pt-BR"/>
        </w:rPr>
        <w:t>Scrum</w:t>
      </w:r>
      <w:proofErr w:type="spellEnd"/>
      <w:r w:rsidRPr="008718EE">
        <w:rPr>
          <w:rFonts w:ascii="Arial" w:eastAsia="Times New Roman" w:hAnsi="Arial" w:cs="Arial"/>
          <w:b/>
          <w:bCs/>
          <w:color w:val="323E7C"/>
          <w:sz w:val="36"/>
          <w:szCs w:val="36"/>
          <w:lang w:eastAsia="pt-BR"/>
        </w:rPr>
        <w:t>?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Empresas dos mais variados segmentos estão aplicando a </w:t>
      </w:r>
      <w:hyperlink r:id="rId4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transformação digital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 xml:space="preserve"> em seus processos. Nesse sentido, o </w:t>
      </w:r>
      <w:proofErr w:type="spellStart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Scrum</w:t>
      </w:r>
      <w:proofErr w:type="spellEnd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 xml:space="preserve"> surge como um meio de proporcionar uma </w:t>
      </w:r>
      <w:hyperlink r:id="rId5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aceleração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 ainda maior em termos de inovação tecnológica.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Acompanhe as informações a seguir e veja os </w:t>
      </w:r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5 principais benefícios desse método ágil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!</w:t>
      </w:r>
    </w:p>
    <w:p w:rsidR="008718EE" w:rsidRPr="008718EE" w:rsidRDefault="008718EE" w:rsidP="008718E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</w:pPr>
      <w:r w:rsidRPr="008718EE"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  <w:t>1. Agilidade nas entregas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Em vez de entregar um produto ou uma </w:t>
      </w:r>
      <w:hyperlink r:id="rId6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solução ao cliente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, são entregues vários “pedaços”, que também são conhecidos por </w:t>
      </w:r>
      <w:proofErr w:type="spellStart"/>
      <w:r w:rsidRPr="008718EE">
        <w:rPr>
          <w:rFonts w:ascii="Arial" w:eastAsia="Times New Roman" w:hAnsi="Arial" w:cs="Arial"/>
          <w:i/>
          <w:iCs/>
          <w:color w:val="4B5453"/>
          <w:sz w:val="26"/>
          <w:szCs w:val="26"/>
          <w:lang w:eastAsia="pt-BR"/>
        </w:rPr>
        <w:t>sprints</w:t>
      </w:r>
      <w:proofErr w:type="spellEnd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 xml:space="preserve">. Embora pareça algo não ágil em um primeiro momento, essa divisão de 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lastRenderedPageBreak/>
        <w:t>um </w:t>
      </w:r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grande projeto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 em partes menores tende não só a diminuir o tempo total gasto, como elevar a </w:t>
      </w:r>
      <w:hyperlink r:id="rId7" w:tgtFrame="_blank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satisfação do cliente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 ao final de tudo.</w:t>
      </w:r>
    </w:p>
    <w:p w:rsidR="008718EE" w:rsidRPr="008718EE" w:rsidRDefault="008718EE" w:rsidP="008718E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</w:pPr>
      <w:r w:rsidRPr="008718EE"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  <w:t>2. Mais colaboração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A colaboração que o </w:t>
      </w:r>
      <w:proofErr w:type="spellStart"/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Scrum</w:t>
      </w:r>
      <w:proofErr w:type="spellEnd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 promove ocorre do time para com os clientes e entre os colaboradores. Essa cooperação gera o compartilhamento de conhecimentos e experiências, de modo a reduzir as incertezas do projeto ao longo do tempo.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A </w:t>
      </w:r>
      <w:hyperlink r:id="rId8" w:tgtFrame="_blank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equipe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, portanto, trabalha com mais coesão e com melhor </w:t>
      </w:r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alinhamento de objetivos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.</w:t>
      </w:r>
    </w:p>
    <w:p w:rsidR="008718EE" w:rsidRPr="008718EE" w:rsidRDefault="008718EE" w:rsidP="008718E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</w:pPr>
      <w:r w:rsidRPr="008718EE"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  <w:t>3. Melhoria contínua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Melhorar continuamente é identificar as falhas e corrigi-las sempre que necessário. Além disso, é não deixar que os erros se acumulem, gerando problemas futuros ainda maiores e mais caros.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Os </w:t>
      </w:r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 xml:space="preserve">benefícios do </w:t>
      </w:r>
      <w:proofErr w:type="spellStart"/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Scrum</w:t>
      </w:r>
      <w:proofErr w:type="spellEnd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 atuam exatamente promovendo essa conscientização no time, de modo a sempre agregar alto valor nos </w:t>
      </w:r>
      <w:proofErr w:type="spellStart"/>
      <w:r w:rsidRPr="008718EE">
        <w:rPr>
          <w:rFonts w:ascii="Arial" w:eastAsia="Times New Roman" w:hAnsi="Arial" w:cs="Arial"/>
          <w:i/>
          <w:iCs/>
          <w:color w:val="4B5453"/>
          <w:sz w:val="26"/>
          <w:szCs w:val="26"/>
          <w:lang w:eastAsia="pt-BR"/>
        </w:rPr>
        <w:t>sprints</w:t>
      </w:r>
      <w:proofErr w:type="spellEnd"/>
      <w:r w:rsidRPr="008718EE">
        <w:rPr>
          <w:rFonts w:ascii="Arial" w:eastAsia="Times New Roman" w:hAnsi="Arial" w:cs="Arial"/>
          <w:i/>
          <w:iCs/>
          <w:color w:val="4B5453"/>
          <w:sz w:val="26"/>
          <w:szCs w:val="26"/>
          <w:lang w:eastAsia="pt-BR"/>
        </w:rPr>
        <w:t> 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entregues aos clientes.</w:t>
      </w:r>
    </w:p>
    <w:p w:rsidR="008718EE" w:rsidRPr="008718EE" w:rsidRDefault="008718EE" w:rsidP="008718E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</w:pPr>
      <w:r w:rsidRPr="008718EE"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  <w:t>4. Adaptabilidade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 xml:space="preserve">Sendo um método ágil, o </w:t>
      </w:r>
      <w:proofErr w:type="spellStart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Scrum</w:t>
      </w:r>
      <w:proofErr w:type="spellEnd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 xml:space="preserve"> não tem muita preocupação em relação à </w:t>
      </w:r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documentação de projetos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. Mudanças de escopo podem acontecer, exigindo que o time esteja preparado para fazer as adaptações necessárias.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Nesta </w:t>
      </w:r>
      <w:r w:rsidRPr="008718EE">
        <w:rPr>
          <w:rFonts w:ascii="Arial" w:eastAsia="Times New Roman" w:hAnsi="Arial" w:cs="Arial"/>
          <w:b/>
          <w:bCs/>
          <w:color w:val="4B5453"/>
          <w:sz w:val="26"/>
          <w:szCs w:val="26"/>
          <w:lang w:eastAsia="pt-BR"/>
        </w:rPr>
        <w:t>metodologia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, em vez de documentos, é feito um levantamento junto ao cliente, de modo a saber quais requisitos e regras de negócio serão implementados ao produto ou serviço em questão.</w:t>
      </w:r>
    </w:p>
    <w:p w:rsidR="008718EE" w:rsidRPr="008718EE" w:rsidRDefault="008718EE" w:rsidP="008718E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</w:pPr>
      <w:r w:rsidRPr="008718EE">
        <w:rPr>
          <w:rFonts w:ascii="Arial" w:eastAsia="Times New Roman" w:hAnsi="Arial" w:cs="Arial"/>
          <w:b/>
          <w:bCs/>
          <w:color w:val="323E7C"/>
          <w:sz w:val="27"/>
          <w:szCs w:val="27"/>
          <w:lang w:eastAsia="pt-BR"/>
        </w:rPr>
        <w:t>5. Redução de custos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Ao longo da execução de um projeto, são usados insumos e tempo, que podem ser quantificados em termos de </w:t>
      </w:r>
      <w:hyperlink r:id="rId9" w:tgtFrame="_blank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custos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 a uma empresa.</w:t>
      </w:r>
    </w:p>
    <w:p w:rsid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 xml:space="preserve">Quando se adota o </w:t>
      </w:r>
      <w:proofErr w:type="spellStart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Scrum</w:t>
      </w:r>
      <w:proofErr w:type="spellEnd"/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, há uma tendência em otimizar o trabalho, gerando mais </w:t>
      </w:r>
      <w:hyperlink r:id="rId10" w:tgtFrame="_blank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produtividade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, eficiência, satisfação do cliente e </w:t>
      </w:r>
      <w:hyperlink r:id="rId11" w:history="1">
        <w:r w:rsidRPr="008718EE">
          <w:rPr>
            <w:rFonts w:ascii="Arial" w:eastAsia="Times New Roman" w:hAnsi="Arial" w:cs="Arial"/>
            <w:color w:val="2D2F92"/>
            <w:sz w:val="26"/>
            <w:szCs w:val="26"/>
            <w:lang w:eastAsia="pt-BR"/>
          </w:rPr>
          <w:t>economia de recursos</w:t>
        </w:r>
      </w:hyperlink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.</w:t>
      </w:r>
    </w:p>
    <w:p w:rsid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4B5453"/>
          <w:sz w:val="26"/>
          <w:szCs w:val="26"/>
          <w:lang w:eastAsia="pt-BR"/>
        </w:rPr>
        <w:t>Fontes:</w:t>
      </w:r>
    </w:p>
    <w:p w:rsid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4B5453"/>
          <w:sz w:val="26"/>
          <w:szCs w:val="26"/>
          <w:lang w:eastAsia="pt-BR"/>
        </w:rPr>
        <w:t>Texto1:</w:t>
      </w:r>
      <w:r w:rsidRPr="008718EE">
        <w:t xml:space="preserve"> </w:t>
      </w:r>
      <w:r>
        <w:rPr>
          <w:rFonts w:ascii="Arial" w:eastAsia="Times New Roman" w:hAnsi="Arial" w:cs="Arial"/>
          <w:color w:val="4B5453"/>
          <w:sz w:val="26"/>
          <w:szCs w:val="26"/>
          <w:lang w:eastAsia="pt-BR"/>
        </w:rPr>
        <w:t>https://awari.com.br</w:t>
      </w:r>
    </w:p>
    <w:p w:rsid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4B5453"/>
          <w:sz w:val="26"/>
          <w:szCs w:val="26"/>
          <w:lang w:eastAsia="pt-BR"/>
        </w:rPr>
        <w:t>Texto2:</w:t>
      </w:r>
      <w:r w:rsidRPr="008718EE">
        <w:t xml:space="preserve"> </w:t>
      </w:r>
      <w:r w:rsidRPr="008718EE">
        <w:rPr>
          <w:rFonts w:ascii="Arial" w:eastAsia="Times New Roman" w:hAnsi="Arial" w:cs="Arial"/>
          <w:color w:val="4B5453"/>
          <w:sz w:val="26"/>
          <w:szCs w:val="26"/>
          <w:lang w:eastAsia="pt-BR"/>
        </w:rPr>
        <w:t>https://blog.runrun.it/scrum-na-pratica/</w:t>
      </w:r>
    </w:p>
    <w:p w:rsidR="008718EE" w:rsidRPr="008718EE" w:rsidRDefault="008718EE" w:rsidP="008718E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4B5453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4B5453"/>
          <w:sz w:val="26"/>
          <w:szCs w:val="26"/>
          <w:lang w:eastAsia="pt-BR"/>
        </w:rPr>
        <w:t>Textos3:</w:t>
      </w:r>
      <w:r w:rsidRPr="008718EE">
        <w:t xml:space="preserve"> </w:t>
      </w:r>
      <w:r>
        <w:rPr>
          <w:rFonts w:ascii="Arial" w:eastAsia="Times New Roman" w:hAnsi="Arial" w:cs="Arial"/>
          <w:color w:val="4B5453"/>
          <w:sz w:val="26"/>
          <w:szCs w:val="26"/>
          <w:lang w:eastAsia="pt-BR"/>
        </w:rPr>
        <w:t>https://www.qualitor.com.br</w:t>
      </w:r>
    </w:p>
    <w:p w:rsidR="008718EE" w:rsidRPr="003E0706" w:rsidRDefault="008718EE">
      <w:pPr>
        <w:rPr>
          <w:sz w:val="44"/>
          <w:szCs w:val="44"/>
        </w:rPr>
      </w:pPr>
      <w:bookmarkStart w:id="0" w:name="_GoBack"/>
      <w:bookmarkEnd w:id="0"/>
    </w:p>
    <w:sectPr w:rsidR="008718EE" w:rsidRPr="003E0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ralSans-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EE"/>
    <w:rsid w:val="003E0706"/>
    <w:rsid w:val="008718EE"/>
    <w:rsid w:val="00C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3FE8"/>
  <w15:chartTrackingRefBased/>
  <w15:docId w15:val="{E1B1D61C-62CA-4E44-8EBB-EDEB845F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1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1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18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1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718E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718EE"/>
    <w:rPr>
      <w:b/>
      <w:bCs/>
    </w:rPr>
  </w:style>
  <w:style w:type="character" w:styleId="nfase">
    <w:name w:val="Emphasis"/>
    <w:basedOn w:val="Fontepargpadro"/>
    <w:uiPriority w:val="20"/>
    <w:qFormat/>
    <w:rsid w:val="008718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qualitor.com.br/gestao-de-equipe-de-alta-performance-como-fazer-um-time-campea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qualitor.com.br/satisfacao-do-client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qualitor.com.br/resposta-ao-cliente/" TargetMode="External"/><Relationship Id="rId11" Type="http://schemas.openxmlformats.org/officeDocument/2006/relationships/hyperlink" Target="https://blog.qualitor.com.br/custo-do-atendimento-ao-cliente/" TargetMode="External"/><Relationship Id="rId5" Type="http://schemas.openxmlformats.org/officeDocument/2006/relationships/hyperlink" Target="https://blog.qualitor.com.br/bpm-kanban-metodos-ageis-e-qualitor-confira-a-receita-do-sucesso/" TargetMode="External"/><Relationship Id="rId10" Type="http://schemas.openxmlformats.org/officeDocument/2006/relationships/hyperlink" Target="https://blog.qualitor.com.br/analise-de-produtividade/" TargetMode="External"/><Relationship Id="rId4" Type="http://schemas.openxmlformats.org/officeDocument/2006/relationships/hyperlink" Target="https://blog.qualitor.com.br/o-jogo-infinito-da-transformacao-digital-e-o-perfil-do-cio-neste-contexto/" TargetMode="External"/><Relationship Id="rId9" Type="http://schemas.openxmlformats.org/officeDocument/2006/relationships/hyperlink" Target="https://blog.qualitor.com.br/como-reduzir-seus-custos-de-atendimento-e-melhorar-a-satisfacao-do-clien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2024-09-12T00:43:00Z</dcterms:created>
  <dcterms:modified xsi:type="dcterms:W3CDTF">2024-09-12T00:58:00Z</dcterms:modified>
</cp:coreProperties>
</file>