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FEASIBILITY REPORT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BF8F00"/>
          <w:sz w:val="32"/>
          <w:szCs w:val="32"/>
        </w:rPr>
        <w:t xml:space="preserve">PEGS: Progressive Evidence-Governed Selection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Two-Stage, Computationally Governed Architecture for Evidence-Based Resume Screening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Version 2.0 — Revised for Two-Stage Adaptive Architecture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(Supersedes v1.0 — single-pass pipeline design)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B.Tech, Computer Science &amp; Engineering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Category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Final-Year Minor Project — Research Paper Track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Supervisor / Advisor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Report Version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2.0 (Two-Stage Architecture)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 Start Date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Planned Duration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weeks (~2.5 months)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 Changed From v1.0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This revision replaces the single-pass screening design with a two-stage architecture: a cheap preliminary screening funnel (Stage 1) feeding a smaller, expensive evidence-governed assessment (Stage 2 / GADS), connected by an Adaptive Gate. The change was adopted after a structured review of an external architectural proposal; the table below records exactly what was accepted, simplified, or deferred, so the team never builds against an ambiguous specification.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Two-stage architecture (cheap screen → expensive governed assessment)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ADOPTED — becomes the project's core design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K′ buffer: send more candidates to Stage 2 than the final shortlist size K, to absorb hard-constraint failures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ADOPTED — fixed multiplier, e.g. K′ = 2–3 × K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Adaptive Gate using three signals (volume, role complexity, score distribution)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SIMPLIFIED — score-distribution signal only for this project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Progressive expansion of the Stage-2 pool with two stopping conditions (quantity threshold + shortlist-stability threshold)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ADOPTED — fixed batch sizes, both stopping conditions implemented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Exhaustion condition: if the whole pool is examined and still short, report insufficiency rather than lowering the bar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ADOPTED, plus one addition: log which mandatory (hard) requirement caused the most failures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Experiment: vary Stage-1 depth (5–25% of pool) and measure recall / cost / stability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as optional Experiment 5 — only if E1–E4 finish early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adaptive batch sizing driven by prior-batch yield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DEFERRED to future work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 Assessment Complexity Score (six sub-components)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DEFERRED to future work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Boundary-exploration mechanism (anomaly detection to recover Stage-1 mistakes)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DEFERRED to future work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Project Definition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Research Question (Upgraded)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“Can an adaptive two-stage screening architecture minimize expensive evidence-governed evaluation while maintaining a predefined level of candidate coverage and shortlist stability?”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This supersedes the v1.0 question (“Does evidence-governed screening improve resume evaluation?”). The new framing carries two distinct, separately measurable contributions: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Evidence Governance — OPA policy-based candidate evaluation, with a full auditable evidence trail, replacing opaque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Computational Governance — an adaptive gate that decides how much expensive evaluation is actually necessary, instead of running the expensive path on every candidate.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Pipeline Summary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Resume → Stage 1 (Preliminary Screening) → Adaptive Gate → Stage 2 / GADS (Governed Assessment) → Progressive Expansion Loop → Final Shortlist +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Stage 1 — Preliminary Screening: extraction, skill normalization, semantic matching. Cheap, runs on the full applicant pool.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Adaptive Gate: examines the Stage-1 score distribution to select a pool of size K′ (K′ &gt; K, the target shortlist size) to send forward. Score-distribution-only for this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Stage 2 / GADS: OPA policy checks (hard and soft constraints), evidence ledger construction, uncertainty computation, human-review routing for uncertain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Progressive Expansion: if Stage 2 yields fewer than K qualified candidates after examining K′, pull the next fixed-size batch from Stage 1's ranking and repeat, until either the quantity threshold is met or the shortlist stabilizes (Jaccard / boundary-delta below threshold) across two consecutive batches.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Exhaustion Condition: if the entire pool is exhausted and qualified count is still below the target, the system reports insufficiency explicitly — rather than relaxing hard constraints — and logs which mandatory requirement filtered the most candidates.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Scope Boundaries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Every component of the revised architecture, classified so nobody starts building something that was deliberately deferred.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600"/>
        <w:gridCol w:w="3600"/>
      </w:tblGrid>
      <w:tr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1 screening (extraction, skill normalization, semantic matching)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Reuses/extends the existing pipeline; foundation for everything downstream.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K′ buffer sizing (fixed multiplier over target shortlist size)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Simple, directly solves the top-K gap problem from hard-constraint failures.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Adaptive Gate — score-distribution signal only (percentile / natural-gap detection)</w:t>
            </w:r>
          </w:p>
        </w:tc>
        <w:tc>
          <w:tcPr>
            <w:tcW w:type="dxa" w:w="1600"/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SIMPLIFIED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Keeps real adaptivity without a multi-week calibration effort.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Adaptive Gate — full model (volume + role complexity + distribution)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separate research project on its own; not achievable in this timeline.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Progressive expansion, fixed batch sizes, two stopping conditions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Buildable in days; central to the upgraded research question.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Adaptive batch sizing driven by prior-batch GADS yield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a feedback loop that needs its own calibration study.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Exhaustion condition + hard-constraint failure-cause logging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 governance rule plus one audit-log field; cheap and high-value.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GADS core (OPA policy checks, evidence ledger, uncertainty, human-review routing)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Existing core of the system; Stage 2 is built on it.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Boundary-exploration mechanism (anomaly detection on Stage-1 scores)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Requires its own detection model; deferred.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 Assessment Complexity Score (six sub-components)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Adds a second full research thread; deferred.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Experiment 5 — Stage-1 depth vs recall/cost/stability tradeoff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Strongest new idea in the proposal; add only if E1–E4 finish with time to spare.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on live/real applicant data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Guardrail — synthetic or anonymized data only (see Section 4).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Hard Guardrails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Six non-negotiable constraints. If a future decision conflicts with one of these, the guardrail wins and the decision is dropped, not the reverse.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live hiring decisions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operates only on synthetic or anonymized historical resume data at every stage. It never screens a real applicant for a real vacancy.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Single-signal gate, by design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Adaptive Gate uses the Stage-1 score distribution only. Volume- and role-complexity-based gating are explicitly out of scope; do not add them mid-project.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Every decision is auditable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black-box scores. Every Stage-2 outcome must trace to logged OPA policy checks and an evidence ledger entry.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Exhaustion never lowers the bar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If the pool is exhausted and qualified candidates fall short of the target, the system reports the shortfall — plus the dominant failing constraint — rather than relaxing hard requirements to fill a quota.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claim without a logged experiment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result stated in the final paper must trace to a reproducible, logged experimental run. Architecture diagrams are not evidence.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Scope freeze after Week 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new architectural components after Stage 1 + Gate + Stage 2 are finalized, except the optional Experiment 5 if time allows.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Revised 10-Week Timeline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Stage 1 is treated as a new, distinct component that sits before everything the v1.0 plan called “the pipeline.” It is not free — it consumes Weeks 1–2 on its own.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40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 / Exit Criterion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Finalize Stage 1 (extraction, skill normalization, semantic matching) as the preliminary screening funnel. Define target shortlist size K and buffer multiplier for K′.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1 running end-to-end on synthetic pool; K/K′ fixed and documented.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the Adaptive Gate (score-distribution-only): natural-gap or fixed-percentile selection of K′ from Stage 1's ranked output.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Gate module producing a K′-sized candidate set from any Stage-1 ranking.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4–5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Build/adapt Stage 2 (GADS): OPA policy checks (hard + soft constraints), evidence ledger, uncertainty computation, human-review routing.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2 evaluates a candidate set and emits a governed ranking with a full evidence trail.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progressive expansion (fixed batch size, two stopping conditions) and the exhaustion condition with hard-constraint failure-cause logging.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Pipeline correctly expands, stabilizes, or reports exhaustion on test cases designed to trigger each path.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Construct the synthetic evaluation dataset (~100 candidates with known ground-truth qualification labels); instrument logging needed for all experiments.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Dataset finalized; every pipeline run produces the logs each experiment needs.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Experiments 1–4 end-to-end on the synthetic dataset.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Raw results for all four core experiments, reproducible from logs.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Analyze E1–E4 results and write them up. If ahead of schedule, run optional Experiment 5 (Stage-1 depth vs. recall/cost/stability).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Analysis complete; E5 results if time allowed.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Assemble the paper draft, figures, and tables; advisor review; incorporate feedback; final submission.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Submission-ready paper and complete audit trail of all runs.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Contingency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Behind at the Week 6 checkpoint → drop optional Experiment 5 outright; do not attempt to compress it into Week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Behind at the Week 8 checkpoint → lock the stopping condition to quantity-threshold only (drop the stability/Jaccard check) and state this simplification explicitly in the paper's limitations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Severely behind (Stage 2 unstable by Week 6) → fall back to a static, non-adaptive K′ (fixed multiplier, no distribution logic) and report this as a design constraint rather than silently dropping the gate.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Experiments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Four core experiments are mandatory; the fifth is optional and only attempted if Weeks 1–8 finish on schedule. All experiments run on the same synthetic, ground-truth-labeled dataset for comparability.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8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E1 — Baseline vs. Governed Ranking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much does Stage 2 (GADS) change the ranking Stage 1 alone would have produced, and why?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Rank correlation (e.g. Kendall's τ) between Stage-1 and Stage-2 rankings; top-K overlap; qualitative review of the largest rank changes against their evidence ledgers.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E2 — K′ Buffer Recovery Rate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many candidates would the final shortlist have lost without the K′ buffer, purely to hard-constraint (P_hard) failures?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Shortlist fill rate at K′ = 1×K (no buffer) vs. 2×K vs. 3×K; number of exhaustion events at each setting.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E3 — Gate Precision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well does the score-distribution-only gate approximate an ideal cutoff, using the synthetic dataset's known ground truth?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Precision/recall of the gate's selected K′ pool against the ground-truth qualified set, at several percentile/gap thresholds.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E4 — Shortlist Stability Under Progressive Expansion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many expansion batches does the pipeline typically need before the shortlist stabilizes, and how stable is it?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Jaccard similarity of the shortlist across consecutive batches; number of batches to convergence; frequency of exhaustion vs. convergence across test runs.</w:t>
            </w:r>
          </w:p>
        </w:tc>
      </w:tr>
      <w:tr>
        <w:tc>
          <w:tcPr>
            <w:tcW w:type="dxa" w:w="24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E5 — Depth vs. Recall Tradeoff (optional)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much of the applicant pool actually needs to reach Stage 1's deeper ranking (5–25%) before GADS recovers ~95% of truly qualified candidates?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Recall@K, GADS computation cost, and shortlist stability at each depth setting; identify the point of diminishing returns.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Technical Risks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Adaptive Gate systematically excludes a class of qualified candidates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Validate gate precision/recall against ground truth (E3) before relying on it for E1/E2/E4; keep the static-K′ fallback ready.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Synthetic dataset is not representative of real resume distributions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Explicitly scope all claims to the synthetic dataset (see Section 8); do not claim real-world generalization.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2 (GADS) build overruns because it is also the project's pre-existing core work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Treat Weeks 4–5 as a hard checkpoint; if OPA policy integration is incomplete, simplify to a smaller rule set rather than delaying Stage 1/Gate integration.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Buffer multiplier (K′) is mis-tuned — too small still causes gaps, too large erodes the computational-savings argument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E2 directly measures this; pick the multiplier from E2's results, not a guess, before running E1/E4.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 creep from further architecture discussion mid-project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Guardrail 6 (scope freeze after Week 3) exists specifically for this; any new idea after Week 3 goes into the future-work section, not the build.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What Success Looks Like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8.1 Minimum Viable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Two-stage pipeline (Stage 1 → Gate → Stage 2) runs end-to-end on the synthetic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Experiments E1–E4 completed with results, even if the findings are mixed rather than decisive.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Full audit trail functioning: every Stage-2 decision traces to logged policy checks and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Exhaustion condition and hard-constraint failure-cause logging implemented and demonstrated.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8.2 Strong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 of the above, plus Experiment 5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clear, quantified operating point stated as a headline finding — e.g. “Stage-1 depth of X% recovers ~95% of qualified candidates while cutting Stage-2 computation by Y%.”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Gate calibration (from E3) shown to reduce GADS computation by a measurable percentage without a meaningful drop in coverage.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8.3 Claims the Paper Will Make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two-stage, computationally-governed architecture is feasible and reduces expensive evaluation relative to a single-pass baseline, on the synthetic dataset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simple score-distribution gate and a fixed-multiplier buffer measurably improve shortlist completeness and stability over a naive fixed-K design.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8.4 Claims the Paper Will NOT Make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claim of bias or fairness elimination in hiring — this is a computational governance and evidence-trail study, not a fairness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claim of production readiness or deployment validation — synthetic data only, per Guardrail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claim that results generalize beyond the synthetic dataset without further, separately-scoped validation.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Advisor Sign-Off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I have reviewed the scope boundaries, guardrails, and timeline above and agree they define an achievable B.Tech minor-project scope.</w:t>
      </w:r>
    </w:p>
    <w:p>
      <w:pPr>
        <w:spacing w:before="600"/>
      </w:pPr>
      <w:r>
        <w:rPr>
          <w:rFonts w:ascii="Calibri" w:cs="Calibri" w:eastAsia="Calibri" w:hAnsi="Calibri"/>
          <w:sz w:val="21"/>
          <w:szCs w:val="21"/>
        </w:rPr>
        <w:t xml:space="preserve">Advisor Name: _____________________________</w:t>
      </w:r>
    </w:p>
    <w:p>
      <w:pPr>
        <w:spacing w:before="400"/>
      </w:pPr>
      <w:r>
        <w:rPr>
          <w:rFonts w:ascii="Calibri" w:cs="Calibri" w:eastAsia="Calibri" w:hAnsi="Calibri"/>
          <w:sz w:val="21"/>
          <w:szCs w:val="21"/>
        </w:rPr>
        <w:t xml:space="preserve">Signature: _____________________________          Date: 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PEGS Feasibility Report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2026-09-22T17:03:59.697Z</dcterms:created>
  <dcterms:modified xsi:type="dcterms:W3CDTF">2026-09-22T17:03:59.706Z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