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183657"/>
          <w:sz w:val="68"/>
        </w:rPr>
        <w:t>RAGTruth</w:t>
      </w:r>
    </w:p>
    <w:p>
      <w:pPr>
        <w:jc w:val="center"/>
      </w:pPr>
      <w:r>
        <w:rPr>
          <w:color w:val="007080"/>
          <w:sz w:val="32"/>
        </w:rPr>
        <w:t>A Hallucination Corpus for Developing Trustworthy Retrieval-Augmented Language Models</w:t>
      </w:r>
    </w:p>
    <w:p>
      <w:pPr>
        <w:spacing w:before="240"/>
        <w:jc w:val="center"/>
      </w:pPr>
      <w:r>
        <w:rPr>
          <w:i/>
          <w:sz w:val="24"/>
        </w:rPr>
        <w:t>A complete, easy-language research report and EGCA application guide</w:t>
      </w:r>
    </w:p>
    <w:p/>
    <w:tbl>
      <w:tblPr>
        <w:tblW w:type="auto" w:w="0"/>
        <w:jc w:val="center"/>
        <w:tblLook w:firstColumn="1" w:firstRow="1" w:lastColumn="0" w:lastRow="0" w:noHBand="0" w:noVBand="1" w:val="04A0"/>
      </w:tblPr>
      <w:tblGrid>
        <w:gridCol w:w="10080"/>
      </w:tblGrid>
      <w:tr>
        <w:tc>
          <w:tcPr>
            <w:tcW w:type="dxa" w:w="10080"/>
            <w:shd w:fill="E8F4F6"/>
          </w:tcPr>
          <w:p>
            <w:pPr>
              <w:spacing w:after="60"/>
            </w:pPr>
            <w:r/>
            <w:r>
              <w:rPr>
                <w:b/>
                <w:color w:val="005C6E"/>
                <w:sz w:val="22"/>
              </w:rPr>
              <w:t>THE PAPER IN ONE SENTENCE</w:t>
              <w:br/>
            </w:r>
            <w:r>
              <w:rPr>
                <w:sz w:val="19"/>
              </w:rPr>
              <w:t>RAGTruth gives researchers a carefully labelled collection of AI answers so they can find unsupported or contradictory text, compare detection methods, and train systems that help reduce hallucinations.</w:t>
            </w:r>
          </w:p>
        </w:tc>
      </w:tr>
    </w:tbl>
    <w:p/>
    <w:p>
      <w:pPr>
        <w:spacing w:before="700"/>
        <w:jc w:val="center"/>
      </w:pPr>
      <w:r>
        <w:t>Published at: Association for Computational Linguistics (ACL), 2024</w:t>
        <w:br/>
      </w:r>
      <w:r>
        <w:t>Authors: Cheng Niu, Yuanhao Wu, Juno Zhu, Siliang Xu, KaShun Shum, Randy Zhong, Juntong Song, and Tong Zhang</w:t>
        <w:br/>
      </w:r>
      <w:r>
        <w:t>Prepared for: EGCA — Evidence-Grounded Candidate Assessment</w:t>
      </w:r>
    </w:p>
    <w:p>
      <w:r>
        <w:br w:type="page"/>
      </w:r>
    </w:p>
    <w:p>
      <w:pPr>
        <w:pStyle w:val="Heading1"/>
        <w:keepNext/>
      </w:pPr>
      <w:r>
        <w:t>How to use this report</w:t>
      </w:r>
    </w:p>
    <w:p>
      <w:r>
        <w:t>This report explains the paper from the beginning, assuming no previous knowledge of machine learning. Read the short summary first, then follow the numbered sections. Examples involving resumes are illustrations of how EGCA could adapt the research; they are not experiments reported by the RAGTruth authors.</w:t>
      </w:r>
    </w:p>
    <w:p>
      <w:pPr>
        <w:pStyle w:val="Heading2"/>
        <w:keepNext/>
      </w:pPr>
      <w:r>
        <w:t>Quick navigation</w:t>
      </w:r>
    </w:p>
    <w:p>
      <w:pPr>
        <w:pStyle w:val="ListBullet"/>
        <w:spacing w:after="40"/>
      </w:pPr>
      <w:r>
        <w:t>1. Executive summary</w:t>
      </w:r>
    </w:p>
    <w:p>
      <w:pPr>
        <w:pStyle w:val="ListBullet"/>
        <w:spacing w:after="40"/>
      </w:pPr>
      <w:r>
        <w:t>2. The problem: AI hallucinations</w:t>
      </w:r>
    </w:p>
    <w:p>
      <w:pPr>
        <w:pStyle w:val="ListBullet"/>
        <w:spacing w:after="40"/>
      </w:pPr>
      <w:r>
        <w:t>3. Basic concepts: LLM, RAG, dataset, labels and fine-tuning</w:t>
      </w:r>
    </w:p>
    <w:p>
      <w:pPr>
        <w:pStyle w:val="ListBullet"/>
        <w:spacing w:after="40"/>
      </w:pPr>
      <w:r>
        <w:t>4. Research gap and objectives</w:t>
      </w:r>
    </w:p>
    <w:p>
      <w:pPr>
        <w:pStyle w:val="ListBullet"/>
        <w:spacing w:after="40"/>
      </w:pPr>
      <w:r>
        <w:t>5. How the researchers built RAGTruth</w:t>
      </w:r>
    </w:p>
    <w:p>
      <w:pPr>
        <w:pStyle w:val="ListBullet"/>
        <w:spacing w:after="40"/>
      </w:pPr>
      <w:r>
        <w:t>6. How hallucinations are labelled</w:t>
      </w:r>
    </w:p>
    <w:p>
      <w:pPr>
        <w:pStyle w:val="ListBullet"/>
        <w:spacing w:after="40"/>
      </w:pPr>
      <w:r>
        <w:t>7. Detection methods and experiments</w:t>
      </w:r>
    </w:p>
    <w:p>
      <w:pPr>
        <w:pStyle w:val="ListBullet"/>
        <w:spacing w:after="40"/>
      </w:pPr>
      <w:r>
        <w:t>8. Findings and reported results</w:t>
      </w:r>
    </w:p>
    <w:p>
      <w:pPr>
        <w:pStyle w:val="ListBullet"/>
        <w:spacing w:after="40"/>
      </w:pPr>
      <w:r>
        <w:t>9. How the approach helps reduce errors</w:t>
      </w:r>
    </w:p>
    <w:p>
      <w:pPr>
        <w:pStyle w:val="ListBullet"/>
        <w:spacing w:after="40"/>
      </w:pPr>
      <w:r>
        <w:t>10. Limitations and careful interpretation</w:t>
      </w:r>
    </w:p>
    <w:p>
      <w:pPr>
        <w:pStyle w:val="ListBullet"/>
        <w:spacing w:after="40"/>
      </w:pPr>
      <w:r>
        <w:t>11. Proposed EGCA architecture and workflow</w:t>
      </w:r>
    </w:p>
    <w:p>
      <w:pPr>
        <w:pStyle w:val="ListBullet"/>
        <w:spacing w:after="40"/>
      </w:pPr>
      <w:r>
        <w:t>12. EGCA implementation and evaluation plan</w:t>
      </w:r>
    </w:p>
    <w:p>
      <w:pPr>
        <w:pStyle w:val="ListBullet"/>
        <w:spacing w:after="40"/>
      </w:pPr>
      <w:r>
        <w:t>13. Glossary, revision notes and references</w:t>
      </w:r>
    </w:p>
    <w:p>
      <w:pPr>
        <w:pStyle w:val="Heading1"/>
        <w:keepNext/>
      </w:pPr>
      <w:r>
        <w:t>1. Executive summary</w:t>
      </w:r>
    </w:p>
    <w:p>
      <w:r>
        <w:t>Large language models (LLMs) can produce fluent, confident answers that contain information not supported by the documents they were given. Retrieval-Augmented Generation (RAG) tries to reduce this problem by giving the model relevant source information, but RAG does not guarantee that every generated statement will be grounded.</w:t>
      </w:r>
    </w:p>
    <w:p>
      <w:r>
        <w:t>RAGTruth is a research dataset—or corpus—designed to study this problem. It contains 17,790 naturally generated responses from six language models across four task settings. Human annotators marked hallucinations at the response level and at the text-span level. The authors used the dataset to measure hallucination patterns, compare detection approaches, fine-tune a detector, and investigate whether detection could help reduce hallucinations.</w:t>
      </w:r>
    </w:p>
    <w:tbl>
      <w:tblPr>
        <w:tblW w:type="auto" w:w="0"/>
        <w:jc w:val="center"/>
        <w:tblLook w:firstColumn="1" w:firstRow="1" w:lastColumn="0" w:lastRow="0" w:noHBand="0" w:noVBand="1" w:val="04A0"/>
      </w:tblPr>
      <w:tblGrid>
        <w:gridCol w:w="10080"/>
      </w:tblGrid>
      <w:tr>
        <w:tc>
          <w:tcPr>
            <w:tcW w:type="dxa" w:w="10080"/>
            <w:shd w:fill="E8F4F6"/>
          </w:tcPr>
          <w:p>
            <w:pPr>
              <w:spacing w:after="60"/>
            </w:pPr>
            <w:r/>
            <w:r>
              <w:rPr>
                <w:b/>
                <w:color w:val="005C6E"/>
                <w:sz w:val="22"/>
              </w:rPr>
              <w:t>WHY THIS MATTERS FOR EGCA</w:t>
              <w:br/>
            </w:r>
            <w:r>
              <w:rPr>
                <w:sz w:val="19"/>
              </w:rPr>
              <w:t>An assessment system must not turn “worked on a Python project” into “is an advanced Python expert who led five developers.” EGCA can adapt RAGTruth's evidence-checking idea by verifying individual claims against resume and job-description evidence.</w:t>
            </w:r>
          </w:p>
        </w:tc>
      </w:tr>
    </w:tbl>
    <w:p/>
    <w:p>
      <w:r>
        <w:t>Main takeaway: do not trust a claim merely because it sounds professional or comes from an AI. Check it against its source, evaluate the checker on human-labelled examples, and send unresolved cases for review.</w:t>
      </w:r>
    </w:p>
    <w:p>
      <w:pPr>
        <w:pStyle w:val="Heading1"/>
        <w:keepNext/>
      </w:pPr>
      <w:r>
        <w:t>2. The problem: AI hallucinations</w:t>
      </w:r>
    </w:p>
    <w:p>
      <w:pPr>
        <w:pStyle w:val="Heading2"/>
        <w:keepNext/>
      </w:pPr>
      <w:r>
        <w:t>2.1 What is a hallucination?</w:t>
      </w:r>
    </w:p>
    <w:p>
      <w:r>
        <w:t>In this paper, a hallucination is generated content that conflicts with the supplied source or adds information that the source does not substantiate. A claim can be unsupported without necessarily being false in the real world; the system simply does not have enough evidence in its supplied context to establish it.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83657"/>
          </w:tcPr>
          <w:p>
            <w:pPr>
              <w:spacing w:after="20"/>
            </w:pPr>
            <w:r/>
            <w:r>
              <w:rPr>
                <w:rFonts w:ascii="Aptos" w:hAnsi="Aptos"/>
                <w:b/>
                <w:color w:val="FFFFFF"/>
                <w:sz w:val="18"/>
              </w:rPr>
              <w:t>Resume evidence</w:t>
            </w:r>
          </w:p>
        </w:tc>
        <w:tc>
          <w:tcPr>
            <w:tcW w:type="dxa" w:w="3360"/>
            <w:vAlign w:val="center"/>
            <w:shd w:fill="183657"/>
          </w:tcPr>
          <w:p>
            <w:pPr>
              <w:spacing w:after="20"/>
            </w:pPr>
            <w:r/>
            <w:r>
              <w:rPr>
                <w:rFonts w:ascii="Aptos" w:hAnsi="Aptos"/>
                <w:b/>
                <w:color w:val="FFFFFF"/>
                <w:sz w:val="18"/>
              </w:rPr>
              <w:t>Generated assessment</w:t>
            </w:r>
          </w:p>
        </w:tc>
        <w:tc>
          <w:tcPr>
            <w:tcW w:type="dxa" w:w="3360"/>
            <w:vAlign w:val="center"/>
            <w:shd w:fill="183657"/>
          </w:tcPr>
          <w:p>
            <w:pPr>
              <w:spacing w:after="20"/>
            </w:pPr>
            <w:r/>
            <w:r>
              <w:rPr>
                <w:rFonts w:ascii="Aptos" w:hAnsi="Aptos"/>
                <w:b/>
                <w:color w:val="FFFFFF"/>
                <w:sz w:val="18"/>
              </w:rPr>
              <w:t>Assessment of the claim</w:t>
            </w:r>
          </w:p>
        </w:tc>
      </w:tr>
      <w:tr>
        <w:tc>
          <w:tcPr>
            <w:tcW w:type="dxa" w:w="3360"/>
            <w:vAlign w:val="center"/>
          </w:tcPr>
          <w:p>
            <w:pPr>
              <w:spacing w:after="20"/>
            </w:pPr>
            <w:r/>
            <w:r>
              <w:rPr>
                <w:rFonts w:ascii="Aptos" w:hAnsi="Aptos"/>
                <w:b w:val="0"/>
                <w:sz w:val="17"/>
              </w:rPr>
              <w:t>“Worked on a Python project to develop a customer dashboard.”</w:t>
            </w:r>
          </w:p>
        </w:tc>
        <w:tc>
          <w:tcPr>
            <w:tcW w:type="dxa" w:w="3360"/>
            <w:vAlign w:val="center"/>
          </w:tcPr>
          <w:p>
            <w:pPr>
              <w:spacing w:after="20"/>
            </w:pPr>
            <w:r/>
            <w:r>
              <w:rPr>
                <w:rFonts w:ascii="Aptos" w:hAnsi="Aptos"/>
                <w:b w:val="0"/>
                <w:sz w:val="17"/>
              </w:rPr>
              <w:t>“The candidate has Python project experience.”</w:t>
            </w:r>
          </w:p>
        </w:tc>
        <w:tc>
          <w:tcPr>
            <w:tcW w:type="dxa" w:w="3360"/>
            <w:vAlign w:val="center"/>
          </w:tcPr>
          <w:p>
            <w:pPr>
              <w:spacing w:after="20"/>
            </w:pPr>
            <w:r/>
            <w:r>
              <w:rPr>
                <w:rFonts w:ascii="Aptos" w:hAnsi="Aptos"/>
                <w:b w:val="0"/>
                <w:sz w:val="17"/>
              </w:rPr>
              <w:t>Supported by the stated resume evidence.</w:t>
            </w:r>
          </w:p>
        </w:tc>
      </w:tr>
      <w:tr>
        <w:tc>
          <w:tcPr>
            <w:tcW w:type="dxa" w:w="3360"/>
            <w:vAlign w:val="center"/>
            <w:shd w:fill="F1F5F9"/>
          </w:tcPr>
          <w:p>
            <w:pPr>
              <w:spacing w:after="20"/>
            </w:pPr>
            <w:r/>
            <w:r>
              <w:rPr>
                <w:rFonts w:ascii="Aptos" w:hAnsi="Aptos"/>
                <w:b w:val="0"/>
                <w:sz w:val="17"/>
              </w:rPr>
              <w:t>Same evidence</w:t>
            </w:r>
          </w:p>
        </w:tc>
        <w:tc>
          <w:tcPr>
            <w:tcW w:type="dxa" w:w="3360"/>
            <w:vAlign w:val="center"/>
            <w:shd w:fill="F1F5F9"/>
          </w:tcPr>
          <w:p>
            <w:pPr>
              <w:spacing w:after="20"/>
            </w:pPr>
            <w:r/>
            <w:r>
              <w:rPr>
                <w:rFonts w:ascii="Aptos" w:hAnsi="Aptos"/>
                <w:b w:val="0"/>
                <w:sz w:val="17"/>
              </w:rPr>
              <w:t>“The candidate has advanced Python proficiency.”</w:t>
            </w:r>
          </w:p>
        </w:tc>
        <w:tc>
          <w:tcPr>
            <w:tcW w:type="dxa" w:w="3360"/>
            <w:vAlign w:val="center"/>
            <w:shd w:fill="F1F5F9"/>
          </w:tcPr>
          <w:p>
            <w:pPr>
              <w:spacing w:after="20"/>
            </w:pPr>
            <w:r/>
            <w:r>
              <w:rPr>
                <w:rFonts w:ascii="Aptos" w:hAnsi="Aptos"/>
                <w:b w:val="0"/>
                <w:sz w:val="17"/>
              </w:rPr>
              <w:t>Unsupported: the sentence does not establish an advanced level.</w:t>
            </w:r>
          </w:p>
        </w:tc>
      </w:tr>
      <w:tr>
        <w:tc>
          <w:tcPr>
            <w:tcW w:type="dxa" w:w="3360"/>
            <w:vAlign w:val="center"/>
          </w:tcPr>
          <w:p>
            <w:pPr>
              <w:spacing w:after="20"/>
            </w:pPr>
            <w:r/>
            <w:r>
              <w:rPr>
                <w:rFonts w:ascii="Aptos" w:hAnsi="Aptos"/>
                <w:b w:val="0"/>
                <w:sz w:val="17"/>
              </w:rPr>
              <w:t>Same evidence</w:t>
            </w:r>
          </w:p>
        </w:tc>
        <w:tc>
          <w:tcPr>
            <w:tcW w:type="dxa" w:w="3360"/>
            <w:vAlign w:val="center"/>
          </w:tcPr>
          <w:p>
            <w:pPr>
              <w:spacing w:after="20"/>
            </w:pPr>
            <w:r/>
            <w:r>
              <w:rPr>
                <w:rFonts w:ascii="Aptos" w:hAnsi="Aptos"/>
                <w:b w:val="0"/>
                <w:sz w:val="17"/>
              </w:rPr>
              <w:t>“The candidate led a team of five developers.”</w:t>
            </w:r>
          </w:p>
        </w:tc>
        <w:tc>
          <w:tcPr>
            <w:tcW w:type="dxa" w:w="3360"/>
            <w:vAlign w:val="center"/>
          </w:tcPr>
          <w:p>
            <w:pPr>
              <w:spacing w:after="20"/>
            </w:pPr>
            <w:r/>
            <w:r>
              <w:rPr>
                <w:rFonts w:ascii="Aptos" w:hAnsi="Aptos"/>
                <w:b w:val="0"/>
                <w:sz w:val="17"/>
              </w:rPr>
              <w:t>Unsupported: neither leadership nor team size is stated.</w:t>
            </w:r>
          </w:p>
        </w:tc>
      </w:tr>
    </w:tbl>
    <w:p/>
    <w:p>
      <w:pPr>
        <w:pStyle w:val="Heading2"/>
        <w:keepNext/>
      </w:pPr>
      <w:r>
        <w:t>2.2 Why does it matter?</w:t>
      </w:r>
    </w:p>
    <w:p>
      <w:pPr>
        <w:pStyle w:val="ListBullet"/>
        <w:spacing w:after="40"/>
      </w:pPr>
      <w:r>
        <w:t>A model can add details that sound plausible but are not in the source.</w:t>
      </w:r>
    </w:p>
    <w:p>
      <w:pPr>
        <w:pStyle w:val="ListBullet"/>
        <w:spacing w:after="40"/>
      </w:pPr>
      <w:r>
        <w:t>A wrong number, date, role or achievement can change the meaning of a report.</w:t>
      </w:r>
    </w:p>
    <w:p>
      <w:pPr>
        <w:pStyle w:val="ListBullet"/>
        <w:spacing w:after="40"/>
      </w:pPr>
      <w:r>
        <w:t>If the system cannot point to supporting evidence, a recruiter cannot easily audit its reasoning.</w:t>
      </w:r>
    </w:p>
    <w:p>
      <w:pPr>
        <w:pStyle w:val="ListBullet"/>
        <w:spacing w:after="40"/>
      </w:pPr>
      <w:r>
        <w:t>In hiring, unsupported positive claims and unsupported negative judgements can both harm decision quality.</w:t>
      </w:r>
    </w:p>
    <w:p>
      <w:pPr>
        <w:pStyle w:val="Heading2"/>
        <w:keepNext/>
      </w:pPr>
      <w:r>
        <w:t>2.3 Why retrieval alone does not solve it</w:t>
      </w:r>
    </w:p>
    <w:p>
      <w:r>
        <w:t>RAG supplies source material to a language model, but the model may still misread it, combine details incorrectly, add plausible information, or contradict it. The source helps ground the response; a separate verification and evaluation process is still needed.</w:t>
      </w:r>
    </w:p>
    <w:p>
      <w:pPr>
        <w:pStyle w:val="Heading1"/>
        <w:keepNext/>
      </w:pPr>
      <w:r>
        <w:t>3. Basic concepts in plain language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83657"/>
          </w:tcPr>
          <w:p>
            <w:pPr>
              <w:spacing w:after="20"/>
            </w:pPr>
            <w:r/>
            <w:r>
              <w:rPr>
                <w:rFonts w:ascii="Aptos" w:hAnsi="Aptos"/>
                <w:b/>
                <w:color w:val="FFFFFF"/>
                <w:sz w:val="18"/>
              </w:rPr>
              <w:t>Term</w:t>
            </w:r>
          </w:p>
        </w:tc>
        <w:tc>
          <w:tcPr>
            <w:tcW w:type="dxa" w:w="3360"/>
            <w:vAlign w:val="center"/>
            <w:shd w:fill="183657"/>
          </w:tcPr>
          <w:p>
            <w:pPr>
              <w:spacing w:after="20"/>
            </w:pPr>
            <w:r/>
            <w:r>
              <w:rPr>
                <w:rFonts w:ascii="Aptos" w:hAnsi="Aptos"/>
                <w:b/>
                <w:color w:val="FFFFFF"/>
                <w:sz w:val="18"/>
              </w:rPr>
              <w:t>Plain-language meaning</w:t>
            </w:r>
          </w:p>
        </w:tc>
        <w:tc>
          <w:tcPr>
            <w:tcW w:type="dxa" w:w="3360"/>
            <w:vAlign w:val="center"/>
            <w:shd w:fill="183657"/>
          </w:tcPr>
          <w:p>
            <w:pPr>
              <w:spacing w:after="20"/>
            </w:pPr>
            <w:r/>
            <w:r>
              <w:rPr>
                <w:rFonts w:ascii="Aptos" w:hAnsi="Aptos"/>
                <w:b/>
                <w:color w:val="FFFFFF"/>
                <w:sz w:val="18"/>
              </w:rPr>
              <w:t>EGCA example</w:t>
            </w:r>
          </w:p>
        </w:tc>
      </w:tr>
      <w:tr>
        <w:tc>
          <w:tcPr>
            <w:tcW w:type="dxa" w:w="3360"/>
            <w:vAlign w:val="center"/>
          </w:tcPr>
          <w:p>
            <w:pPr>
              <w:spacing w:after="20"/>
            </w:pPr>
            <w:r/>
            <w:r>
              <w:rPr>
                <w:rFonts w:ascii="Aptos" w:hAnsi="Aptos"/>
                <w:b w:val="0"/>
                <w:sz w:val="17"/>
              </w:rPr>
              <w:t>LLM</w:t>
            </w:r>
          </w:p>
        </w:tc>
        <w:tc>
          <w:tcPr>
            <w:tcW w:type="dxa" w:w="3360"/>
            <w:vAlign w:val="center"/>
          </w:tcPr>
          <w:p>
            <w:pPr>
              <w:spacing w:after="20"/>
            </w:pPr>
            <w:r/>
            <w:r>
              <w:rPr>
                <w:rFonts w:ascii="Aptos" w:hAnsi="Aptos"/>
                <w:b w:val="0"/>
                <w:sz w:val="17"/>
              </w:rPr>
              <w:t>An AI model that understands and generates text.</w:t>
            </w:r>
          </w:p>
        </w:tc>
        <w:tc>
          <w:tcPr>
            <w:tcW w:type="dxa" w:w="3360"/>
            <w:vAlign w:val="center"/>
          </w:tcPr>
          <w:p>
            <w:pPr>
              <w:spacing w:after="20"/>
            </w:pPr>
            <w:r/>
            <w:r>
              <w:rPr>
                <w:rFonts w:ascii="Aptos" w:hAnsi="Aptos"/>
                <w:b w:val="0"/>
                <w:sz w:val="17"/>
              </w:rPr>
              <w:t>The model writes a candidate assessment.</w:t>
            </w:r>
          </w:p>
        </w:tc>
      </w:tr>
      <w:tr>
        <w:tc>
          <w:tcPr>
            <w:tcW w:type="dxa" w:w="3360"/>
            <w:vAlign w:val="center"/>
            <w:shd w:fill="F1F5F9"/>
          </w:tcPr>
          <w:p>
            <w:pPr>
              <w:spacing w:after="20"/>
            </w:pPr>
            <w:r/>
            <w:r>
              <w:rPr>
                <w:rFonts w:ascii="Aptos" w:hAnsi="Aptos"/>
                <w:b w:val="0"/>
                <w:sz w:val="17"/>
              </w:rPr>
              <w:t>RAG</w:t>
            </w:r>
          </w:p>
        </w:tc>
        <w:tc>
          <w:tcPr>
            <w:tcW w:type="dxa" w:w="3360"/>
            <w:vAlign w:val="center"/>
            <w:shd w:fill="F1F5F9"/>
          </w:tcPr>
          <w:p>
            <w:pPr>
              <w:spacing w:after="20"/>
            </w:pPr>
            <w:r/>
            <w:r>
              <w:rPr>
                <w:rFonts w:ascii="Aptos" w:hAnsi="Aptos"/>
                <w:b w:val="0"/>
                <w:sz w:val="17"/>
              </w:rPr>
              <w:t>Find relevant information, give it to the model, then generate an answer.</w:t>
            </w:r>
          </w:p>
        </w:tc>
        <w:tc>
          <w:tcPr>
            <w:tcW w:type="dxa" w:w="3360"/>
            <w:vAlign w:val="center"/>
            <w:shd w:fill="F1F5F9"/>
          </w:tcPr>
          <w:p>
            <w:pPr>
              <w:spacing w:after="20"/>
            </w:pPr>
            <w:r/>
            <w:r>
              <w:rPr>
                <w:rFonts w:ascii="Aptos" w:hAnsi="Aptos"/>
                <w:b w:val="0"/>
                <w:sz w:val="17"/>
              </w:rPr>
              <w:t>Retrieve a resume passage and the job requirement before assessing a skill.</w:t>
            </w:r>
          </w:p>
        </w:tc>
      </w:tr>
      <w:tr>
        <w:tc>
          <w:tcPr>
            <w:tcW w:type="dxa" w:w="3360"/>
            <w:vAlign w:val="center"/>
          </w:tcPr>
          <w:p>
            <w:pPr>
              <w:spacing w:after="20"/>
            </w:pPr>
            <w:r/>
            <w:r>
              <w:rPr>
                <w:rFonts w:ascii="Aptos" w:hAnsi="Aptos"/>
                <w:b w:val="0"/>
                <w:sz w:val="17"/>
              </w:rPr>
              <w:t>Corpus / dataset</w:t>
            </w:r>
          </w:p>
        </w:tc>
        <w:tc>
          <w:tcPr>
            <w:tcW w:type="dxa" w:w="3360"/>
            <w:vAlign w:val="center"/>
          </w:tcPr>
          <w:p>
            <w:pPr>
              <w:spacing w:after="20"/>
            </w:pPr>
            <w:r/>
            <w:r>
              <w:rPr>
                <w:rFonts w:ascii="Aptos" w:hAnsi="Aptos"/>
                <w:b w:val="0"/>
                <w:sz w:val="17"/>
              </w:rPr>
              <w:t>A collection of examples used for study, training or testing.</w:t>
            </w:r>
          </w:p>
        </w:tc>
        <w:tc>
          <w:tcPr>
            <w:tcW w:type="dxa" w:w="3360"/>
            <w:vAlign w:val="center"/>
          </w:tcPr>
          <w:p>
            <w:pPr>
              <w:spacing w:after="20"/>
            </w:pPr>
            <w:r/>
            <w:r>
              <w:rPr>
                <w:rFonts w:ascii="Aptos" w:hAnsi="Aptos"/>
                <w:b w:val="0"/>
                <w:sz w:val="17"/>
              </w:rPr>
              <w:t>Many generated claims paired with human labels.</w:t>
            </w:r>
          </w:p>
        </w:tc>
      </w:tr>
      <w:tr>
        <w:tc>
          <w:tcPr>
            <w:tcW w:type="dxa" w:w="3360"/>
            <w:vAlign w:val="center"/>
            <w:shd w:fill="F1F5F9"/>
          </w:tcPr>
          <w:p>
            <w:pPr>
              <w:spacing w:after="20"/>
            </w:pPr>
            <w:r/>
            <w:r>
              <w:rPr>
                <w:rFonts w:ascii="Aptos" w:hAnsi="Aptos"/>
                <w:b w:val="0"/>
                <w:sz w:val="17"/>
              </w:rPr>
              <w:t>Annotation / label</w:t>
            </w:r>
          </w:p>
        </w:tc>
        <w:tc>
          <w:tcPr>
            <w:tcW w:type="dxa" w:w="3360"/>
            <w:vAlign w:val="center"/>
            <w:shd w:fill="F1F5F9"/>
          </w:tcPr>
          <w:p>
            <w:pPr>
              <w:spacing w:after="20"/>
            </w:pPr>
            <w:r/>
            <w:r>
              <w:rPr>
                <w:rFonts w:ascii="Aptos" w:hAnsi="Aptos"/>
                <w:b w:val="0"/>
                <w:sz w:val="17"/>
              </w:rPr>
              <w:t>A human-assigned mark describing an example.</w:t>
            </w:r>
          </w:p>
        </w:tc>
        <w:tc>
          <w:tcPr>
            <w:tcW w:type="dxa" w:w="3360"/>
            <w:vAlign w:val="center"/>
            <w:shd w:fill="F1F5F9"/>
          </w:tcPr>
          <w:p>
            <w:pPr>
              <w:spacing w:after="20"/>
            </w:pPr>
            <w:r/>
            <w:r>
              <w:rPr>
                <w:rFonts w:ascii="Aptos" w:hAnsi="Aptos"/>
                <w:b w:val="0"/>
                <w:sz w:val="17"/>
              </w:rPr>
              <w:t>Mark a claim as supported or hallucinated.</w:t>
            </w:r>
          </w:p>
        </w:tc>
      </w:tr>
      <w:tr>
        <w:tc>
          <w:tcPr>
            <w:tcW w:type="dxa" w:w="3360"/>
            <w:vAlign w:val="center"/>
          </w:tcPr>
          <w:p>
            <w:pPr>
              <w:spacing w:after="20"/>
            </w:pPr>
            <w:r/>
            <w:r>
              <w:rPr>
                <w:rFonts w:ascii="Aptos" w:hAnsi="Aptos"/>
                <w:b w:val="0"/>
                <w:sz w:val="17"/>
              </w:rPr>
              <w:t>Span</w:t>
            </w:r>
          </w:p>
        </w:tc>
        <w:tc>
          <w:tcPr>
            <w:tcW w:type="dxa" w:w="3360"/>
            <w:vAlign w:val="center"/>
          </w:tcPr>
          <w:p>
            <w:pPr>
              <w:spacing w:after="20"/>
            </w:pPr>
            <w:r/>
            <w:r>
              <w:rPr>
                <w:rFonts w:ascii="Aptos" w:hAnsi="Aptos"/>
                <w:b w:val="0"/>
                <w:sz w:val="17"/>
              </w:rPr>
              <w:t>A continuous piece of text, such as a word or phrase.</w:t>
            </w:r>
          </w:p>
        </w:tc>
        <w:tc>
          <w:tcPr>
            <w:tcW w:type="dxa" w:w="3360"/>
            <w:vAlign w:val="center"/>
          </w:tcPr>
          <w:p>
            <w:pPr>
              <w:spacing w:after="20"/>
            </w:pPr>
            <w:r/>
            <w:r>
              <w:rPr>
                <w:rFonts w:ascii="Aptos" w:hAnsi="Aptos"/>
                <w:b w:val="0"/>
                <w:sz w:val="17"/>
              </w:rPr>
              <w:t>Highlight “led a team of five” as unsupported.</w:t>
            </w:r>
          </w:p>
        </w:tc>
      </w:tr>
      <w:tr>
        <w:tc>
          <w:tcPr>
            <w:tcW w:type="dxa" w:w="3360"/>
            <w:vAlign w:val="center"/>
            <w:shd w:fill="F1F5F9"/>
          </w:tcPr>
          <w:p>
            <w:pPr>
              <w:spacing w:after="20"/>
            </w:pPr>
            <w:r/>
            <w:r>
              <w:rPr>
                <w:rFonts w:ascii="Aptos" w:hAnsi="Aptos"/>
                <w:b w:val="0"/>
                <w:sz w:val="17"/>
              </w:rPr>
              <w:t>Fine-tuning</w:t>
            </w:r>
          </w:p>
        </w:tc>
        <w:tc>
          <w:tcPr>
            <w:tcW w:type="dxa" w:w="3360"/>
            <w:vAlign w:val="center"/>
            <w:shd w:fill="F1F5F9"/>
          </w:tcPr>
          <w:p>
            <w:pPr>
              <w:spacing w:after="20"/>
            </w:pPr>
            <w:r/>
            <w:r>
              <w:rPr>
                <w:rFonts w:ascii="Aptos" w:hAnsi="Aptos"/>
                <w:b w:val="0"/>
                <w:sz w:val="17"/>
              </w:rPr>
              <w:t>Training an already-trained model further for a specific task.</w:t>
            </w:r>
          </w:p>
        </w:tc>
        <w:tc>
          <w:tcPr>
            <w:tcW w:type="dxa" w:w="3360"/>
            <w:vAlign w:val="center"/>
            <w:shd w:fill="F1F5F9"/>
          </w:tcPr>
          <w:p>
            <w:pPr>
              <w:spacing w:after="20"/>
            </w:pPr>
            <w:r/>
            <w:r>
              <w:rPr>
                <w:rFonts w:ascii="Aptos" w:hAnsi="Aptos"/>
                <w:b w:val="0"/>
                <w:sz w:val="17"/>
              </w:rPr>
              <w:t>Train a detector on labelled hallucination examples.</w:t>
            </w:r>
          </w:p>
        </w:tc>
      </w:tr>
      <w:tr>
        <w:tc>
          <w:tcPr>
            <w:tcW w:type="dxa" w:w="3360"/>
            <w:vAlign w:val="center"/>
          </w:tcPr>
          <w:p>
            <w:pPr>
              <w:spacing w:after="20"/>
            </w:pPr>
            <w:r/>
            <w:r>
              <w:rPr>
                <w:rFonts w:ascii="Aptos" w:hAnsi="Aptos"/>
                <w:b w:val="0"/>
                <w:sz w:val="17"/>
              </w:rPr>
              <w:t>Baseline</w:t>
            </w:r>
          </w:p>
        </w:tc>
        <w:tc>
          <w:tcPr>
            <w:tcW w:type="dxa" w:w="3360"/>
            <w:vAlign w:val="center"/>
          </w:tcPr>
          <w:p>
            <w:pPr>
              <w:spacing w:after="20"/>
            </w:pPr>
            <w:r/>
            <w:r>
              <w:rPr>
                <w:rFonts w:ascii="Aptos" w:hAnsi="Aptos"/>
                <w:b w:val="0"/>
                <w:sz w:val="17"/>
              </w:rPr>
              <w:t>A comparison method used to judge whether a new method helps.</w:t>
            </w:r>
          </w:p>
        </w:tc>
        <w:tc>
          <w:tcPr>
            <w:tcW w:type="dxa" w:w="3360"/>
            <w:vAlign w:val="center"/>
          </w:tcPr>
          <w:p>
            <w:pPr>
              <w:spacing w:after="20"/>
            </w:pPr>
            <w:r/>
            <w:r>
              <w:rPr>
                <w:rFonts w:ascii="Aptos" w:hAnsi="Aptos"/>
                <w:b w:val="0"/>
                <w:sz w:val="17"/>
              </w:rPr>
              <w:t>Compare a simple prompted checker with a fine-tuned detector.</w:t>
            </w:r>
          </w:p>
        </w:tc>
      </w:tr>
      <w:tr>
        <w:tc>
          <w:tcPr>
            <w:tcW w:type="dxa" w:w="3360"/>
            <w:vAlign w:val="center"/>
            <w:shd w:fill="F1F5F9"/>
          </w:tcPr>
          <w:p>
            <w:pPr>
              <w:spacing w:after="20"/>
            </w:pPr>
            <w:r/>
            <w:r>
              <w:rPr>
                <w:rFonts w:ascii="Aptos" w:hAnsi="Aptos"/>
                <w:b w:val="0"/>
                <w:sz w:val="17"/>
              </w:rPr>
              <w:t>Test set</w:t>
            </w:r>
          </w:p>
        </w:tc>
        <w:tc>
          <w:tcPr>
            <w:tcW w:type="dxa" w:w="3360"/>
            <w:vAlign w:val="center"/>
            <w:shd w:fill="F1F5F9"/>
          </w:tcPr>
          <w:p>
            <w:pPr>
              <w:spacing w:after="20"/>
            </w:pPr>
            <w:r/>
            <w:r>
              <w:rPr>
                <w:rFonts w:ascii="Aptos" w:hAnsi="Aptos"/>
                <w:b w:val="0"/>
                <w:sz w:val="17"/>
              </w:rPr>
              <w:t>Examples held back to measure performance on unseen cases.</w:t>
            </w:r>
          </w:p>
        </w:tc>
        <w:tc>
          <w:tcPr>
            <w:tcW w:type="dxa" w:w="3360"/>
            <w:vAlign w:val="center"/>
            <w:shd w:fill="F1F5F9"/>
          </w:tcPr>
          <w:p>
            <w:pPr>
              <w:spacing w:after="20"/>
            </w:pPr>
            <w:r/>
            <w:r>
              <w:rPr>
                <w:rFonts w:ascii="Aptos" w:hAnsi="Aptos"/>
                <w:b w:val="0"/>
                <w:sz w:val="17"/>
              </w:rPr>
              <w:t>Check the detector on resumes it did not train on.</w:t>
            </w:r>
          </w:p>
        </w:tc>
      </w:tr>
      <w:tr>
        <w:tc>
          <w:tcPr>
            <w:tcW w:type="dxa" w:w="3360"/>
            <w:vAlign w:val="center"/>
          </w:tcPr>
          <w:p>
            <w:pPr>
              <w:spacing w:after="20"/>
            </w:pPr>
            <w:r/>
            <w:r>
              <w:rPr>
                <w:rFonts w:ascii="Aptos" w:hAnsi="Aptos"/>
                <w:b w:val="0"/>
                <w:sz w:val="17"/>
              </w:rPr>
              <w:t>Mitigation</w:t>
            </w:r>
          </w:p>
        </w:tc>
        <w:tc>
          <w:tcPr>
            <w:tcW w:type="dxa" w:w="3360"/>
            <w:vAlign w:val="center"/>
          </w:tcPr>
          <w:p>
            <w:pPr>
              <w:spacing w:after="20"/>
            </w:pPr>
            <w:r/>
            <w:r>
              <w:rPr>
                <w:rFonts w:ascii="Aptos" w:hAnsi="Aptos"/>
                <w:b w:val="0"/>
                <w:sz w:val="17"/>
              </w:rPr>
              <w:t>A way to reduce the harm or frequency of a problem.</w:t>
            </w:r>
          </w:p>
        </w:tc>
        <w:tc>
          <w:tcPr>
            <w:tcW w:type="dxa" w:w="3360"/>
            <w:vAlign w:val="center"/>
          </w:tcPr>
          <w:p>
            <w:pPr>
              <w:spacing w:after="20"/>
            </w:pPr>
            <w:r/>
            <w:r>
              <w:rPr>
                <w:rFonts w:ascii="Aptos" w:hAnsi="Aptos"/>
                <w:b w:val="0"/>
                <w:sz w:val="17"/>
              </w:rPr>
              <w:t>Flag, revise, or reject unsupported claims.</w:t>
            </w:r>
          </w:p>
        </w:tc>
      </w:tr>
    </w:tbl>
    <w:p/>
    <w:p>
      <w:pPr>
        <w:pStyle w:val="Heading2"/>
        <w:keepNext/>
      </w:pPr>
      <w:r>
        <w:t>3.1 How RAG works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83657"/>
          </w:tcPr>
          <w:p>
            <w:pPr>
              <w:spacing w:after="20"/>
            </w:pPr>
            <w:r/>
            <w:r>
              <w:rPr>
                <w:rFonts w:ascii="Aptos" w:hAnsi="Aptos"/>
                <w:b/>
                <w:color w:val="FFFFFF"/>
                <w:sz w:val="18"/>
              </w:rPr>
              <w:t>Stage</w:t>
            </w:r>
          </w:p>
        </w:tc>
        <w:tc>
          <w:tcPr>
            <w:tcW w:type="dxa" w:w="3360"/>
            <w:vAlign w:val="center"/>
            <w:shd w:fill="183657"/>
          </w:tcPr>
          <w:p>
            <w:pPr>
              <w:spacing w:after="20"/>
            </w:pPr>
            <w:r/>
            <w:r>
              <w:rPr>
                <w:rFonts w:ascii="Aptos" w:hAnsi="Aptos"/>
                <w:b/>
                <w:color w:val="FFFFFF"/>
                <w:sz w:val="18"/>
              </w:rPr>
              <w:t>What happens</w:t>
            </w:r>
          </w:p>
        </w:tc>
        <w:tc>
          <w:tcPr>
            <w:tcW w:type="dxa" w:w="3360"/>
            <w:vAlign w:val="center"/>
            <w:shd w:fill="183657"/>
          </w:tcPr>
          <w:p>
            <w:pPr>
              <w:spacing w:after="20"/>
            </w:pPr>
            <w:r/>
            <w:r>
              <w:rPr>
                <w:rFonts w:ascii="Aptos" w:hAnsi="Aptos"/>
                <w:b/>
                <w:color w:val="FFFFFF"/>
                <w:sz w:val="18"/>
              </w:rPr>
              <w:t>Simple EGCA example</w:t>
            </w:r>
          </w:p>
        </w:tc>
      </w:tr>
      <w:tr>
        <w:tc>
          <w:tcPr>
            <w:tcW w:type="dxa" w:w="3360"/>
            <w:vAlign w:val="center"/>
          </w:tcPr>
          <w:p>
            <w:pPr>
              <w:spacing w:after="20"/>
            </w:pPr>
            <w:r/>
            <w:r>
              <w:rPr>
                <w:rFonts w:ascii="Aptos" w:hAnsi="Aptos"/>
                <w:b w:val="0"/>
                <w:sz w:val="17"/>
              </w:rPr>
              <w:t>1. Retrieval</w:t>
            </w:r>
          </w:p>
        </w:tc>
        <w:tc>
          <w:tcPr>
            <w:tcW w:type="dxa" w:w="3360"/>
            <w:vAlign w:val="center"/>
          </w:tcPr>
          <w:p>
            <w:pPr>
              <w:spacing w:after="20"/>
            </w:pPr>
            <w:r/>
            <w:r>
              <w:rPr>
                <w:rFonts w:ascii="Aptos" w:hAnsi="Aptos"/>
                <w:b w:val="0"/>
                <w:sz w:val="17"/>
              </w:rPr>
              <w:t>Find useful source material.</w:t>
            </w:r>
          </w:p>
        </w:tc>
        <w:tc>
          <w:tcPr>
            <w:tcW w:type="dxa" w:w="3360"/>
            <w:vAlign w:val="center"/>
          </w:tcPr>
          <w:p>
            <w:pPr>
              <w:spacing w:after="20"/>
            </w:pPr>
            <w:r/>
            <w:r>
              <w:rPr>
                <w:rFonts w:ascii="Aptos" w:hAnsi="Aptos"/>
                <w:b w:val="0"/>
                <w:sz w:val="17"/>
              </w:rPr>
              <w:t>Find the resume's project section and the job's Python requirement.</w:t>
            </w:r>
          </w:p>
        </w:tc>
      </w:tr>
      <w:tr>
        <w:tc>
          <w:tcPr>
            <w:tcW w:type="dxa" w:w="3360"/>
            <w:vAlign w:val="center"/>
            <w:shd w:fill="F1F5F9"/>
          </w:tcPr>
          <w:p>
            <w:pPr>
              <w:spacing w:after="20"/>
            </w:pPr>
            <w:r/>
            <w:r>
              <w:rPr>
                <w:rFonts w:ascii="Aptos" w:hAnsi="Aptos"/>
                <w:b w:val="0"/>
                <w:sz w:val="17"/>
              </w:rPr>
              <w:t>2. Augmentation</w:t>
            </w:r>
          </w:p>
        </w:tc>
        <w:tc>
          <w:tcPr>
            <w:tcW w:type="dxa" w:w="3360"/>
            <w:vAlign w:val="center"/>
            <w:shd w:fill="F1F5F9"/>
          </w:tcPr>
          <w:p>
            <w:pPr>
              <w:spacing w:after="20"/>
            </w:pPr>
            <w:r/>
            <w:r>
              <w:rPr>
                <w:rFonts w:ascii="Aptos" w:hAnsi="Aptos"/>
                <w:b w:val="0"/>
                <w:sz w:val="17"/>
              </w:rPr>
              <w:t>Supply that material to the model as context.</w:t>
            </w:r>
          </w:p>
        </w:tc>
        <w:tc>
          <w:tcPr>
            <w:tcW w:type="dxa" w:w="3360"/>
            <w:vAlign w:val="center"/>
            <w:shd w:fill="F1F5F9"/>
          </w:tcPr>
          <w:p>
            <w:pPr>
              <w:spacing w:after="20"/>
            </w:pPr>
            <w:r/>
            <w:r>
              <w:rPr>
                <w:rFonts w:ascii="Aptos" w:hAnsi="Aptos"/>
                <w:b w:val="0"/>
                <w:sz w:val="17"/>
              </w:rPr>
              <w:t>Place both passages in the prompt.</w:t>
            </w:r>
          </w:p>
        </w:tc>
      </w:tr>
      <w:tr>
        <w:tc>
          <w:tcPr>
            <w:tcW w:type="dxa" w:w="3360"/>
            <w:vAlign w:val="center"/>
          </w:tcPr>
          <w:p>
            <w:pPr>
              <w:spacing w:after="20"/>
            </w:pPr>
            <w:r/>
            <w:r>
              <w:rPr>
                <w:rFonts w:ascii="Aptos" w:hAnsi="Aptos"/>
                <w:b w:val="0"/>
                <w:sz w:val="17"/>
              </w:rPr>
              <w:t>3. Generation</w:t>
            </w:r>
          </w:p>
        </w:tc>
        <w:tc>
          <w:tcPr>
            <w:tcW w:type="dxa" w:w="3360"/>
            <w:vAlign w:val="center"/>
          </w:tcPr>
          <w:p>
            <w:pPr>
              <w:spacing w:after="20"/>
            </w:pPr>
            <w:r/>
            <w:r>
              <w:rPr>
                <w:rFonts w:ascii="Aptos" w:hAnsi="Aptos"/>
                <w:b w:val="0"/>
                <w:sz w:val="17"/>
              </w:rPr>
              <w:t>The model writes an answer.</w:t>
            </w:r>
          </w:p>
        </w:tc>
        <w:tc>
          <w:tcPr>
            <w:tcW w:type="dxa" w:w="3360"/>
            <w:vAlign w:val="center"/>
          </w:tcPr>
          <w:p>
            <w:pPr>
              <w:spacing w:after="20"/>
            </w:pPr>
            <w:r/>
            <w:r>
              <w:rPr>
                <w:rFonts w:ascii="Aptos" w:hAnsi="Aptos"/>
                <w:b w:val="0"/>
                <w:sz w:val="17"/>
              </w:rPr>
              <w:t>Generate a supported skill assessment.</w:t>
            </w:r>
          </w:p>
        </w:tc>
      </w:tr>
    </w:tbl>
    <w:p/>
    <w:p>
      <w:r>
        <w:t>RAG is a helpful grounding technique, not a guarantee of truth. RAGTruth focuses on how to study and detect unsupported content that remains.</w:t>
      </w:r>
    </w:p>
    <w:p>
      <w:pPr>
        <w:pStyle w:val="Heading1"/>
        <w:keepNext/>
      </w:pPr>
      <w:r>
        <w:t>4. Research gap and objectives</w:t>
      </w:r>
    </w:p>
    <w:p>
      <w:r>
        <w:t>The researchers needed a sizeable benchmark containing realistic model responses and careful annotations. Without a shared dataset, researchers cannot reliably compare hallucination detectors or tell whether a method is improving.</w:t>
      </w:r>
    </w:p>
    <w:p>
      <w:pPr>
        <w:pStyle w:val="Heading2"/>
        <w:keepNext/>
      </w:pPr>
      <w:r>
        <w:t>The paper's main objectives</w:t>
      </w:r>
    </w:p>
    <w:p>
      <w:pPr>
        <w:pStyle w:val="ListNumber"/>
        <w:spacing w:after="60"/>
      </w:pPr>
      <w:r>
        <w:t>Build a dataset of naturally generated RAG responses from different language models.</w:t>
      </w:r>
    </w:p>
    <w:p>
      <w:pPr>
        <w:pStyle w:val="ListNumber"/>
        <w:spacing w:after="60"/>
      </w:pPr>
      <w:r>
        <w:t>Mark hallucinations both for whole responses and for exact text spans.</w:t>
      </w:r>
    </w:p>
    <w:p>
      <w:pPr>
        <w:pStyle w:val="ListNumber"/>
        <w:spacing w:after="60"/>
      </w:pPr>
      <w:r>
        <w:t>Measure hallucination frequency across tasks and models.</w:t>
      </w:r>
    </w:p>
    <w:p>
      <w:pPr>
        <w:pStyle w:val="ListNumber"/>
        <w:spacing w:after="60"/>
      </w:pPr>
      <w:r>
        <w:t>Compare existing hallucination-detection methods.</w:t>
      </w:r>
    </w:p>
    <w:p>
      <w:pPr>
        <w:pStyle w:val="ListNumber"/>
        <w:spacing w:after="60"/>
      </w:pPr>
      <w:r>
        <w:t>Test whether fine-tuning a smaller model on high-quality labels can detect hallucinations competitively.</w:t>
      </w:r>
    </w:p>
    <w:p>
      <w:pPr>
        <w:pStyle w:val="ListNumber"/>
        <w:spacing w:after="60"/>
      </w:pPr>
      <w:r>
        <w:t>Investigate whether a detector can help reduce hallucinations in generated responses.</w:t>
      </w:r>
    </w:p>
    <w:tbl>
      <w:tblPr>
        <w:tblW w:type="auto" w:w="0"/>
        <w:jc w:val="center"/>
        <w:tblLook w:firstColumn="1" w:firstRow="1" w:lastColumn="0" w:lastRow="0" w:noHBand="0" w:noVBand="1" w:val="04A0"/>
      </w:tblPr>
      <w:tblGrid>
        <w:gridCol w:w="10080"/>
      </w:tblGrid>
      <w:tr>
        <w:tc>
          <w:tcPr>
            <w:tcW w:type="dxa" w:w="10080"/>
            <w:shd w:fill="E8F4F6"/>
          </w:tcPr>
          <w:p>
            <w:pPr>
              <w:spacing w:after="60"/>
            </w:pPr>
            <w:r/>
            <w:r>
              <w:rPr>
                <w:b/>
                <w:color w:val="005C6E"/>
                <w:sz w:val="22"/>
              </w:rPr>
              <w:t>THE RESEARCH QUESTION</w:t>
              <w:br/>
            </w:r>
            <w:r>
              <w:rPr>
                <w:sz w:val="19"/>
              </w:rPr>
              <w:t>Can we create a reliable benchmark for hallucinations in RAG responses, use it to evaluate detection methods, and use a trained detector to help reduce unsupported output?</w:t>
            </w:r>
          </w:p>
        </w:tc>
      </w:tr>
    </w:tbl>
    <w:p/>
    <w:p>
      <w:pPr>
        <w:pStyle w:val="Heading1"/>
        <w:keepNext/>
      </w:pPr>
      <w:r>
        <w:t>5. How the researchers built RAGTruth</w:t>
      </w:r>
    </w:p>
    <w:p>
      <w:pPr>
        <w:pStyle w:val="Heading2"/>
        <w:keepNext/>
      </w:pPr>
      <w:r>
        <w:t>5.1 The dataset at a glance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83657"/>
          </w:tcPr>
          <w:p>
            <w:pPr>
              <w:spacing w:after="20"/>
            </w:pPr>
            <w:r/>
            <w:r>
              <w:rPr>
                <w:rFonts w:ascii="Aptos" w:hAnsi="Aptos"/>
                <w:b/>
                <w:color w:val="FFFFFF"/>
                <w:sz w:val="18"/>
              </w:rPr>
              <w:t>Dataset fact</w:t>
            </w:r>
          </w:p>
        </w:tc>
        <w:tc>
          <w:tcPr>
            <w:tcW w:type="dxa" w:w="5040"/>
            <w:vAlign w:val="center"/>
            <w:shd w:fill="183657"/>
          </w:tcPr>
          <w:p>
            <w:pPr>
              <w:spacing w:after="20"/>
            </w:pPr>
            <w:r/>
            <w:r>
              <w:rPr>
                <w:rFonts w:ascii="Aptos" w:hAnsi="Aptos"/>
                <w:b/>
                <w:color w:val="FFFFFF"/>
                <w:sz w:val="18"/>
              </w:rPr>
              <w:t>Reported value</w:t>
            </w:r>
          </w:p>
        </w:tc>
      </w:tr>
      <w:tr>
        <w:tc>
          <w:tcPr>
            <w:tcW w:type="dxa" w:w="5040"/>
            <w:vAlign w:val="center"/>
          </w:tcPr>
          <w:p>
            <w:pPr>
              <w:spacing w:after="20"/>
            </w:pPr>
            <w:r/>
            <w:r>
              <w:rPr>
                <w:rFonts w:ascii="Aptos" w:hAnsi="Aptos"/>
                <w:b w:val="0"/>
                <w:sz w:val="17"/>
              </w:rPr>
              <w:t>Source instances</w:t>
            </w:r>
          </w:p>
        </w:tc>
        <w:tc>
          <w:tcPr>
            <w:tcW w:type="dxa" w:w="5040"/>
            <w:vAlign w:val="center"/>
          </w:tcPr>
          <w:p>
            <w:pPr>
              <w:spacing w:after="20"/>
            </w:pPr>
            <w:r/>
            <w:r>
              <w:rPr>
                <w:rFonts w:ascii="Aptos" w:hAnsi="Aptos"/>
                <w:b w:val="0"/>
                <w:sz w:val="17"/>
              </w:rPr>
              <w:t>2,965</w:t>
            </w:r>
          </w:p>
        </w:tc>
      </w:tr>
      <w:tr>
        <w:tc>
          <w:tcPr>
            <w:tcW w:type="dxa" w:w="5040"/>
            <w:vAlign w:val="center"/>
            <w:shd w:fill="F1F5F9"/>
          </w:tcPr>
          <w:p>
            <w:pPr>
              <w:spacing w:after="20"/>
            </w:pPr>
            <w:r/>
            <w:r>
              <w:rPr>
                <w:rFonts w:ascii="Aptos" w:hAnsi="Aptos"/>
                <w:b w:val="0"/>
                <w:sz w:val="17"/>
              </w:rPr>
              <w:t>Generated responses</w:t>
            </w:r>
          </w:p>
        </w:tc>
        <w:tc>
          <w:tcPr>
            <w:tcW w:type="dxa" w:w="5040"/>
            <w:vAlign w:val="center"/>
            <w:shd w:fill="F1F5F9"/>
          </w:tcPr>
          <w:p>
            <w:pPr>
              <w:spacing w:after="20"/>
            </w:pPr>
            <w:r/>
            <w:r>
              <w:rPr>
                <w:rFonts w:ascii="Aptos" w:hAnsi="Aptos"/>
                <w:b w:val="0"/>
                <w:sz w:val="17"/>
              </w:rPr>
              <w:t>17,790</w:t>
            </w:r>
          </w:p>
        </w:tc>
      </w:tr>
      <w:tr>
        <w:tc>
          <w:tcPr>
            <w:tcW w:type="dxa" w:w="5040"/>
            <w:vAlign w:val="center"/>
          </w:tcPr>
          <w:p>
            <w:pPr>
              <w:spacing w:after="20"/>
            </w:pPr>
            <w:r/>
            <w:r>
              <w:rPr>
                <w:rFonts w:ascii="Aptos" w:hAnsi="Aptos"/>
                <w:b w:val="0"/>
                <w:sz w:val="17"/>
              </w:rPr>
              <w:t>Models represented</w:t>
            </w:r>
          </w:p>
        </w:tc>
        <w:tc>
          <w:tcPr>
            <w:tcW w:type="dxa" w:w="5040"/>
            <w:vAlign w:val="center"/>
          </w:tcPr>
          <w:p>
            <w:pPr>
              <w:spacing w:after="20"/>
            </w:pPr>
            <w:r/>
            <w:r>
              <w:rPr>
                <w:rFonts w:ascii="Aptos" w:hAnsi="Aptos"/>
                <w:b w:val="0"/>
                <w:sz w:val="17"/>
              </w:rPr>
              <w:t>6</w:t>
            </w:r>
          </w:p>
        </w:tc>
      </w:tr>
      <w:tr>
        <w:tc>
          <w:tcPr>
            <w:tcW w:type="dxa" w:w="5040"/>
            <w:vAlign w:val="center"/>
            <w:shd w:fill="F1F5F9"/>
          </w:tcPr>
          <w:p>
            <w:pPr>
              <w:spacing w:after="20"/>
            </w:pPr>
            <w:r/>
            <w:r>
              <w:rPr>
                <w:rFonts w:ascii="Aptos" w:hAnsi="Aptos"/>
                <w:b w:val="0"/>
                <w:sz w:val="17"/>
              </w:rPr>
              <w:t>Responses labelled as containing hallucinations</w:t>
            </w:r>
          </w:p>
        </w:tc>
        <w:tc>
          <w:tcPr>
            <w:tcW w:type="dxa" w:w="5040"/>
            <w:vAlign w:val="center"/>
            <w:shd w:fill="F1F5F9"/>
          </w:tcPr>
          <w:p>
            <w:pPr>
              <w:spacing w:after="20"/>
            </w:pPr>
            <w:r/>
            <w:r>
              <w:rPr>
                <w:rFonts w:ascii="Aptos" w:hAnsi="Aptos"/>
                <w:b w:val="0"/>
                <w:sz w:val="17"/>
              </w:rPr>
              <w:t>7,664 (43.1%)</w:t>
            </w:r>
          </w:p>
        </w:tc>
      </w:tr>
      <w:tr>
        <w:tc>
          <w:tcPr>
            <w:tcW w:type="dxa" w:w="5040"/>
            <w:vAlign w:val="center"/>
          </w:tcPr>
          <w:p>
            <w:pPr>
              <w:spacing w:after="20"/>
            </w:pPr>
            <w:r/>
            <w:r>
              <w:rPr>
                <w:rFonts w:ascii="Aptos" w:hAnsi="Aptos"/>
                <w:b w:val="0"/>
                <w:sz w:val="17"/>
              </w:rPr>
              <w:t>Annotated hallucination spans</w:t>
            </w:r>
          </w:p>
        </w:tc>
        <w:tc>
          <w:tcPr>
            <w:tcW w:type="dxa" w:w="5040"/>
            <w:vAlign w:val="center"/>
          </w:tcPr>
          <w:p>
            <w:pPr>
              <w:spacing w:after="20"/>
            </w:pPr>
            <w:r/>
            <w:r>
              <w:rPr>
                <w:rFonts w:ascii="Aptos" w:hAnsi="Aptos"/>
                <w:b w:val="0"/>
                <w:sz w:val="17"/>
              </w:rPr>
              <w:t>14,289</w:t>
            </w:r>
          </w:p>
        </w:tc>
      </w:tr>
      <w:tr>
        <w:tc>
          <w:tcPr>
            <w:tcW w:type="dxa" w:w="5040"/>
            <w:vAlign w:val="center"/>
            <w:shd w:fill="F1F5F9"/>
          </w:tcPr>
          <w:p>
            <w:pPr>
              <w:spacing w:after="20"/>
            </w:pPr>
            <w:r/>
            <w:r>
              <w:rPr>
                <w:rFonts w:ascii="Aptos" w:hAnsi="Aptos"/>
                <w:b w:val="0"/>
                <w:sz w:val="17"/>
              </w:rPr>
              <w:t>Publication</w:t>
            </w:r>
          </w:p>
        </w:tc>
        <w:tc>
          <w:tcPr>
            <w:tcW w:type="dxa" w:w="5040"/>
            <w:vAlign w:val="center"/>
            <w:shd w:fill="F1F5F9"/>
          </w:tcPr>
          <w:p>
            <w:pPr>
              <w:spacing w:after="20"/>
            </w:pPr>
            <w:r/>
            <w:r>
              <w:rPr>
                <w:rFonts w:ascii="Aptos" w:hAnsi="Aptos"/>
                <w:b w:val="0"/>
                <w:sz w:val="17"/>
              </w:rPr>
              <w:t>ACL 2024, Long Papers, pages 10862–10878</w:t>
            </w:r>
          </w:p>
        </w:tc>
      </w:tr>
    </w:tbl>
    <w:p/>
    <w:p>
      <w:r>
        <w:t>Each source instance was used to obtain six responses from different language models. The collection includes source information and the generated responses so that annotations can be checked against the evidence.</w:t>
      </w:r>
    </w:p>
    <w:p>
      <w:pPr>
        <w:pStyle w:val="Heading2"/>
        <w:keepNext/>
      </w:pPr>
      <w:r>
        <w:t>5.2 Tasks included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83657"/>
          </w:tcPr>
          <w:p>
            <w:pPr>
              <w:spacing w:after="20"/>
            </w:pPr>
            <w:r/>
            <w:r>
              <w:rPr>
                <w:rFonts w:ascii="Aptos" w:hAnsi="Aptos"/>
                <w:b/>
                <w:color w:val="FFFFFF"/>
                <w:sz w:val="18"/>
              </w:rPr>
              <w:t>Task</w:t>
            </w:r>
          </w:p>
        </w:tc>
        <w:tc>
          <w:tcPr>
            <w:tcW w:type="dxa" w:w="2520"/>
            <w:vAlign w:val="center"/>
            <w:shd w:fill="183657"/>
          </w:tcPr>
          <w:p>
            <w:pPr>
              <w:spacing w:after="20"/>
            </w:pPr>
            <w:r/>
            <w:r>
              <w:rPr>
                <w:rFonts w:ascii="Aptos" w:hAnsi="Aptos"/>
                <w:b/>
                <w:color w:val="FFFFFF"/>
                <w:sz w:val="18"/>
              </w:rPr>
              <w:t>What it means</w:t>
            </w:r>
          </w:p>
        </w:tc>
        <w:tc>
          <w:tcPr>
            <w:tcW w:type="dxa" w:w="2520"/>
            <w:vAlign w:val="center"/>
            <w:shd w:fill="183657"/>
          </w:tcPr>
          <w:p>
            <w:pPr>
              <w:spacing w:after="20"/>
            </w:pPr>
            <w:r/>
            <w:r>
              <w:rPr>
                <w:rFonts w:ascii="Aptos" w:hAnsi="Aptos"/>
                <w:b/>
                <w:color w:val="FFFFFF"/>
                <w:sz w:val="18"/>
              </w:rPr>
              <w:t>Responses</w:t>
            </w:r>
          </w:p>
        </w:tc>
        <w:tc>
          <w:tcPr>
            <w:tcW w:type="dxa" w:w="2520"/>
            <w:vAlign w:val="center"/>
            <w:shd w:fill="183657"/>
          </w:tcPr>
          <w:p>
            <w:pPr>
              <w:spacing w:after="20"/>
            </w:pPr>
            <w:r/>
            <w:r>
              <w:rPr>
                <w:rFonts w:ascii="Aptos" w:hAnsi="Aptos"/>
                <w:b/>
                <w:color w:val="FFFFFF"/>
                <w:sz w:val="18"/>
              </w:rPr>
              <w:t>Hallucination-containing responses</w:t>
            </w:r>
          </w:p>
        </w:tc>
      </w:tr>
      <w:tr>
        <w:tc>
          <w:tcPr>
            <w:tcW w:type="dxa" w:w="2520"/>
            <w:vAlign w:val="center"/>
          </w:tcPr>
          <w:p>
            <w:pPr>
              <w:spacing w:after="20"/>
            </w:pPr>
            <w:r/>
            <w:r>
              <w:rPr>
                <w:rFonts w:ascii="Aptos" w:hAnsi="Aptos"/>
                <w:b w:val="0"/>
                <w:sz w:val="17"/>
              </w:rPr>
              <w:t>Question answering</w:t>
            </w:r>
          </w:p>
        </w:tc>
        <w:tc>
          <w:tcPr>
            <w:tcW w:type="dxa" w:w="2520"/>
            <w:vAlign w:val="center"/>
          </w:tcPr>
          <w:p>
            <w:pPr>
              <w:spacing w:after="20"/>
            </w:pPr>
            <w:r/>
            <w:r>
              <w:rPr>
                <w:rFonts w:ascii="Aptos" w:hAnsi="Aptos"/>
                <w:b w:val="0"/>
                <w:sz w:val="17"/>
              </w:rPr>
              <w:t>Answer a question using supplied context.</w:t>
            </w:r>
          </w:p>
        </w:tc>
        <w:tc>
          <w:tcPr>
            <w:tcW w:type="dxa" w:w="2520"/>
            <w:vAlign w:val="center"/>
          </w:tcPr>
          <w:p>
            <w:pPr>
              <w:spacing w:after="20"/>
            </w:pPr>
            <w:r/>
            <w:r>
              <w:rPr>
                <w:rFonts w:ascii="Aptos" w:hAnsi="Aptos"/>
                <w:b w:val="0"/>
                <w:sz w:val="17"/>
              </w:rPr>
              <w:t>5,934</w:t>
            </w:r>
          </w:p>
        </w:tc>
        <w:tc>
          <w:tcPr>
            <w:tcW w:type="dxa" w:w="2520"/>
            <w:vAlign w:val="center"/>
          </w:tcPr>
          <w:p>
            <w:pPr>
              <w:spacing w:after="20"/>
            </w:pPr>
            <w:r/>
            <w:r>
              <w:rPr>
                <w:rFonts w:ascii="Aptos" w:hAnsi="Aptos"/>
                <w:b w:val="0"/>
                <w:sz w:val="17"/>
              </w:rPr>
              <w:t>1,724 (29.1%)</w:t>
            </w:r>
          </w:p>
        </w:tc>
      </w:tr>
      <w:tr>
        <w:tc>
          <w:tcPr>
            <w:tcW w:type="dxa" w:w="2520"/>
            <w:vAlign w:val="center"/>
            <w:shd w:fill="F1F5F9"/>
          </w:tcPr>
          <w:p>
            <w:pPr>
              <w:spacing w:after="20"/>
            </w:pPr>
            <w:r/>
            <w:r>
              <w:rPr>
                <w:rFonts w:ascii="Aptos" w:hAnsi="Aptos"/>
                <w:b w:val="0"/>
                <w:sz w:val="17"/>
              </w:rPr>
              <w:t>Data-to-text writing</w:t>
            </w:r>
          </w:p>
        </w:tc>
        <w:tc>
          <w:tcPr>
            <w:tcW w:type="dxa" w:w="2520"/>
            <w:vAlign w:val="center"/>
            <w:shd w:fill="F1F5F9"/>
          </w:tcPr>
          <w:p>
            <w:pPr>
              <w:spacing w:after="20"/>
            </w:pPr>
            <w:r/>
            <w:r>
              <w:rPr>
                <w:rFonts w:ascii="Aptos" w:hAnsi="Aptos"/>
                <w:b w:val="0"/>
                <w:sz w:val="17"/>
              </w:rPr>
              <w:t>Turn structured data into prose.</w:t>
            </w:r>
          </w:p>
        </w:tc>
        <w:tc>
          <w:tcPr>
            <w:tcW w:type="dxa" w:w="2520"/>
            <w:vAlign w:val="center"/>
            <w:shd w:fill="F1F5F9"/>
          </w:tcPr>
          <w:p>
            <w:pPr>
              <w:spacing w:after="20"/>
            </w:pPr>
            <w:r/>
            <w:r>
              <w:rPr>
                <w:rFonts w:ascii="Aptos" w:hAnsi="Aptos"/>
                <w:b w:val="0"/>
                <w:sz w:val="17"/>
              </w:rPr>
              <w:t>6,198</w:t>
            </w:r>
          </w:p>
        </w:tc>
        <w:tc>
          <w:tcPr>
            <w:tcW w:type="dxa" w:w="2520"/>
            <w:vAlign w:val="center"/>
            <w:shd w:fill="F1F5F9"/>
          </w:tcPr>
          <w:p>
            <w:pPr>
              <w:spacing w:after="20"/>
            </w:pPr>
            <w:r/>
            <w:r>
              <w:rPr>
                <w:rFonts w:ascii="Aptos" w:hAnsi="Aptos"/>
                <w:b w:val="0"/>
                <w:sz w:val="17"/>
              </w:rPr>
              <w:t>4,254 (68.6%)</w:t>
            </w:r>
          </w:p>
        </w:tc>
      </w:tr>
      <w:tr>
        <w:tc>
          <w:tcPr>
            <w:tcW w:type="dxa" w:w="2520"/>
            <w:vAlign w:val="center"/>
          </w:tcPr>
          <w:p>
            <w:pPr>
              <w:spacing w:after="20"/>
            </w:pPr>
            <w:r/>
            <w:r>
              <w:rPr>
                <w:rFonts w:ascii="Aptos" w:hAnsi="Aptos"/>
                <w:b w:val="0"/>
                <w:sz w:val="17"/>
              </w:rPr>
              <w:t>CNN/Daily Mail summarization</w:t>
            </w:r>
          </w:p>
        </w:tc>
        <w:tc>
          <w:tcPr>
            <w:tcW w:type="dxa" w:w="2520"/>
            <w:vAlign w:val="center"/>
          </w:tcPr>
          <w:p>
            <w:pPr>
              <w:spacing w:after="20"/>
            </w:pPr>
            <w:r/>
            <w:r>
              <w:rPr>
                <w:rFonts w:ascii="Aptos" w:hAnsi="Aptos"/>
                <w:b w:val="0"/>
                <w:sz w:val="17"/>
              </w:rPr>
              <w:t>Summarize news articles.</w:t>
            </w:r>
          </w:p>
        </w:tc>
        <w:tc>
          <w:tcPr>
            <w:tcW w:type="dxa" w:w="2520"/>
            <w:vAlign w:val="center"/>
          </w:tcPr>
          <w:p>
            <w:pPr>
              <w:spacing w:after="20"/>
            </w:pPr>
            <w:r/>
            <w:r>
              <w:rPr>
                <w:rFonts w:ascii="Aptos" w:hAnsi="Aptos"/>
                <w:b w:val="0"/>
                <w:sz w:val="17"/>
              </w:rPr>
              <w:t>3,768</w:t>
            </w:r>
          </w:p>
        </w:tc>
        <w:tc>
          <w:tcPr>
            <w:tcW w:type="dxa" w:w="2520"/>
            <w:vAlign w:val="center"/>
          </w:tcPr>
          <w:p>
            <w:pPr>
              <w:spacing w:after="20"/>
            </w:pPr>
            <w:r/>
            <w:r>
              <w:rPr>
                <w:rFonts w:ascii="Aptos" w:hAnsi="Aptos"/>
                <w:b w:val="0"/>
                <w:sz w:val="17"/>
              </w:rPr>
              <w:t>1,165 (30.9%)</w:t>
            </w:r>
          </w:p>
        </w:tc>
      </w:tr>
      <w:tr>
        <w:tc>
          <w:tcPr>
            <w:tcW w:type="dxa" w:w="2520"/>
            <w:vAlign w:val="center"/>
            <w:shd w:fill="F1F5F9"/>
          </w:tcPr>
          <w:p>
            <w:pPr>
              <w:spacing w:after="20"/>
            </w:pPr>
            <w:r/>
            <w:r>
              <w:rPr>
                <w:rFonts w:ascii="Aptos" w:hAnsi="Aptos"/>
                <w:b w:val="0"/>
                <w:sz w:val="17"/>
              </w:rPr>
              <w:t>Recent-news summarization</w:t>
            </w:r>
          </w:p>
        </w:tc>
        <w:tc>
          <w:tcPr>
            <w:tcW w:type="dxa" w:w="2520"/>
            <w:vAlign w:val="center"/>
            <w:shd w:fill="F1F5F9"/>
          </w:tcPr>
          <w:p>
            <w:pPr>
              <w:spacing w:after="20"/>
            </w:pPr>
            <w:r/>
            <w:r>
              <w:rPr>
                <w:rFonts w:ascii="Aptos" w:hAnsi="Aptos"/>
                <w:b w:val="0"/>
                <w:sz w:val="17"/>
              </w:rPr>
              <w:t>Summarize recent news material.</w:t>
            </w:r>
          </w:p>
        </w:tc>
        <w:tc>
          <w:tcPr>
            <w:tcW w:type="dxa" w:w="2520"/>
            <w:vAlign w:val="center"/>
            <w:shd w:fill="F1F5F9"/>
          </w:tcPr>
          <w:p>
            <w:pPr>
              <w:spacing w:after="20"/>
            </w:pPr>
            <w:r/>
            <w:r>
              <w:rPr>
                <w:rFonts w:ascii="Aptos" w:hAnsi="Aptos"/>
                <w:b w:val="0"/>
                <w:sz w:val="17"/>
              </w:rPr>
              <w:t>1,890</w:t>
            </w:r>
          </w:p>
        </w:tc>
        <w:tc>
          <w:tcPr>
            <w:tcW w:type="dxa" w:w="2520"/>
            <w:vAlign w:val="center"/>
            <w:shd w:fill="F1F5F9"/>
          </w:tcPr>
          <w:p>
            <w:pPr>
              <w:spacing w:after="20"/>
            </w:pPr>
            <w:r/>
            <w:r>
              <w:rPr>
                <w:rFonts w:ascii="Aptos" w:hAnsi="Aptos"/>
                <w:b w:val="0"/>
                <w:sz w:val="17"/>
              </w:rPr>
              <w:t>521 (27.6%)</w:t>
            </w:r>
          </w:p>
        </w:tc>
      </w:tr>
      <w:tr>
        <w:tc>
          <w:tcPr>
            <w:tcW w:type="dxa" w:w="2520"/>
            <w:vAlign w:val="center"/>
          </w:tcPr>
          <w:p>
            <w:pPr>
              <w:spacing w:after="20"/>
            </w:pPr>
            <w:r/>
            <w:r>
              <w:rPr>
                <w:rFonts w:ascii="Aptos" w:hAnsi="Aptos"/>
                <w:b w:val="0"/>
                <w:sz w:val="17"/>
              </w:rPr>
              <w:t>Overall</w:t>
            </w:r>
          </w:p>
        </w:tc>
        <w:tc>
          <w:tcPr>
            <w:tcW w:type="dxa" w:w="2520"/>
            <w:vAlign w:val="center"/>
          </w:tcPr>
          <w:p>
            <w:pPr>
              <w:spacing w:after="20"/>
            </w:pPr>
            <w:r/>
            <w:r>
              <w:rPr>
                <w:rFonts w:ascii="Aptos" w:hAnsi="Aptos"/>
                <w:b w:val="0"/>
                <w:sz w:val="17"/>
              </w:rPr>
              <w:t>All task settings.</w:t>
            </w:r>
          </w:p>
        </w:tc>
        <w:tc>
          <w:tcPr>
            <w:tcW w:type="dxa" w:w="2520"/>
            <w:vAlign w:val="center"/>
          </w:tcPr>
          <w:p>
            <w:pPr>
              <w:spacing w:after="20"/>
            </w:pPr>
            <w:r/>
            <w:r>
              <w:rPr>
                <w:rFonts w:ascii="Aptos" w:hAnsi="Aptos"/>
                <w:b w:val="0"/>
                <w:sz w:val="17"/>
              </w:rPr>
              <w:t>17,790</w:t>
            </w:r>
          </w:p>
        </w:tc>
        <w:tc>
          <w:tcPr>
            <w:tcW w:type="dxa" w:w="2520"/>
            <w:vAlign w:val="center"/>
          </w:tcPr>
          <w:p>
            <w:pPr>
              <w:spacing w:after="20"/>
            </w:pPr>
            <w:r/>
            <w:r>
              <w:rPr>
                <w:rFonts w:ascii="Aptos" w:hAnsi="Aptos"/>
                <w:b w:val="0"/>
                <w:sz w:val="17"/>
              </w:rPr>
              <w:t>7,664 (43.1%)</w:t>
            </w:r>
          </w:p>
        </w:tc>
      </w:tr>
    </w:tbl>
    <w:p/>
    <w:p>
      <w:r>
        <w:t>The percentages vary by task. Data-to-text writing had the highest share of hallucination-containing responses in this dataset. These figures describe RAGTruth's particular collection; they are not universal rates for every AI system.</w:t>
      </w:r>
    </w:p>
    <w:p>
      <w:pPr>
        <w:pStyle w:val="Heading2"/>
        <w:keepNext/>
      </w:pPr>
      <w:r>
        <w:t>5.3 Which language models were included?</w:t>
      </w:r>
    </w:p>
    <w:p>
      <w:pPr>
        <w:pStyle w:val="ListBullet"/>
        <w:spacing w:after="40"/>
      </w:pPr>
      <w:r>
        <w:t>GPT-3.5-turbo-0613</w:t>
      </w:r>
    </w:p>
    <w:p>
      <w:pPr>
        <w:pStyle w:val="ListBullet"/>
        <w:spacing w:after="40"/>
      </w:pPr>
      <w:r>
        <w:t>GPT-4-0613</w:t>
      </w:r>
    </w:p>
    <w:p>
      <w:pPr>
        <w:pStyle w:val="ListBullet"/>
        <w:spacing w:after="40"/>
      </w:pPr>
      <w:r>
        <w:t>Llama-2-7B-chat</w:t>
      </w:r>
    </w:p>
    <w:p>
      <w:pPr>
        <w:pStyle w:val="ListBullet"/>
        <w:spacing w:after="40"/>
      </w:pPr>
      <w:r>
        <w:t>Llama-2-13B-chat</w:t>
      </w:r>
    </w:p>
    <w:p>
      <w:pPr>
        <w:pStyle w:val="ListBullet"/>
        <w:spacing w:after="40"/>
      </w:pPr>
      <w:r>
        <w:t>Llama-2-70B-chat</w:t>
      </w:r>
    </w:p>
    <w:p>
      <w:pPr>
        <w:pStyle w:val="ListBullet"/>
        <w:spacing w:after="40"/>
      </w:pPr>
      <w:r>
        <w:t>Mistral-7B-Instruct</w:t>
      </w:r>
    </w:p>
    <w:p>
      <w:r>
        <w:t>Using several models makes it possible to observe errors across different generators rather than studying only one model's output.</w:t>
      </w:r>
    </w:p>
    <w:p>
      <w:pPr>
        <w:pStyle w:val="Heading1"/>
        <w:keepNext/>
      </w:pPr>
      <w:r>
        <w:t>6. How hallucinations were labelled</w:t>
      </w:r>
    </w:p>
    <w:p>
      <w:pPr>
        <w:pStyle w:val="Heading2"/>
        <w:keepNext/>
      </w:pPr>
      <w:r>
        <w:t>6.1 Response-level annotation</w:t>
      </w:r>
    </w:p>
    <w:p>
      <w:r>
        <w:t>The annotator decides whether the whole response contains a hallucination. Think of it as marking an answer “contains an error” on an exam.</w:t>
      </w:r>
    </w:p>
    <w:p>
      <w:pPr>
        <w:pStyle w:val="Heading2"/>
        <w:keepNext/>
      </w:pPr>
      <w:r>
        <w:t>6.2 Span-level annotation</w:t>
      </w:r>
    </w:p>
    <w:p>
      <w:r>
        <w:t>The annotator highlights the exact word or phrase that is unsupported or contradictory. This is more detailed than labelling the whole response.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83657"/>
          </w:tcPr>
          <w:p>
            <w:pPr>
              <w:spacing w:after="20"/>
            </w:pPr>
            <w:r/>
            <w:r>
              <w:rPr>
                <w:rFonts w:ascii="Aptos" w:hAnsi="Aptos"/>
                <w:b/>
                <w:color w:val="FFFFFF"/>
                <w:sz w:val="18"/>
              </w:rPr>
              <w:t>Source</w:t>
            </w:r>
          </w:p>
        </w:tc>
        <w:tc>
          <w:tcPr>
            <w:tcW w:type="dxa" w:w="3360"/>
            <w:vAlign w:val="center"/>
            <w:shd w:fill="183657"/>
          </w:tcPr>
          <w:p>
            <w:pPr>
              <w:spacing w:after="20"/>
            </w:pPr>
            <w:r/>
            <w:r>
              <w:rPr>
                <w:rFonts w:ascii="Aptos" w:hAnsi="Aptos"/>
                <w:b/>
                <w:color w:val="FFFFFF"/>
                <w:sz w:val="18"/>
              </w:rPr>
              <w:t>Generated response</w:t>
            </w:r>
          </w:p>
        </w:tc>
        <w:tc>
          <w:tcPr>
            <w:tcW w:type="dxa" w:w="3360"/>
            <w:vAlign w:val="center"/>
            <w:shd w:fill="183657"/>
          </w:tcPr>
          <w:p>
            <w:pPr>
              <w:spacing w:after="20"/>
            </w:pPr>
            <w:r/>
            <w:r>
              <w:rPr>
                <w:rFonts w:ascii="Aptos" w:hAnsi="Aptos"/>
                <w:b/>
                <w:color w:val="FFFFFF"/>
                <w:sz w:val="18"/>
              </w:rPr>
              <w:t>What the annotation highlights</w:t>
            </w:r>
          </w:p>
        </w:tc>
      </w:tr>
      <w:tr>
        <w:tc>
          <w:tcPr>
            <w:tcW w:type="dxa" w:w="3360"/>
            <w:vAlign w:val="center"/>
          </w:tcPr>
          <w:p>
            <w:pPr>
              <w:spacing w:after="20"/>
            </w:pPr>
            <w:r/>
            <w:r>
              <w:rPr>
                <w:rFonts w:ascii="Aptos" w:hAnsi="Aptos"/>
                <w:b w:val="0"/>
                <w:sz w:val="17"/>
              </w:rPr>
              <w:t>“The best images are obtained between 24 and 30 weeks.”</w:t>
            </w:r>
          </w:p>
        </w:tc>
        <w:tc>
          <w:tcPr>
            <w:tcW w:type="dxa" w:w="3360"/>
            <w:vAlign w:val="center"/>
          </w:tcPr>
          <w:p>
            <w:pPr>
              <w:spacing w:after="20"/>
            </w:pPr>
            <w:r/>
            <w:r>
              <w:rPr>
                <w:rFonts w:ascii="Aptos" w:hAnsi="Aptos"/>
                <w:b w:val="0"/>
                <w:sz w:val="17"/>
              </w:rPr>
              <w:t>“The best images are obtained between 20 and 32 weeks.”</w:t>
            </w:r>
          </w:p>
        </w:tc>
        <w:tc>
          <w:tcPr>
            <w:tcW w:type="dxa" w:w="3360"/>
            <w:vAlign w:val="center"/>
          </w:tcPr>
          <w:p>
            <w:pPr>
              <w:spacing w:after="20"/>
            </w:pPr>
            <w:r/>
            <w:r>
              <w:rPr>
                <w:rFonts w:ascii="Aptos" w:hAnsi="Aptos"/>
                <w:b w:val="0"/>
                <w:sz w:val="17"/>
              </w:rPr>
              <w:t>The changed interval “between 20 and 32 weeks” conflicts with the source.</w:t>
            </w:r>
          </w:p>
        </w:tc>
      </w:tr>
    </w:tbl>
    <w:p/>
    <w:p>
      <w:pPr>
        <w:pStyle w:val="Heading2"/>
        <w:keepNext/>
      </w:pPr>
      <w:r>
        <w:t>6.3 Two important kinds of hallucination</w:t>
      </w:r>
    </w:p>
    <w:p>
      <w:pPr>
        <w:pStyle w:val="ListBullet"/>
        <w:spacing w:after="40"/>
      </w:pPr>
      <w:r>
        <w:t>Conflict: the generated text directly contradicts the supplied information.</w:t>
      </w:r>
    </w:p>
    <w:p>
      <w:pPr>
        <w:pStyle w:val="ListBullet"/>
        <w:spacing w:after="40"/>
      </w:pPr>
      <w:r>
        <w:t>Baseless or unsupported information: the generated text adds details that are not substantiated by the source.</w:t>
      </w:r>
    </w:p>
    <w:p>
      <w:r>
        <w:t>The dataset also records additional annotation information, including labels and metadata associated with hallucination spans. The repository documentation describes fields such as span text, start and end positions, label type, and whether an item relates to missing/null source information.</w:t>
      </w:r>
    </w:p>
    <w:tbl>
      <w:tblPr>
        <w:tblW w:type="auto" w:w="0"/>
        <w:jc w:val="center"/>
        <w:tblLook w:firstColumn="1" w:firstRow="1" w:lastColumn="0" w:lastRow="0" w:noHBand="0" w:noVBand="1" w:val="04A0"/>
      </w:tblPr>
      <w:tblGrid>
        <w:gridCol w:w="10080"/>
      </w:tblGrid>
      <w:tr>
        <w:tc>
          <w:tcPr>
            <w:tcW w:type="dxa" w:w="10080"/>
            <w:shd w:fill="E8F4F6"/>
          </w:tcPr>
          <w:p>
            <w:pPr>
              <w:spacing w:after="60"/>
            </w:pPr>
            <w:r/>
            <w:r>
              <w:rPr>
                <w:b/>
                <w:color w:val="005C6E"/>
                <w:sz w:val="22"/>
              </w:rPr>
              <w:t>IMPORTANT DISTINCTION FOR EGCA</w:t>
              <w:br/>
            </w:r>
            <w:r>
              <w:rPr>
                <w:sz w:val="19"/>
              </w:rPr>
              <w:t>“Not found in the resume” does not mean “definitely false.” A safe assessment should say that the supplied evidence is insufficient, rather than assert that the candidate lacks the skill.</w:t>
            </w:r>
          </w:p>
        </w:tc>
      </w:tr>
    </w:tbl>
    <w:p/>
    <w:p>
      <w:pPr>
        <w:pStyle w:val="Heading1"/>
        <w:keepNext/>
      </w:pPr>
      <w:r>
        <w:t>7. Detection methods and experiments</w:t>
      </w:r>
    </w:p>
    <w:p>
      <w:pPr>
        <w:pStyle w:val="Heading2"/>
        <w:keepNext/>
      </w:pPr>
      <w:r>
        <w:t>7.1 Why compare methods?</w:t>
      </w:r>
    </w:p>
    <w:p>
      <w:r>
        <w:t>Once examples have human labels, different detection methods can be evaluated against the same reference. This is more reliable than claiming a detector works because its explanations sound convincing.</w:t>
      </w:r>
    </w:p>
    <w:p>
      <w:pPr>
        <w:pStyle w:val="Heading2"/>
        <w:keepNext/>
      </w:pPr>
      <w:r>
        <w:t>7.2 Methods explored</w:t>
      </w:r>
    </w:p>
    <w:p>
      <w:pPr>
        <w:pStyle w:val="ListBullet"/>
        <w:spacing w:after="40"/>
      </w:pPr>
      <w:r>
        <w:t>Prompt-based LLM detection: ask a general-purpose language model to judge whether a response contains hallucinations.</w:t>
      </w:r>
    </w:p>
    <w:p>
      <w:pPr>
        <w:pStyle w:val="ListBullet"/>
        <w:spacing w:after="40"/>
      </w:pPr>
      <w:r>
        <w:t>Existing detection approaches: compare with methods such as SelfCheckGPT and other evaluated baselines.</w:t>
      </w:r>
    </w:p>
    <w:p>
      <w:pPr>
        <w:pStyle w:val="ListBullet"/>
        <w:spacing w:after="40"/>
      </w:pPr>
      <w:r>
        <w:t>Fine-tuned detector: further train Llama-2-13B on RAGTruth's labelled training examples.</w:t>
      </w:r>
    </w:p>
    <w:p>
      <w:pPr>
        <w:pStyle w:val="Heading2"/>
        <w:keepNext/>
      </w:pPr>
      <w:r>
        <w:t>7.3 What does fine-tuning mean here?</w:t>
      </w:r>
    </w:p>
    <w:p>
      <w:r>
        <w:t>The researchers did not train a language model from scratch. They started with Llama-2-13B, which was already trained to work with language, and trained it further on the specific task of identifying hallucinations. The model was then evaluated on held-out examples.</w:t>
      </w:r>
    </w:p>
    <w:p>
      <w:pPr>
        <w:pStyle w:val="Heading2"/>
        <w:keepNext/>
      </w:pPr>
      <w:r>
        <w:t>7.4 How should a good experiment be designed?</w:t>
      </w:r>
    </w:p>
    <w:p>
      <w:pPr>
        <w:pStyle w:val="ListNumber"/>
        <w:spacing w:after="60"/>
      </w:pPr>
      <w:r>
        <w:t>Use human-labelled examples as the reference standard.</w:t>
      </w:r>
    </w:p>
    <w:p>
      <w:pPr>
        <w:pStyle w:val="ListNumber"/>
        <w:spacing w:after="60"/>
      </w:pPr>
      <w:r>
        <w:t>Separate training examples from test examples.</w:t>
      </w:r>
    </w:p>
    <w:p>
      <w:pPr>
        <w:pStyle w:val="ListNumber"/>
        <w:spacing w:after="60"/>
      </w:pPr>
      <w:r>
        <w:t>Run each method on the same test set.</w:t>
      </w:r>
    </w:p>
    <w:p>
      <w:pPr>
        <w:pStyle w:val="ListNumber"/>
        <w:spacing w:after="60"/>
      </w:pPr>
      <w:r>
        <w:t>Measure how many hallucinations were caught and how many valid claims were wrongly flagged.</w:t>
      </w:r>
    </w:p>
    <w:p>
      <w:pPr>
        <w:pStyle w:val="ListNumber"/>
        <w:spacing w:after="60"/>
      </w:pPr>
      <w:r>
        <w:t>Report limitations, not just the best score.</w:t>
      </w:r>
    </w:p>
    <w:p>
      <w:pPr>
        <w:pStyle w:val="Heading1"/>
        <w:keepNext/>
      </w:pPr>
      <w:r>
        <w:t>8. Findings and reported results</w:t>
      </w:r>
    </w:p>
    <w:p>
      <w:pPr>
        <w:pStyle w:val="Heading2"/>
        <w:keepNext/>
      </w:pPr>
      <w:r>
        <w:t>8.1 Dataset-level findings</w:t>
      </w:r>
    </w:p>
    <w:p>
      <w:pPr>
        <w:pStyle w:val="ListBullet"/>
        <w:spacing w:after="40"/>
      </w:pPr>
      <w:r>
        <w:t>The corpus contains 17,790 responses from 2,965 source instances.</w:t>
      </w:r>
    </w:p>
    <w:p>
      <w:pPr>
        <w:pStyle w:val="ListBullet"/>
        <w:spacing w:after="40"/>
      </w:pPr>
      <w:r>
        <w:t>7,664 responses (43.1%) were annotated as containing hallucinations.</w:t>
      </w:r>
    </w:p>
    <w:p>
      <w:pPr>
        <w:pStyle w:val="ListBullet"/>
        <w:spacing w:after="40"/>
      </w:pPr>
      <w:r>
        <w:t>14,289 hallucination spans were annotated.</w:t>
      </w:r>
    </w:p>
    <w:p>
      <w:pPr>
        <w:pStyle w:val="ListBullet"/>
        <w:spacing w:after="40"/>
      </w:pPr>
      <w:r>
        <w:t>The hallucination-containing response rate differed across task types, showing that task context matters.</w:t>
      </w:r>
    </w:p>
    <w:p>
      <w:pPr>
        <w:pStyle w:val="Heading2"/>
        <w:keepNext/>
      </w:pPr>
      <w:r>
        <w:t>8.2 Detector performance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83657"/>
          </w:tcPr>
          <w:p>
            <w:pPr>
              <w:spacing w:after="20"/>
            </w:pPr>
            <w:r/>
            <w:r>
              <w:rPr>
                <w:rFonts w:ascii="Aptos" w:hAnsi="Aptos"/>
                <w:b/>
                <w:color w:val="FFFFFF"/>
                <w:sz w:val="18"/>
              </w:rPr>
              <w:t>Method / evaluation</w:t>
            </w:r>
          </w:p>
        </w:tc>
        <w:tc>
          <w:tcPr>
            <w:tcW w:type="dxa" w:w="3360"/>
            <w:vAlign w:val="center"/>
            <w:shd w:fill="183657"/>
          </w:tcPr>
          <w:p>
            <w:pPr>
              <w:spacing w:after="20"/>
            </w:pPr>
            <w:r/>
            <w:r>
              <w:rPr>
                <w:rFonts w:ascii="Aptos" w:hAnsi="Aptos"/>
                <w:b/>
                <w:color w:val="FFFFFF"/>
                <w:sz w:val="18"/>
              </w:rPr>
              <w:t>Reported F1</w:t>
            </w:r>
          </w:p>
        </w:tc>
        <w:tc>
          <w:tcPr>
            <w:tcW w:type="dxa" w:w="3360"/>
            <w:vAlign w:val="center"/>
            <w:shd w:fill="183657"/>
          </w:tcPr>
          <w:p>
            <w:pPr>
              <w:spacing w:after="20"/>
            </w:pPr>
            <w:r/>
            <w:r>
              <w:rPr>
                <w:rFonts w:ascii="Aptos" w:hAnsi="Aptos"/>
                <w:b/>
                <w:color w:val="FFFFFF"/>
                <w:sz w:val="18"/>
              </w:rPr>
              <w:t>Plain-language interpretation</w:t>
            </w:r>
          </w:p>
        </w:tc>
      </w:tr>
      <w:tr>
        <w:tc>
          <w:tcPr>
            <w:tcW w:type="dxa" w:w="3360"/>
            <w:vAlign w:val="center"/>
          </w:tcPr>
          <w:p>
            <w:pPr>
              <w:spacing w:after="20"/>
            </w:pPr>
            <w:r/>
            <w:r>
              <w:rPr>
                <w:rFonts w:ascii="Aptos" w:hAnsi="Aptos"/>
                <w:b w:val="0"/>
                <w:sz w:val="17"/>
              </w:rPr>
              <w:t>GPT-4-turbo prompt-based detection, response level</w:t>
            </w:r>
          </w:p>
        </w:tc>
        <w:tc>
          <w:tcPr>
            <w:tcW w:type="dxa" w:w="3360"/>
            <w:vAlign w:val="center"/>
          </w:tcPr>
          <w:p>
            <w:pPr>
              <w:spacing w:after="20"/>
            </w:pPr>
            <w:r/>
            <w:r>
              <w:rPr>
                <w:rFonts w:ascii="Aptos" w:hAnsi="Aptos"/>
                <w:b w:val="0"/>
                <w:sz w:val="17"/>
              </w:rPr>
              <w:t>63.4%</w:t>
            </w:r>
          </w:p>
        </w:tc>
        <w:tc>
          <w:tcPr>
            <w:tcW w:type="dxa" w:w="3360"/>
            <w:vAlign w:val="center"/>
          </w:tcPr>
          <w:p>
            <w:pPr>
              <w:spacing w:after="20"/>
            </w:pPr>
            <w:r/>
            <w:r>
              <w:rPr>
                <w:rFonts w:ascii="Aptos" w:hAnsi="Aptos"/>
                <w:b w:val="0"/>
                <w:sz w:val="17"/>
              </w:rPr>
              <w:t>The prompted general-purpose model missed errors or made incorrect judgements often enough to leave room for improvement.</w:t>
            </w:r>
          </w:p>
        </w:tc>
      </w:tr>
      <w:tr>
        <w:tc>
          <w:tcPr>
            <w:tcW w:type="dxa" w:w="3360"/>
            <w:vAlign w:val="center"/>
            <w:shd w:fill="F1F5F9"/>
          </w:tcPr>
          <w:p>
            <w:pPr>
              <w:spacing w:after="20"/>
            </w:pPr>
            <w:r/>
            <w:r>
              <w:rPr>
                <w:rFonts w:ascii="Aptos" w:hAnsi="Aptos"/>
                <w:b w:val="0"/>
                <w:sz w:val="17"/>
              </w:rPr>
              <w:t>Fine-tuned Llama-2-13B, response level</w:t>
            </w:r>
          </w:p>
        </w:tc>
        <w:tc>
          <w:tcPr>
            <w:tcW w:type="dxa" w:w="3360"/>
            <w:vAlign w:val="center"/>
            <w:shd w:fill="F1F5F9"/>
          </w:tcPr>
          <w:p>
            <w:pPr>
              <w:spacing w:after="20"/>
            </w:pPr>
            <w:r/>
            <w:r>
              <w:rPr>
                <w:rFonts w:ascii="Aptos" w:hAnsi="Aptos"/>
                <w:b w:val="0"/>
                <w:sz w:val="17"/>
              </w:rPr>
              <w:t>78.7%</w:t>
            </w:r>
          </w:p>
        </w:tc>
        <w:tc>
          <w:tcPr>
            <w:tcW w:type="dxa" w:w="3360"/>
            <w:vAlign w:val="center"/>
            <w:shd w:fill="F1F5F9"/>
          </w:tcPr>
          <w:p>
            <w:pPr>
              <w:spacing w:after="20"/>
            </w:pPr>
            <w:r/>
            <w:r>
              <w:rPr>
                <w:rFonts w:ascii="Aptos" w:hAnsi="Aptos"/>
                <w:b w:val="0"/>
                <w:sz w:val="17"/>
              </w:rPr>
              <w:t>On this benchmark, the fine-tuned detector achieved a higher combined precision/recall score.</w:t>
            </w:r>
          </w:p>
        </w:tc>
      </w:tr>
      <w:tr>
        <w:tc>
          <w:tcPr>
            <w:tcW w:type="dxa" w:w="3360"/>
            <w:vAlign w:val="center"/>
          </w:tcPr>
          <w:p>
            <w:pPr>
              <w:spacing w:after="20"/>
            </w:pPr>
            <w:r/>
            <w:r>
              <w:rPr>
                <w:rFonts w:ascii="Aptos" w:hAnsi="Aptos"/>
                <w:b w:val="0"/>
                <w:sz w:val="17"/>
              </w:rPr>
              <w:t>Fine-tuned Llama-2-13B, span level</w:t>
            </w:r>
          </w:p>
        </w:tc>
        <w:tc>
          <w:tcPr>
            <w:tcW w:type="dxa" w:w="3360"/>
            <w:vAlign w:val="center"/>
          </w:tcPr>
          <w:p>
            <w:pPr>
              <w:spacing w:after="20"/>
            </w:pPr>
            <w:r/>
            <w:r>
              <w:rPr>
                <w:rFonts w:ascii="Aptos" w:hAnsi="Aptos"/>
                <w:b w:val="0"/>
                <w:sz w:val="17"/>
              </w:rPr>
              <w:t>52.7%</w:t>
            </w:r>
          </w:p>
        </w:tc>
        <w:tc>
          <w:tcPr>
            <w:tcW w:type="dxa" w:w="3360"/>
            <w:vAlign w:val="center"/>
          </w:tcPr>
          <w:p>
            <w:pPr>
              <w:spacing w:after="20"/>
            </w:pPr>
            <w:r/>
            <w:r>
              <w:rPr>
                <w:rFonts w:ascii="Aptos" w:hAnsi="Aptos"/>
                <w:b w:val="0"/>
                <w:sz w:val="17"/>
              </w:rPr>
              <w:t>Locating the exact hallucinated text was harder than identifying a response that contained a hallucination.</w:t>
            </w:r>
          </w:p>
        </w:tc>
      </w:tr>
    </w:tbl>
    <w:p/>
    <w:p>
      <w:r>
        <w:t>F1 balances precision and recall. These figures are specific to the paper's experimental setup and should not be interpreted as universal performance guarantees. The 78.7% and 63.4% comparison is the paper's reported response-level comparison.</w:t>
      </w:r>
    </w:p>
    <w:p>
      <w:pPr>
        <w:pStyle w:val="Heading2"/>
        <w:keepNext/>
      </w:pPr>
      <w:r>
        <w:t>8.3 Precision, recall and F1 in everyday language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83657"/>
          </w:tcPr>
          <w:p>
            <w:pPr>
              <w:spacing w:after="20"/>
            </w:pPr>
            <w:r/>
            <w:r>
              <w:rPr>
                <w:rFonts w:ascii="Aptos" w:hAnsi="Aptos"/>
                <w:b/>
                <w:color w:val="FFFFFF"/>
                <w:sz w:val="18"/>
              </w:rPr>
              <w:t>Measure</w:t>
            </w:r>
          </w:p>
        </w:tc>
        <w:tc>
          <w:tcPr>
            <w:tcW w:type="dxa" w:w="3360"/>
            <w:vAlign w:val="center"/>
            <w:shd w:fill="183657"/>
          </w:tcPr>
          <w:p>
            <w:pPr>
              <w:spacing w:after="20"/>
            </w:pPr>
            <w:r/>
            <w:r>
              <w:rPr>
                <w:rFonts w:ascii="Aptos" w:hAnsi="Aptos"/>
                <w:b/>
                <w:color w:val="FFFFFF"/>
                <w:sz w:val="18"/>
              </w:rPr>
              <w:t>Simple question</w:t>
            </w:r>
          </w:p>
        </w:tc>
        <w:tc>
          <w:tcPr>
            <w:tcW w:type="dxa" w:w="3360"/>
            <w:vAlign w:val="center"/>
            <w:shd w:fill="183657"/>
          </w:tcPr>
          <w:p>
            <w:pPr>
              <w:spacing w:after="20"/>
            </w:pPr>
            <w:r/>
            <w:r>
              <w:rPr>
                <w:rFonts w:ascii="Aptos" w:hAnsi="Aptos"/>
                <w:b/>
                <w:color w:val="FFFFFF"/>
                <w:sz w:val="18"/>
              </w:rPr>
              <w:t>Why EGCA cares</w:t>
            </w:r>
          </w:p>
        </w:tc>
      </w:tr>
      <w:tr>
        <w:tc>
          <w:tcPr>
            <w:tcW w:type="dxa" w:w="3360"/>
            <w:vAlign w:val="center"/>
          </w:tcPr>
          <w:p>
            <w:pPr>
              <w:spacing w:after="20"/>
            </w:pPr>
            <w:r/>
            <w:r>
              <w:rPr>
                <w:rFonts w:ascii="Aptos" w:hAnsi="Aptos"/>
                <w:b w:val="0"/>
                <w:sz w:val="17"/>
              </w:rPr>
              <w:t>Precision</w:t>
            </w:r>
          </w:p>
        </w:tc>
        <w:tc>
          <w:tcPr>
            <w:tcW w:type="dxa" w:w="3360"/>
            <w:vAlign w:val="center"/>
          </w:tcPr>
          <w:p>
            <w:pPr>
              <w:spacing w:after="20"/>
            </w:pPr>
            <w:r/>
            <w:r>
              <w:rPr>
                <w:rFonts w:ascii="Aptos" w:hAnsi="Aptos"/>
                <w:b w:val="0"/>
                <w:sz w:val="17"/>
              </w:rPr>
              <w:t>Of everything flagged as unsupported, how much really is unsupported?</w:t>
            </w:r>
          </w:p>
        </w:tc>
        <w:tc>
          <w:tcPr>
            <w:tcW w:type="dxa" w:w="3360"/>
            <w:vAlign w:val="center"/>
          </w:tcPr>
          <w:p>
            <w:pPr>
              <w:spacing w:after="20"/>
            </w:pPr>
            <w:r/>
            <w:r>
              <w:rPr>
                <w:rFonts w:ascii="Aptos" w:hAnsi="Aptos"/>
                <w:b w:val="0"/>
                <w:sz w:val="17"/>
              </w:rPr>
              <w:t>Low precision can unfairly flag valid candidate evidence.</w:t>
            </w:r>
          </w:p>
        </w:tc>
      </w:tr>
      <w:tr>
        <w:tc>
          <w:tcPr>
            <w:tcW w:type="dxa" w:w="3360"/>
            <w:vAlign w:val="center"/>
            <w:shd w:fill="F1F5F9"/>
          </w:tcPr>
          <w:p>
            <w:pPr>
              <w:spacing w:after="20"/>
            </w:pPr>
            <w:r/>
            <w:r>
              <w:rPr>
                <w:rFonts w:ascii="Aptos" w:hAnsi="Aptos"/>
                <w:b w:val="0"/>
                <w:sz w:val="17"/>
              </w:rPr>
              <w:t>Recall</w:t>
            </w:r>
          </w:p>
        </w:tc>
        <w:tc>
          <w:tcPr>
            <w:tcW w:type="dxa" w:w="3360"/>
            <w:vAlign w:val="center"/>
            <w:shd w:fill="F1F5F9"/>
          </w:tcPr>
          <w:p>
            <w:pPr>
              <w:spacing w:after="20"/>
            </w:pPr>
            <w:r/>
            <w:r>
              <w:rPr>
                <w:rFonts w:ascii="Aptos" w:hAnsi="Aptos"/>
                <w:b w:val="0"/>
                <w:sz w:val="17"/>
              </w:rPr>
              <w:t>Of all truly unsupported claims, how many did the checker catch?</w:t>
            </w:r>
          </w:p>
        </w:tc>
        <w:tc>
          <w:tcPr>
            <w:tcW w:type="dxa" w:w="3360"/>
            <w:vAlign w:val="center"/>
            <w:shd w:fill="F1F5F9"/>
          </w:tcPr>
          <w:p>
            <w:pPr>
              <w:spacing w:after="20"/>
            </w:pPr>
            <w:r/>
            <w:r>
              <w:rPr>
                <w:rFonts w:ascii="Aptos" w:hAnsi="Aptos"/>
                <w:b w:val="0"/>
                <w:sz w:val="17"/>
              </w:rPr>
              <w:t>Low recall lets fabricated claims slip into the report.</w:t>
            </w:r>
          </w:p>
        </w:tc>
      </w:tr>
      <w:tr>
        <w:tc>
          <w:tcPr>
            <w:tcW w:type="dxa" w:w="3360"/>
            <w:vAlign w:val="center"/>
          </w:tcPr>
          <w:p>
            <w:pPr>
              <w:spacing w:after="20"/>
            </w:pPr>
            <w:r/>
            <w:r>
              <w:rPr>
                <w:rFonts w:ascii="Aptos" w:hAnsi="Aptos"/>
                <w:b w:val="0"/>
                <w:sz w:val="17"/>
              </w:rPr>
              <w:t>F1</w:t>
            </w:r>
          </w:p>
        </w:tc>
        <w:tc>
          <w:tcPr>
            <w:tcW w:type="dxa" w:w="3360"/>
            <w:vAlign w:val="center"/>
          </w:tcPr>
          <w:p>
            <w:pPr>
              <w:spacing w:after="20"/>
            </w:pPr>
            <w:r/>
            <w:r>
              <w:rPr>
                <w:rFonts w:ascii="Aptos" w:hAnsi="Aptos"/>
                <w:b w:val="0"/>
                <w:sz w:val="17"/>
              </w:rPr>
              <w:t>A combined summary of precision and recall.</w:t>
            </w:r>
          </w:p>
        </w:tc>
        <w:tc>
          <w:tcPr>
            <w:tcW w:type="dxa" w:w="3360"/>
            <w:vAlign w:val="center"/>
          </w:tcPr>
          <w:p>
            <w:pPr>
              <w:spacing w:after="20"/>
            </w:pPr>
            <w:r/>
            <w:r>
              <w:rPr>
                <w:rFonts w:ascii="Aptos" w:hAnsi="Aptos"/>
                <w:b w:val="0"/>
                <w:sz w:val="17"/>
              </w:rPr>
              <w:t>Useful for comparison, but never enough by itself.</w:t>
            </w:r>
          </w:p>
        </w:tc>
      </w:tr>
    </w:tbl>
    <w:p/>
    <w:p>
      <w:pPr>
        <w:pStyle w:val="Heading2"/>
        <w:keepNext/>
      </w:pPr>
      <w:r>
        <w:t>8.4 Response-selection experiment</w:t>
      </w:r>
    </w:p>
    <w:p>
      <w:r>
        <w:t>The authors also investigated selecting among multiple generated responses using the detector. In the reported Llama-2-7B and Mistral-7B response group, choosing the response with fewer detected hallucination spans reduced the observed hallucination rate from 52.4% to 41.1%. Requiring a response with zero detected spans reduced it to 19.3%, but only 328 of 450 instances had an eligible response. For the GPT-3.5/GPT-4 response group, the reported rate decreased from 9.8% to 5.6% when selecting the response with fewer detected spans, and to 4.8% when selecting one with no detected spans.</w:t>
      </w:r>
    </w:p>
    <w:p>
      <w:r>
        <w:t>This is a specific experiment, not proof that the same reductions will happen in EGCA. Also, “no hallucinations detected” means the detector found none; it does not prove the response is completely correct.</w:t>
      </w:r>
    </w:p>
    <w:p>
      <w:pPr>
        <w:pStyle w:val="Heading1"/>
        <w:keepNext/>
      </w:pPr>
      <w:r>
        <w:t>9. How the approach helps reduce errors</w:t>
      </w:r>
    </w:p>
    <w:p>
      <w:r>
        <w:t>RAGTruth's core contribution is the dataset and evaluation framework. It supports detector development. The authors also test a mitigation strategy: use the detector to help choose a response with fewer predicted hallucinations.</w:t>
      </w:r>
    </w:p>
    <w:p>
      <w:pPr>
        <w:pStyle w:val="Heading2"/>
        <w:keepNext/>
      </w:pPr>
      <w:r>
        <w:t>A proposed EGCA adaptation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83657"/>
          </w:tcPr>
          <w:p>
            <w:pPr>
              <w:spacing w:after="20"/>
            </w:pPr>
            <w:r/>
            <w:r>
              <w:rPr>
                <w:rFonts w:ascii="Aptos" w:hAnsi="Aptos"/>
                <w:b/>
                <w:color w:val="FFFFFF"/>
                <w:sz w:val="18"/>
              </w:rPr>
              <w:t>Stage</w:t>
            </w:r>
          </w:p>
        </w:tc>
        <w:tc>
          <w:tcPr>
            <w:tcW w:type="dxa" w:w="3360"/>
            <w:vAlign w:val="center"/>
            <w:shd w:fill="183657"/>
          </w:tcPr>
          <w:p>
            <w:pPr>
              <w:spacing w:after="20"/>
            </w:pPr>
            <w:r/>
            <w:r>
              <w:rPr>
                <w:rFonts w:ascii="Aptos" w:hAnsi="Aptos"/>
                <w:b/>
                <w:color w:val="FFFFFF"/>
                <w:sz w:val="18"/>
              </w:rPr>
              <w:t>Action</w:t>
            </w:r>
          </w:p>
        </w:tc>
        <w:tc>
          <w:tcPr>
            <w:tcW w:type="dxa" w:w="3360"/>
            <w:vAlign w:val="center"/>
            <w:shd w:fill="183657"/>
          </w:tcPr>
          <w:p>
            <w:pPr>
              <w:spacing w:after="20"/>
            </w:pPr>
            <w:r/>
            <w:r>
              <w:rPr>
                <w:rFonts w:ascii="Aptos" w:hAnsi="Aptos"/>
                <w:b/>
                <w:color w:val="FFFFFF"/>
                <w:sz w:val="18"/>
              </w:rPr>
              <w:t>Example</w:t>
            </w:r>
          </w:p>
        </w:tc>
      </w:tr>
      <w:tr>
        <w:tc>
          <w:tcPr>
            <w:tcW w:type="dxa" w:w="3360"/>
            <w:vAlign w:val="center"/>
          </w:tcPr>
          <w:p>
            <w:pPr>
              <w:spacing w:after="20"/>
            </w:pPr>
            <w:r/>
            <w:r>
              <w:rPr>
                <w:rFonts w:ascii="Aptos" w:hAnsi="Aptos"/>
                <w:b w:val="0"/>
                <w:sz w:val="17"/>
              </w:rPr>
              <w:t>1. Generate</w:t>
            </w:r>
          </w:p>
        </w:tc>
        <w:tc>
          <w:tcPr>
            <w:tcW w:type="dxa" w:w="3360"/>
            <w:vAlign w:val="center"/>
          </w:tcPr>
          <w:p>
            <w:pPr>
              <w:spacing w:after="20"/>
            </w:pPr>
            <w:r/>
            <w:r>
              <w:rPr>
                <w:rFonts w:ascii="Aptos" w:hAnsi="Aptos"/>
                <w:b w:val="0"/>
                <w:sz w:val="17"/>
              </w:rPr>
              <w:t>Produce a draft assessment.</w:t>
            </w:r>
          </w:p>
        </w:tc>
        <w:tc>
          <w:tcPr>
            <w:tcW w:type="dxa" w:w="3360"/>
            <w:vAlign w:val="center"/>
          </w:tcPr>
          <w:p>
            <w:pPr>
              <w:spacing w:after="20"/>
            </w:pPr>
            <w:r/>
            <w:r>
              <w:rPr>
                <w:rFonts w:ascii="Aptos" w:hAnsi="Aptos"/>
                <w:b w:val="0"/>
                <w:sz w:val="17"/>
              </w:rPr>
              <w:t>“The candidate led five developers.”</w:t>
            </w:r>
          </w:p>
        </w:tc>
      </w:tr>
      <w:tr>
        <w:tc>
          <w:tcPr>
            <w:tcW w:type="dxa" w:w="3360"/>
            <w:vAlign w:val="center"/>
            <w:shd w:fill="F1F5F9"/>
          </w:tcPr>
          <w:p>
            <w:pPr>
              <w:spacing w:after="20"/>
            </w:pPr>
            <w:r/>
            <w:r>
              <w:rPr>
                <w:rFonts w:ascii="Aptos" w:hAnsi="Aptos"/>
                <w:b w:val="0"/>
                <w:sz w:val="17"/>
              </w:rPr>
              <w:t>2. Verify</w:t>
            </w:r>
          </w:p>
        </w:tc>
        <w:tc>
          <w:tcPr>
            <w:tcW w:type="dxa" w:w="3360"/>
            <w:vAlign w:val="center"/>
            <w:shd w:fill="F1F5F9"/>
          </w:tcPr>
          <w:p>
            <w:pPr>
              <w:spacing w:after="20"/>
            </w:pPr>
            <w:r/>
            <w:r>
              <w:rPr>
                <w:rFonts w:ascii="Aptos" w:hAnsi="Aptos"/>
                <w:b w:val="0"/>
                <w:sz w:val="17"/>
              </w:rPr>
              <w:t>Compare each claim with its source passage.</w:t>
            </w:r>
          </w:p>
        </w:tc>
        <w:tc>
          <w:tcPr>
            <w:tcW w:type="dxa" w:w="3360"/>
            <w:vAlign w:val="center"/>
            <w:shd w:fill="F1F5F9"/>
          </w:tcPr>
          <w:p>
            <w:pPr>
              <w:spacing w:after="20"/>
            </w:pPr>
            <w:r/>
            <w:r>
              <w:rPr>
                <w:rFonts w:ascii="Aptos" w:hAnsi="Aptos"/>
                <w:b w:val="0"/>
                <w:sz w:val="17"/>
              </w:rPr>
              <w:t>No evidence of leadership or team size is found.</w:t>
            </w:r>
          </w:p>
        </w:tc>
      </w:tr>
      <w:tr>
        <w:tc>
          <w:tcPr>
            <w:tcW w:type="dxa" w:w="3360"/>
            <w:vAlign w:val="center"/>
          </w:tcPr>
          <w:p>
            <w:pPr>
              <w:spacing w:after="20"/>
            </w:pPr>
            <w:r/>
            <w:r>
              <w:rPr>
                <w:rFonts w:ascii="Aptos" w:hAnsi="Aptos"/>
                <w:b w:val="0"/>
                <w:sz w:val="17"/>
              </w:rPr>
              <w:t>3. Flag</w:t>
            </w:r>
          </w:p>
        </w:tc>
        <w:tc>
          <w:tcPr>
            <w:tcW w:type="dxa" w:w="3360"/>
            <w:vAlign w:val="center"/>
          </w:tcPr>
          <w:p>
            <w:pPr>
              <w:spacing w:after="20"/>
            </w:pPr>
            <w:r/>
            <w:r>
              <w:rPr>
                <w:rFonts w:ascii="Aptos" w:hAnsi="Aptos"/>
                <w:b w:val="0"/>
                <w:sz w:val="17"/>
              </w:rPr>
              <w:t>Mark unsupported or contradictory claims.</w:t>
            </w:r>
          </w:p>
        </w:tc>
        <w:tc>
          <w:tcPr>
            <w:tcW w:type="dxa" w:w="3360"/>
            <w:vAlign w:val="center"/>
          </w:tcPr>
          <w:p>
            <w:pPr>
              <w:spacing w:after="20"/>
            </w:pPr>
            <w:r/>
            <w:r>
              <w:rPr>
                <w:rFonts w:ascii="Aptos" w:hAnsi="Aptos"/>
                <w:b w:val="0"/>
                <w:sz w:val="17"/>
              </w:rPr>
              <w:t>Flag the leadership claim.</w:t>
            </w:r>
          </w:p>
        </w:tc>
      </w:tr>
      <w:tr>
        <w:tc>
          <w:tcPr>
            <w:tcW w:type="dxa" w:w="3360"/>
            <w:vAlign w:val="center"/>
            <w:shd w:fill="F1F5F9"/>
          </w:tcPr>
          <w:p>
            <w:pPr>
              <w:spacing w:after="20"/>
            </w:pPr>
            <w:r/>
            <w:r>
              <w:rPr>
                <w:rFonts w:ascii="Aptos" w:hAnsi="Aptos"/>
                <w:b w:val="0"/>
                <w:sz w:val="17"/>
              </w:rPr>
              <w:t>4. Correct or remove</w:t>
            </w:r>
          </w:p>
        </w:tc>
        <w:tc>
          <w:tcPr>
            <w:tcW w:type="dxa" w:w="3360"/>
            <w:vAlign w:val="center"/>
            <w:shd w:fill="F1F5F9"/>
          </w:tcPr>
          <w:p>
            <w:pPr>
              <w:spacing w:after="20"/>
            </w:pPr>
            <w:r/>
            <w:r>
              <w:rPr>
                <w:rFonts w:ascii="Aptos" w:hAnsi="Aptos"/>
                <w:b w:val="0"/>
                <w:sz w:val="17"/>
              </w:rPr>
              <w:t>Rewrite only what the evidence supports.</w:t>
            </w:r>
          </w:p>
        </w:tc>
        <w:tc>
          <w:tcPr>
            <w:tcW w:type="dxa" w:w="3360"/>
            <w:vAlign w:val="center"/>
            <w:shd w:fill="F1F5F9"/>
          </w:tcPr>
          <w:p>
            <w:pPr>
              <w:spacing w:after="20"/>
            </w:pPr>
            <w:r/>
            <w:r>
              <w:rPr>
                <w:rFonts w:ascii="Aptos" w:hAnsi="Aptos"/>
                <w:b w:val="0"/>
                <w:sz w:val="17"/>
              </w:rPr>
              <w:t>“The candidate reports experience with a Python dashboard project.”</w:t>
            </w:r>
          </w:p>
        </w:tc>
      </w:tr>
      <w:tr>
        <w:tc>
          <w:tcPr>
            <w:tcW w:type="dxa" w:w="3360"/>
            <w:vAlign w:val="center"/>
          </w:tcPr>
          <w:p>
            <w:pPr>
              <w:spacing w:after="20"/>
            </w:pPr>
            <w:r/>
            <w:r>
              <w:rPr>
                <w:rFonts w:ascii="Aptos" w:hAnsi="Aptos"/>
                <w:b w:val="0"/>
                <w:sz w:val="17"/>
              </w:rPr>
              <w:t>5. Recheck</w:t>
            </w:r>
          </w:p>
        </w:tc>
        <w:tc>
          <w:tcPr>
            <w:tcW w:type="dxa" w:w="3360"/>
            <w:vAlign w:val="center"/>
          </w:tcPr>
          <w:p>
            <w:pPr>
              <w:spacing w:after="20"/>
            </w:pPr>
            <w:r/>
            <w:r>
              <w:rPr>
                <w:rFonts w:ascii="Aptos" w:hAnsi="Aptos"/>
                <w:b w:val="0"/>
                <w:sz w:val="17"/>
              </w:rPr>
              <w:t>Run verification again; escalate unresolved claims.</w:t>
            </w:r>
          </w:p>
        </w:tc>
        <w:tc>
          <w:tcPr>
            <w:tcW w:type="dxa" w:w="3360"/>
            <w:vAlign w:val="center"/>
          </w:tcPr>
          <w:p>
            <w:pPr>
              <w:spacing w:after="20"/>
            </w:pPr>
            <w:r/>
            <w:r>
              <w:rPr>
                <w:rFonts w:ascii="Aptos" w:hAnsi="Aptos"/>
                <w:b w:val="0"/>
                <w:sz w:val="17"/>
              </w:rPr>
              <w:t>A reviewer handles ambiguous cases.</w:t>
            </w:r>
          </w:p>
        </w:tc>
      </w:tr>
    </w:tbl>
    <w:p/>
    <w:p>
      <w:r>
        <w:t>This exact correction-and-rechecking pipeline is a recommended EGCA design, not a workflow claimed to have been implemented by the RAGTruth authors.</w:t>
      </w:r>
    </w:p>
    <w:p>
      <w:pPr>
        <w:pStyle w:val="Heading1"/>
        <w:keepNext/>
      </w:pPr>
      <w:r>
        <w:t>10. Limitations and careful interpretation</w:t>
      </w:r>
    </w:p>
    <w:p>
      <w:pPr>
        <w:pStyle w:val="ListBullet"/>
        <w:spacing w:after="40"/>
      </w:pPr>
      <w:r>
        <w:t>A detector can miss hallucinations and can wrongly flag valid statements.</w:t>
      </w:r>
    </w:p>
    <w:p>
      <w:pPr>
        <w:pStyle w:val="ListBullet"/>
        <w:spacing w:after="40"/>
      </w:pPr>
      <w:r>
        <w:t>Span-level detection is harder than whole-response detection.</w:t>
      </w:r>
    </w:p>
    <w:p>
      <w:pPr>
        <w:pStyle w:val="ListBullet"/>
        <w:spacing w:after="40"/>
      </w:pPr>
      <w:r>
        <w:t>The benchmark uses specific tasks, models and source data; performance may change in resumes or other domains.</w:t>
      </w:r>
    </w:p>
    <w:p>
      <w:pPr>
        <w:pStyle w:val="ListBullet"/>
        <w:spacing w:after="40"/>
      </w:pPr>
      <w:r>
        <w:t>A claim unsupported by the supplied text is not automatically false in the real world.</w:t>
      </w:r>
    </w:p>
    <w:p>
      <w:pPr>
        <w:pStyle w:val="ListBullet"/>
        <w:spacing w:after="40"/>
      </w:pPr>
      <w:r>
        <w:t>A hallucination-free report can still contain a poor match, weak reasoning, or an inappropriate hiring recommendation.</w:t>
      </w:r>
    </w:p>
    <w:p>
      <w:pPr>
        <w:pStyle w:val="ListBullet"/>
        <w:spacing w:after="40"/>
      </w:pPr>
      <w:r>
        <w:t>The dataset does not itself establish candidate skills, job fit, fairness or real-world hiring validity.</w:t>
      </w:r>
    </w:p>
    <w:p>
      <w:pPr>
        <w:pStyle w:val="ListBullet"/>
        <w:spacing w:after="40"/>
      </w:pPr>
      <w:r>
        <w:t>Human review and clear evidence policies remain important, especially for high-impact decisions.</w:t>
      </w:r>
    </w:p>
    <w:tbl>
      <w:tblPr>
        <w:tblW w:type="auto" w:w="0"/>
        <w:jc w:val="center"/>
        <w:tblLook w:firstColumn="1" w:firstRow="1" w:lastColumn="0" w:lastRow="0" w:noHBand="0" w:noVBand="1" w:val="04A0"/>
      </w:tblPr>
      <w:tblGrid>
        <w:gridCol w:w="10080"/>
      </w:tblGrid>
      <w:tr>
        <w:tc>
          <w:tcPr>
            <w:tcW w:type="dxa" w:w="10080"/>
            <w:shd w:fill="FFF3E6"/>
          </w:tcPr>
          <w:p>
            <w:pPr>
              <w:spacing w:after="60"/>
            </w:pPr>
            <w:r/>
            <w:r>
              <w:rPr>
                <w:b/>
                <w:color w:val="005C6E"/>
                <w:sz w:val="22"/>
              </w:rPr>
              <w:t>DO NOT OVERCLAIM</w:t>
              <w:br/>
            </w:r>
            <w:r>
              <w:rPr>
                <w:sz w:val="19"/>
              </w:rPr>
              <w:t>RAGTruth helps build and test hallucination detection. It does not eliminate hallucinations, prove truth in all circumstances, or automatically make hiring decisions fair or accurate.</w:t>
            </w:r>
          </w:p>
        </w:tc>
      </w:tr>
    </w:tbl>
    <w:p/>
    <w:p>
      <w:pPr>
        <w:pStyle w:val="Heading1"/>
        <w:keepNext/>
      </w:pPr>
      <w:r>
        <w:t>11. Proposed EGCA architecture inspired by RAGTruth</w:t>
      </w:r>
    </w:p>
    <w:p>
      <w:r>
        <w:t>The following architecture is a proposal for EGCA. It combines evidence extraction and candidate–job matching with a separate claim verifier inspired by RAGTruth.</w:t>
      </w:r>
    </w:p>
    <w:tbl>
      <w:tblPr>
        <w:tblW w:type="auto" w:w="0"/>
        <w:tblLook w:firstColumn="1" w:firstRow="1" w:lastColumn="0" w:lastRow="0" w:noHBand="0" w:noVBand="1" w:val="04A0"/>
      </w:tblPr>
      <w:tblGrid>
        <w:gridCol w:w="10080"/>
      </w:tblGrid>
      <w:tr>
        <w:tc>
          <w:tcPr>
            <w:tcW w:type="dxa" w:w="10080"/>
            <w:shd w:fill="F1F5F9"/>
          </w:tcPr>
          <w:p>
            <w:pPr>
              <w:spacing w:after="40"/>
              <w:jc w:val="center"/>
            </w:pPr>
            <w:r/>
            <w:r>
              <w:rPr>
                <w:b/>
                <w:color w:val="005C6E"/>
                <w:sz w:val="20"/>
              </w:rPr>
              <w:t>INPUT DOCUMENTS</w:t>
            </w:r>
          </w:p>
          <w:p>
            <w:pPr>
              <w:spacing w:after="40"/>
              <w:jc w:val="center"/>
            </w:pPr>
            <w:r>
              <w:rPr>
                <w:sz w:val="18"/>
              </w:rPr>
              <w:t>Resume + job description + approved supporting evidence.</w:t>
            </w:r>
          </w:p>
        </w:tc>
      </w:tr>
    </w:tbl>
    <w:p>
      <w:pPr>
        <w:spacing w:after="20"/>
        <w:jc w:val="center"/>
      </w:pPr>
      <w:r>
        <w:rPr>
          <w:color w:val="007080"/>
        </w:rPr>
        <w:t>↓</w:t>
      </w:r>
    </w:p>
    <w:tbl>
      <w:tblPr>
        <w:tblW w:type="auto" w:w="0"/>
        <w:tblLook w:firstColumn="1" w:firstRow="1" w:lastColumn="0" w:lastRow="0" w:noHBand="0" w:noVBand="1" w:val="04A0"/>
      </w:tblPr>
      <w:tblGrid>
        <w:gridCol w:w="10080"/>
      </w:tblGrid>
      <w:tr>
        <w:tc>
          <w:tcPr>
            <w:tcW w:type="dxa" w:w="10080"/>
            <w:shd w:fill="F1F5F9"/>
          </w:tcPr>
          <w:p>
            <w:pPr>
              <w:spacing w:after="40"/>
              <w:jc w:val="center"/>
            </w:pPr>
            <w:r/>
            <w:r>
              <w:rPr>
                <w:b/>
                <w:color w:val="005C6E"/>
                <w:sz w:val="20"/>
              </w:rPr>
              <w:t>MODULE 1 — EVIDENCE EXTRACTION</w:t>
            </w:r>
          </w:p>
          <w:p>
            <w:pPr>
              <w:spacing w:after="40"/>
              <w:jc w:val="center"/>
            </w:pPr>
            <w:r>
              <w:rPr>
                <w:sz w:val="18"/>
              </w:rPr>
              <w:t>Extract skills, projects, roles, dates and achievements; preserve exact source passages and locations.</w:t>
            </w:r>
          </w:p>
        </w:tc>
      </w:tr>
    </w:tbl>
    <w:p>
      <w:pPr>
        <w:spacing w:after="20"/>
        <w:jc w:val="center"/>
      </w:pPr>
      <w:r>
        <w:rPr>
          <w:color w:val="007080"/>
        </w:rPr>
        <w:t>↓</w:t>
      </w:r>
    </w:p>
    <w:tbl>
      <w:tblPr>
        <w:tblW w:type="auto" w:w="0"/>
        <w:tblLook w:firstColumn="1" w:firstRow="1" w:lastColumn="0" w:lastRow="0" w:noHBand="0" w:noVBand="1" w:val="04A0"/>
      </w:tblPr>
      <w:tblGrid>
        <w:gridCol w:w="10080"/>
      </w:tblGrid>
      <w:tr>
        <w:tc>
          <w:tcPr>
            <w:tcW w:type="dxa" w:w="10080"/>
            <w:shd w:fill="F1F5F9"/>
          </w:tcPr>
          <w:p>
            <w:pPr>
              <w:spacing w:after="40"/>
              <w:jc w:val="center"/>
            </w:pPr>
            <w:r/>
            <w:r>
              <w:rPr>
                <w:b/>
                <w:color w:val="005C6E"/>
                <w:sz w:val="20"/>
              </w:rPr>
              <w:t>MODULE 2 — REQUIREMENT MATCHING</w:t>
            </w:r>
          </w:p>
          <w:p>
            <w:pPr>
              <w:spacing w:after="40"/>
              <w:jc w:val="center"/>
            </w:pPr>
            <w:r>
              <w:rPr>
                <w:sz w:val="18"/>
              </w:rPr>
              <w:t>Compare normalized candidate evidence with explicit job requirements; separate “supported,” “not found,” and “contradicted.”</w:t>
            </w:r>
          </w:p>
        </w:tc>
      </w:tr>
    </w:tbl>
    <w:p>
      <w:pPr>
        <w:spacing w:after="20"/>
        <w:jc w:val="center"/>
      </w:pPr>
      <w:r>
        <w:rPr>
          <w:color w:val="007080"/>
        </w:rPr>
        <w:t>↓</w:t>
      </w:r>
    </w:p>
    <w:tbl>
      <w:tblPr>
        <w:tblW w:type="auto" w:w="0"/>
        <w:tblLook w:firstColumn="1" w:firstRow="1" w:lastColumn="0" w:lastRow="0" w:noHBand="0" w:noVBand="1" w:val="04A0"/>
      </w:tblPr>
      <w:tblGrid>
        <w:gridCol w:w="10080"/>
      </w:tblGrid>
      <w:tr>
        <w:tc>
          <w:tcPr>
            <w:tcW w:type="dxa" w:w="10080"/>
            <w:shd w:fill="F1F5F9"/>
          </w:tcPr>
          <w:p>
            <w:pPr>
              <w:spacing w:after="40"/>
              <w:jc w:val="center"/>
            </w:pPr>
            <w:r/>
            <w:r>
              <w:rPr>
                <w:b/>
                <w:color w:val="005C6E"/>
                <w:sz w:val="20"/>
              </w:rPr>
              <w:t>MODULE 3 — CLAIM-BASED ASSESSMENT</w:t>
            </w:r>
          </w:p>
          <w:p>
            <w:pPr>
              <w:spacing w:after="40"/>
              <w:jc w:val="center"/>
            </w:pPr>
            <w:r>
              <w:rPr>
                <w:sz w:val="18"/>
              </w:rPr>
              <w:t>Generate individual claims with a source reference rather than one free-form, untraceable report.</w:t>
            </w:r>
          </w:p>
        </w:tc>
      </w:tr>
    </w:tbl>
    <w:p>
      <w:pPr>
        <w:spacing w:after="20"/>
        <w:jc w:val="center"/>
      </w:pPr>
      <w:r>
        <w:rPr>
          <w:color w:val="007080"/>
        </w:rPr>
        <w:t>↓</w:t>
      </w:r>
    </w:p>
    <w:tbl>
      <w:tblPr>
        <w:tblW w:type="auto" w:w="0"/>
        <w:tblLook w:firstColumn="1" w:firstRow="1" w:lastColumn="0" w:lastRow="0" w:noHBand="0" w:noVBand="1" w:val="04A0"/>
      </w:tblPr>
      <w:tblGrid>
        <w:gridCol w:w="10080"/>
      </w:tblGrid>
      <w:tr>
        <w:tc>
          <w:tcPr>
            <w:tcW w:type="dxa" w:w="10080"/>
            <w:shd w:fill="E8F4F6"/>
          </w:tcPr>
          <w:p>
            <w:pPr>
              <w:spacing w:after="40"/>
              <w:jc w:val="center"/>
            </w:pPr>
            <w:r/>
            <w:r>
              <w:rPr>
                <w:b/>
                <w:color w:val="005C6E"/>
                <w:sz w:val="20"/>
              </w:rPr>
              <w:t>MODULE 4 — GROUNDING VERIFIER</w:t>
            </w:r>
          </w:p>
          <w:p>
            <w:pPr>
              <w:spacing w:after="40"/>
              <w:jc w:val="center"/>
            </w:pPr>
            <w:r>
              <w:rPr>
                <w:sz w:val="18"/>
              </w:rPr>
              <w:t>Check whether each claim is supported, contradicted, or not established by the cited evidence.</w:t>
            </w:r>
          </w:p>
        </w:tc>
      </w:tr>
    </w:tbl>
    <w:p>
      <w:pPr>
        <w:spacing w:after="20"/>
        <w:jc w:val="center"/>
      </w:pPr>
      <w:r>
        <w:rPr>
          <w:color w:val="007080"/>
        </w:rPr>
        <w:t>↓</w:t>
      </w:r>
    </w:p>
    <w:tbl>
      <w:tblPr>
        <w:tblW w:type="auto" w:w="0"/>
        <w:tblLook w:firstColumn="1" w:firstRow="1" w:lastColumn="0" w:lastRow="0" w:noHBand="0" w:noVBand="1" w:val="04A0"/>
      </w:tblPr>
      <w:tblGrid>
        <w:gridCol w:w="10080"/>
      </w:tblGrid>
      <w:tr>
        <w:tc>
          <w:tcPr>
            <w:tcW w:type="dxa" w:w="10080"/>
            <w:shd w:fill="F1F5F9"/>
          </w:tcPr>
          <w:p>
            <w:pPr>
              <w:spacing w:after="40"/>
              <w:jc w:val="center"/>
            </w:pPr>
            <w:r/>
            <w:r>
              <w:rPr>
                <w:b/>
                <w:color w:val="005C6E"/>
                <w:sz w:val="20"/>
              </w:rPr>
              <w:t>MODULE 5 — QUALITY GATE</w:t>
            </w:r>
          </w:p>
          <w:p>
            <w:pPr>
              <w:spacing w:after="40"/>
              <w:jc w:val="center"/>
            </w:pPr>
            <w:r>
              <w:rPr>
                <w:sz w:val="18"/>
              </w:rPr>
              <w:t>Keep supported claims, correct/remove unsupported claims, and route uncertain or disputed cases to a human.</w:t>
            </w:r>
          </w:p>
        </w:tc>
      </w:tr>
    </w:tbl>
    <w:p>
      <w:pPr>
        <w:spacing w:after="20"/>
        <w:jc w:val="center"/>
      </w:pPr>
      <w:r>
        <w:rPr>
          <w:color w:val="007080"/>
        </w:rPr>
        <w:t>↓</w:t>
      </w:r>
    </w:p>
    <w:tbl>
      <w:tblPr>
        <w:tblW w:type="auto" w:w="0"/>
        <w:tblLook w:firstColumn="1" w:firstRow="1" w:lastColumn="0" w:lastRow="0" w:noHBand="0" w:noVBand="1" w:val="04A0"/>
      </w:tblPr>
      <w:tblGrid>
        <w:gridCol w:w="10080"/>
      </w:tblGrid>
      <w:tr>
        <w:tc>
          <w:tcPr>
            <w:tcW w:type="dxa" w:w="10080"/>
            <w:shd w:fill="E8F4F6"/>
          </w:tcPr>
          <w:p>
            <w:pPr>
              <w:spacing w:after="40"/>
              <w:jc w:val="center"/>
            </w:pPr>
            <w:r/>
            <w:r>
              <w:rPr>
                <w:b/>
                <w:color w:val="005C6E"/>
                <w:sz w:val="20"/>
              </w:rPr>
              <w:t>FINAL OUTPUT</w:t>
            </w:r>
          </w:p>
          <w:p>
            <w:pPr>
              <w:spacing w:after="40"/>
              <w:jc w:val="center"/>
            </w:pPr>
            <w:r>
              <w:rPr>
                <w:sz w:val="18"/>
              </w:rPr>
              <w:t>Evidence-linked report with limitations and audit trail.</w:t>
            </w:r>
          </w:p>
        </w:tc>
      </w:tr>
    </w:tbl>
    <w:p>
      <w:pPr>
        <w:spacing w:after="20"/>
        <w:jc w:val="center"/>
      </w:pPr>
    </w:p>
    <w:p/>
    <w:p>
      <w:pPr>
        <w:pStyle w:val="Heading2"/>
        <w:keepNext/>
      </w:pPr>
      <w:r>
        <w:t>Example of claim-level verification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83657"/>
          </w:tcPr>
          <w:p>
            <w:pPr>
              <w:spacing w:after="20"/>
            </w:pPr>
            <w:r/>
            <w:r>
              <w:rPr>
                <w:rFonts w:ascii="Aptos" w:hAnsi="Aptos"/>
                <w:b/>
                <w:color w:val="FFFFFF"/>
                <w:sz w:val="18"/>
              </w:rPr>
              <w:t>Generated claim</w:t>
            </w:r>
          </w:p>
        </w:tc>
        <w:tc>
          <w:tcPr>
            <w:tcW w:type="dxa" w:w="3360"/>
            <w:vAlign w:val="center"/>
            <w:shd w:fill="183657"/>
          </w:tcPr>
          <w:p>
            <w:pPr>
              <w:spacing w:after="20"/>
            </w:pPr>
            <w:r/>
            <w:r>
              <w:rPr>
                <w:rFonts w:ascii="Aptos" w:hAnsi="Aptos"/>
                <w:b/>
                <w:color w:val="FFFFFF"/>
                <w:sz w:val="18"/>
              </w:rPr>
              <w:t>Evidence result</w:t>
            </w:r>
          </w:p>
        </w:tc>
        <w:tc>
          <w:tcPr>
            <w:tcW w:type="dxa" w:w="3360"/>
            <w:vAlign w:val="center"/>
            <w:shd w:fill="183657"/>
          </w:tcPr>
          <w:p>
            <w:pPr>
              <w:spacing w:after="20"/>
            </w:pPr>
            <w:r/>
            <w:r>
              <w:rPr>
                <w:rFonts w:ascii="Aptos" w:hAnsi="Aptos"/>
                <w:b/>
                <w:color w:val="FFFFFF"/>
                <w:sz w:val="18"/>
              </w:rPr>
              <w:t>Recommended handling</w:t>
            </w:r>
          </w:p>
        </w:tc>
      </w:tr>
      <w:tr>
        <w:tc>
          <w:tcPr>
            <w:tcW w:type="dxa" w:w="3360"/>
            <w:vAlign w:val="center"/>
          </w:tcPr>
          <w:p>
            <w:pPr>
              <w:spacing w:after="20"/>
            </w:pPr>
            <w:r/>
            <w:r>
              <w:rPr>
                <w:rFonts w:ascii="Aptos" w:hAnsi="Aptos"/>
                <w:b w:val="0"/>
                <w:sz w:val="17"/>
              </w:rPr>
              <w:t>“The candidate built a Python dashboard.”</w:t>
            </w:r>
          </w:p>
        </w:tc>
        <w:tc>
          <w:tcPr>
            <w:tcW w:type="dxa" w:w="3360"/>
            <w:vAlign w:val="center"/>
          </w:tcPr>
          <w:p>
            <w:pPr>
              <w:spacing w:after="20"/>
            </w:pPr>
            <w:r/>
            <w:r>
              <w:rPr>
                <w:rFonts w:ascii="Aptos" w:hAnsi="Aptos"/>
                <w:b w:val="0"/>
                <w:sz w:val="17"/>
              </w:rPr>
              <w:t>Directly stated in resume.</w:t>
            </w:r>
          </w:p>
        </w:tc>
        <w:tc>
          <w:tcPr>
            <w:tcW w:type="dxa" w:w="3360"/>
            <w:vAlign w:val="center"/>
          </w:tcPr>
          <w:p>
            <w:pPr>
              <w:spacing w:after="20"/>
            </w:pPr>
            <w:r/>
            <w:r>
              <w:rPr>
                <w:rFonts w:ascii="Aptos" w:hAnsi="Aptos"/>
                <w:b w:val="0"/>
                <w:sz w:val="17"/>
              </w:rPr>
              <w:t>Keep, with source reference.</w:t>
            </w:r>
          </w:p>
        </w:tc>
      </w:tr>
      <w:tr>
        <w:tc>
          <w:tcPr>
            <w:tcW w:type="dxa" w:w="3360"/>
            <w:vAlign w:val="center"/>
            <w:shd w:fill="F1F5F9"/>
          </w:tcPr>
          <w:p>
            <w:pPr>
              <w:spacing w:after="20"/>
            </w:pPr>
            <w:r/>
            <w:r>
              <w:rPr>
                <w:rFonts w:ascii="Aptos" w:hAnsi="Aptos"/>
                <w:b w:val="0"/>
                <w:sz w:val="17"/>
              </w:rPr>
              <w:t>“The candidate is an advanced Python expert.”</w:t>
            </w:r>
          </w:p>
        </w:tc>
        <w:tc>
          <w:tcPr>
            <w:tcW w:type="dxa" w:w="3360"/>
            <w:vAlign w:val="center"/>
            <w:shd w:fill="F1F5F9"/>
          </w:tcPr>
          <w:p>
            <w:pPr>
              <w:spacing w:after="20"/>
            </w:pPr>
            <w:r/>
            <w:r>
              <w:rPr>
                <w:rFonts w:ascii="Aptos" w:hAnsi="Aptos"/>
                <w:b w:val="0"/>
                <w:sz w:val="17"/>
              </w:rPr>
              <w:t>Proficiency level not established.</w:t>
            </w:r>
          </w:p>
        </w:tc>
        <w:tc>
          <w:tcPr>
            <w:tcW w:type="dxa" w:w="3360"/>
            <w:vAlign w:val="center"/>
            <w:shd w:fill="F1F5F9"/>
          </w:tcPr>
          <w:p>
            <w:pPr>
              <w:spacing w:after="20"/>
            </w:pPr>
            <w:r/>
            <w:r>
              <w:rPr>
                <w:rFonts w:ascii="Aptos" w:hAnsi="Aptos"/>
                <w:b w:val="0"/>
                <w:sz w:val="17"/>
              </w:rPr>
              <w:t>Downgrade to a narrower claim or mark insufficient evidence.</w:t>
            </w:r>
          </w:p>
        </w:tc>
      </w:tr>
      <w:tr>
        <w:tc>
          <w:tcPr>
            <w:tcW w:type="dxa" w:w="3360"/>
            <w:vAlign w:val="center"/>
          </w:tcPr>
          <w:p>
            <w:pPr>
              <w:spacing w:after="20"/>
            </w:pPr>
            <w:r/>
            <w:r>
              <w:rPr>
                <w:rFonts w:ascii="Aptos" w:hAnsi="Aptos"/>
                <w:b w:val="0"/>
                <w:sz w:val="17"/>
              </w:rPr>
              <w:t>“The candidate led five developers.”</w:t>
            </w:r>
          </w:p>
        </w:tc>
        <w:tc>
          <w:tcPr>
            <w:tcW w:type="dxa" w:w="3360"/>
            <w:vAlign w:val="center"/>
          </w:tcPr>
          <w:p>
            <w:pPr>
              <w:spacing w:after="20"/>
            </w:pPr>
            <w:r/>
            <w:r>
              <w:rPr>
                <w:rFonts w:ascii="Aptos" w:hAnsi="Aptos"/>
                <w:b w:val="0"/>
                <w:sz w:val="17"/>
              </w:rPr>
              <w:t>No support found in the supplied documents.</w:t>
            </w:r>
          </w:p>
        </w:tc>
        <w:tc>
          <w:tcPr>
            <w:tcW w:type="dxa" w:w="3360"/>
            <w:vAlign w:val="center"/>
          </w:tcPr>
          <w:p>
            <w:pPr>
              <w:spacing w:after="20"/>
            </w:pPr>
            <w:r/>
            <w:r>
              <w:rPr>
                <w:rFonts w:ascii="Aptos" w:hAnsi="Aptos"/>
                <w:b w:val="0"/>
                <w:sz w:val="17"/>
              </w:rPr>
              <w:t>Remove or flag; do not repeat as fact.</w:t>
            </w:r>
          </w:p>
        </w:tc>
      </w:tr>
      <w:tr>
        <w:tc>
          <w:tcPr>
            <w:tcW w:type="dxa" w:w="3360"/>
            <w:vAlign w:val="center"/>
            <w:shd w:fill="F1F5F9"/>
          </w:tcPr>
          <w:p>
            <w:pPr>
              <w:spacing w:after="20"/>
            </w:pPr>
            <w:r/>
            <w:r>
              <w:rPr>
                <w:rFonts w:ascii="Aptos" w:hAnsi="Aptos"/>
                <w:b w:val="0"/>
                <w:sz w:val="17"/>
              </w:rPr>
              <w:t>“The candidate has no SQL skill.”</w:t>
            </w:r>
          </w:p>
        </w:tc>
        <w:tc>
          <w:tcPr>
            <w:tcW w:type="dxa" w:w="3360"/>
            <w:vAlign w:val="center"/>
            <w:shd w:fill="F1F5F9"/>
          </w:tcPr>
          <w:p>
            <w:pPr>
              <w:spacing w:after="20"/>
            </w:pPr>
            <w:r/>
            <w:r>
              <w:rPr>
                <w:rFonts w:ascii="Aptos" w:hAnsi="Aptos"/>
                <w:b w:val="0"/>
                <w:sz w:val="17"/>
              </w:rPr>
              <w:t>Resume does not mention SQL.</w:t>
            </w:r>
          </w:p>
        </w:tc>
        <w:tc>
          <w:tcPr>
            <w:tcW w:type="dxa" w:w="3360"/>
            <w:vAlign w:val="center"/>
            <w:shd w:fill="F1F5F9"/>
          </w:tcPr>
          <w:p>
            <w:pPr>
              <w:spacing w:after="20"/>
            </w:pPr>
            <w:r/>
            <w:r>
              <w:rPr>
                <w:rFonts w:ascii="Aptos" w:hAnsi="Aptos"/>
                <w:b w:val="0"/>
                <w:sz w:val="17"/>
              </w:rPr>
              <w:t>Do not infer lack of skill; say evidence was not found.</w:t>
            </w:r>
          </w:p>
        </w:tc>
      </w:tr>
    </w:tbl>
    <w:p/>
    <w:p>
      <w:pPr>
        <w:pStyle w:val="Heading1"/>
        <w:keepNext/>
      </w:pPr>
      <w:r>
        <w:t>12. EGCA implementation and evaluation plan</w:t>
      </w:r>
    </w:p>
    <w:p>
      <w:pPr>
        <w:pStyle w:val="Heading2"/>
        <w:keepNext/>
      </w:pPr>
      <w:r>
        <w:t>Stage 1 — Create an evidence record</w:t>
      </w:r>
    </w:p>
    <w:p>
      <w:r>
        <w:t>Store each extracted item with the text, source document, section/page/line if available, and the extraction confidence or review status.</w:t>
      </w:r>
    </w:p>
    <w:p>
      <w:pPr>
        <w:pStyle w:val="Heading2"/>
        <w:keepNext/>
      </w:pPr>
      <w:r>
        <w:t>Stage 2 — Define annotation rules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83657"/>
          </w:tcPr>
          <w:p>
            <w:pPr>
              <w:spacing w:after="20"/>
            </w:pPr>
            <w:r/>
            <w:r>
              <w:rPr>
                <w:rFonts w:ascii="Aptos" w:hAnsi="Aptos"/>
                <w:b/>
                <w:color w:val="FFFFFF"/>
                <w:sz w:val="18"/>
              </w:rPr>
              <w:t>Proposed EGCA label</w:t>
            </w:r>
          </w:p>
        </w:tc>
        <w:tc>
          <w:tcPr>
            <w:tcW w:type="dxa" w:w="5040"/>
            <w:vAlign w:val="center"/>
            <w:shd w:fill="183657"/>
          </w:tcPr>
          <w:p>
            <w:pPr>
              <w:spacing w:after="20"/>
            </w:pPr>
            <w:r/>
            <w:r>
              <w:rPr>
                <w:rFonts w:ascii="Aptos" w:hAnsi="Aptos"/>
                <w:b/>
                <w:color w:val="FFFFFF"/>
                <w:sz w:val="18"/>
              </w:rPr>
              <w:t>Meaning</w:t>
            </w:r>
          </w:p>
        </w:tc>
      </w:tr>
      <w:tr>
        <w:tc>
          <w:tcPr>
            <w:tcW w:type="dxa" w:w="5040"/>
            <w:vAlign w:val="center"/>
          </w:tcPr>
          <w:p>
            <w:pPr>
              <w:spacing w:after="20"/>
            </w:pPr>
            <w:r/>
            <w:r>
              <w:rPr>
                <w:rFonts w:ascii="Aptos" w:hAnsi="Aptos"/>
                <w:b w:val="0"/>
                <w:sz w:val="17"/>
              </w:rPr>
              <w:t>Supported</w:t>
            </w:r>
          </w:p>
        </w:tc>
        <w:tc>
          <w:tcPr>
            <w:tcW w:type="dxa" w:w="5040"/>
            <w:vAlign w:val="center"/>
          </w:tcPr>
          <w:p>
            <w:pPr>
              <w:spacing w:after="20"/>
            </w:pPr>
            <w:r/>
            <w:r>
              <w:rPr>
                <w:rFonts w:ascii="Aptos" w:hAnsi="Aptos"/>
                <w:b w:val="0"/>
                <w:sz w:val="17"/>
              </w:rPr>
              <w:t>The cited source clearly supports the claim.</w:t>
            </w:r>
          </w:p>
        </w:tc>
      </w:tr>
      <w:tr>
        <w:tc>
          <w:tcPr>
            <w:tcW w:type="dxa" w:w="5040"/>
            <w:vAlign w:val="center"/>
            <w:shd w:fill="F1F5F9"/>
          </w:tcPr>
          <w:p>
            <w:pPr>
              <w:spacing w:after="20"/>
            </w:pPr>
            <w:r/>
            <w:r>
              <w:rPr>
                <w:rFonts w:ascii="Aptos" w:hAnsi="Aptos"/>
                <w:b w:val="0"/>
                <w:sz w:val="17"/>
              </w:rPr>
              <w:t>Contradicted</w:t>
            </w:r>
          </w:p>
        </w:tc>
        <w:tc>
          <w:tcPr>
            <w:tcW w:type="dxa" w:w="5040"/>
            <w:vAlign w:val="center"/>
            <w:shd w:fill="F1F5F9"/>
          </w:tcPr>
          <w:p>
            <w:pPr>
              <w:spacing w:after="20"/>
            </w:pPr>
            <w:r/>
            <w:r>
              <w:rPr>
                <w:rFonts w:ascii="Aptos" w:hAnsi="Aptos"/>
                <w:b w:val="0"/>
                <w:sz w:val="17"/>
              </w:rPr>
              <w:t>The source directly conflicts with the claim.</w:t>
            </w:r>
          </w:p>
        </w:tc>
      </w:tr>
      <w:tr>
        <w:tc>
          <w:tcPr>
            <w:tcW w:type="dxa" w:w="5040"/>
            <w:vAlign w:val="center"/>
          </w:tcPr>
          <w:p>
            <w:pPr>
              <w:spacing w:after="20"/>
            </w:pPr>
            <w:r/>
            <w:r>
              <w:rPr>
                <w:rFonts w:ascii="Aptos" w:hAnsi="Aptos"/>
                <w:b w:val="0"/>
                <w:sz w:val="17"/>
              </w:rPr>
              <w:t>Unsupported / not established</w:t>
            </w:r>
          </w:p>
        </w:tc>
        <w:tc>
          <w:tcPr>
            <w:tcW w:type="dxa" w:w="5040"/>
            <w:vAlign w:val="center"/>
          </w:tcPr>
          <w:p>
            <w:pPr>
              <w:spacing w:after="20"/>
            </w:pPr>
            <w:r/>
            <w:r>
              <w:rPr>
                <w:rFonts w:ascii="Aptos" w:hAnsi="Aptos"/>
                <w:b w:val="0"/>
                <w:sz w:val="17"/>
              </w:rPr>
              <w:t>The source does not substantiate the claim.</w:t>
            </w:r>
          </w:p>
        </w:tc>
      </w:tr>
      <w:tr>
        <w:tc>
          <w:tcPr>
            <w:tcW w:type="dxa" w:w="5040"/>
            <w:vAlign w:val="center"/>
            <w:shd w:fill="F1F5F9"/>
          </w:tcPr>
          <w:p>
            <w:pPr>
              <w:spacing w:after="20"/>
            </w:pPr>
            <w:r/>
            <w:r>
              <w:rPr>
                <w:rFonts w:ascii="Aptos" w:hAnsi="Aptos"/>
                <w:b w:val="0"/>
                <w:sz w:val="17"/>
              </w:rPr>
              <w:t>Insufficient / ambiguous</w:t>
            </w:r>
          </w:p>
        </w:tc>
        <w:tc>
          <w:tcPr>
            <w:tcW w:type="dxa" w:w="5040"/>
            <w:vAlign w:val="center"/>
            <w:shd w:fill="F1F5F9"/>
          </w:tcPr>
          <w:p>
            <w:pPr>
              <w:spacing w:after="20"/>
            </w:pPr>
            <w:r/>
            <w:r>
              <w:rPr>
                <w:rFonts w:ascii="Aptos" w:hAnsi="Aptos"/>
                <w:b w:val="0"/>
                <w:sz w:val="17"/>
              </w:rPr>
              <w:t>The evidence is unclear or requires human interpretation.</w:t>
            </w:r>
          </w:p>
        </w:tc>
      </w:tr>
    </w:tbl>
    <w:p/>
    <w:p>
      <w:r>
        <w:t>These are proposed EGCA labels, not a claim that they exactly reproduce every RAGTruth annotation category.</w:t>
      </w:r>
    </w:p>
    <w:p>
      <w:pPr>
        <w:pStyle w:val="Heading2"/>
        <w:keepNext/>
      </w:pPr>
      <w:r>
        <w:t>Stage 3 — Build a human-reviewed benchmark</w:t>
      </w:r>
    </w:p>
    <w:p>
      <w:pPr>
        <w:pStyle w:val="ListBullet"/>
        <w:spacing w:after="40"/>
      </w:pPr>
      <w:r>
        <w:t>Start with a manageable collection of realistic candidate claims.</w:t>
      </w:r>
    </w:p>
    <w:p>
      <w:pPr>
        <w:pStyle w:val="ListBullet"/>
        <w:spacing w:after="40"/>
      </w:pPr>
      <w:r>
        <w:t>Include subtle errors: inflated proficiency, invented leadership, altered dates, invented metrics, and unsupported achievements.</w:t>
      </w:r>
    </w:p>
    <w:p>
      <w:pPr>
        <w:pStyle w:val="ListBullet"/>
        <w:spacing w:after="40"/>
      </w:pPr>
      <w:r>
        <w:t>Have trained reviewers label examples using written guidelines; measure reviewer agreement.</w:t>
      </w:r>
    </w:p>
    <w:p>
      <w:pPr>
        <w:pStyle w:val="ListBullet"/>
        <w:spacing w:after="40"/>
      </w:pPr>
      <w:r>
        <w:t>Keep test examples separate from training examples, preferably grouping by source resume/candidate to reduce leakage.</w:t>
      </w:r>
    </w:p>
    <w:p>
      <w:pPr>
        <w:pStyle w:val="Heading2"/>
        <w:keepNext/>
      </w:pPr>
      <w:r>
        <w:t>Stage 4 — Compare baselines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83657"/>
          </w:tcPr>
          <w:p>
            <w:pPr>
              <w:spacing w:after="20"/>
            </w:pPr>
            <w:r/>
            <w:r>
              <w:rPr>
                <w:rFonts w:ascii="Aptos" w:hAnsi="Aptos"/>
                <w:b/>
                <w:color w:val="FFFFFF"/>
                <w:sz w:val="18"/>
              </w:rPr>
              <w:t>Version</w:t>
            </w:r>
          </w:p>
        </w:tc>
        <w:tc>
          <w:tcPr>
            <w:tcW w:type="dxa" w:w="3360"/>
            <w:vAlign w:val="center"/>
            <w:shd w:fill="183657"/>
          </w:tcPr>
          <w:p>
            <w:pPr>
              <w:spacing w:after="20"/>
            </w:pPr>
            <w:r/>
            <w:r>
              <w:rPr>
                <w:rFonts w:ascii="Aptos" w:hAnsi="Aptos"/>
                <w:b/>
                <w:color w:val="FFFFFF"/>
                <w:sz w:val="18"/>
              </w:rPr>
              <w:t>Approach</w:t>
            </w:r>
          </w:p>
        </w:tc>
        <w:tc>
          <w:tcPr>
            <w:tcW w:type="dxa" w:w="3360"/>
            <w:vAlign w:val="center"/>
            <w:shd w:fill="183657"/>
          </w:tcPr>
          <w:p>
            <w:pPr>
              <w:spacing w:after="20"/>
            </w:pPr>
            <w:r/>
            <w:r>
              <w:rPr>
                <w:rFonts w:ascii="Aptos" w:hAnsi="Aptos"/>
                <w:b/>
                <w:color w:val="FFFFFF"/>
                <w:sz w:val="18"/>
              </w:rPr>
              <w:t>Question it answers</w:t>
            </w:r>
          </w:p>
        </w:tc>
      </w:tr>
      <w:tr>
        <w:tc>
          <w:tcPr>
            <w:tcW w:type="dxa" w:w="3360"/>
            <w:vAlign w:val="center"/>
          </w:tcPr>
          <w:p>
            <w:pPr>
              <w:spacing w:after="20"/>
            </w:pPr>
            <w:r/>
            <w:r>
              <w:rPr>
                <w:rFonts w:ascii="Aptos" w:hAnsi="Aptos"/>
                <w:b w:val="0"/>
                <w:sz w:val="17"/>
              </w:rPr>
              <w:t>A</w:t>
            </w:r>
          </w:p>
        </w:tc>
        <w:tc>
          <w:tcPr>
            <w:tcW w:type="dxa" w:w="3360"/>
            <w:vAlign w:val="center"/>
          </w:tcPr>
          <w:p>
            <w:pPr>
              <w:spacing w:after="20"/>
            </w:pPr>
            <w:r/>
            <w:r>
              <w:rPr>
                <w:rFonts w:ascii="Aptos" w:hAnsi="Aptos"/>
                <w:b w:val="0"/>
                <w:sz w:val="17"/>
              </w:rPr>
              <w:t>Basic LLM prompt</w:t>
            </w:r>
          </w:p>
        </w:tc>
        <w:tc>
          <w:tcPr>
            <w:tcW w:type="dxa" w:w="3360"/>
            <w:vAlign w:val="center"/>
          </w:tcPr>
          <w:p>
            <w:pPr>
              <w:spacing w:after="20"/>
            </w:pPr>
            <w:r/>
            <w:r>
              <w:rPr>
                <w:rFonts w:ascii="Aptos" w:hAnsi="Aptos"/>
                <w:b w:val="0"/>
                <w:sz w:val="17"/>
              </w:rPr>
              <w:t>How good is a simple checker?</w:t>
            </w:r>
          </w:p>
        </w:tc>
      </w:tr>
      <w:tr>
        <w:tc>
          <w:tcPr>
            <w:tcW w:type="dxa" w:w="3360"/>
            <w:vAlign w:val="center"/>
            <w:shd w:fill="F1F5F9"/>
          </w:tcPr>
          <w:p>
            <w:pPr>
              <w:spacing w:after="20"/>
            </w:pPr>
            <w:r/>
            <w:r>
              <w:rPr>
                <w:rFonts w:ascii="Aptos" w:hAnsi="Aptos"/>
                <w:b w:val="0"/>
                <w:sz w:val="17"/>
              </w:rPr>
              <w:t>B</w:t>
            </w:r>
          </w:p>
        </w:tc>
        <w:tc>
          <w:tcPr>
            <w:tcW w:type="dxa" w:w="3360"/>
            <w:vAlign w:val="center"/>
            <w:shd w:fill="F1F5F9"/>
          </w:tcPr>
          <w:p>
            <w:pPr>
              <w:spacing w:after="20"/>
            </w:pPr>
            <w:r/>
            <w:r>
              <w:rPr>
                <w:rFonts w:ascii="Aptos" w:hAnsi="Aptos"/>
                <w:b w:val="0"/>
                <w:sz w:val="17"/>
              </w:rPr>
              <w:t>Prompt plus source excerpts and citations</w:t>
            </w:r>
          </w:p>
        </w:tc>
        <w:tc>
          <w:tcPr>
            <w:tcW w:type="dxa" w:w="3360"/>
            <w:vAlign w:val="center"/>
            <w:shd w:fill="F1F5F9"/>
          </w:tcPr>
          <w:p>
            <w:pPr>
              <w:spacing w:after="20"/>
            </w:pPr>
            <w:r/>
            <w:r>
              <w:rPr>
                <w:rFonts w:ascii="Aptos" w:hAnsi="Aptos"/>
                <w:b w:val="0"/>
                <w:sz w:val="17"/>
              </w:rPr>
              <w:t>Does explicit evidence improve checking?</w:t>
            </w:r>
          </w:p>
        </w:tc>
      </w:tr>
      <w:tr>
        <w:tc>
          <w:tcPr>
            <w:tcW w:type="dxa" w:w="3360"/>
            <w:vAlign w:val="center"/>
          </w:tcPr>
          <w:p>
            <w:pPr>
              <w:spacing w:after="20"/>
            </w:pPr>
            <w:r/>
            <w:r>
              <w:rPr>
                <w:rFonts w:ascii="Aptos" w:hAnsi="Aptos"/>
                <w:b w:val="0"/>
                <w:sz w:val="17"/>
              </w:rPr>
              <w:t>C</w:t>
            </w:r>
          </w:p>
        </w:tc>
        <w:tc>
          <w:tcPr>
            <w:tcW w:type="dxa" w:w="3360"/>
            <w:vAlign w:val="center"/>
          </w:tcPr>
          <w:p>
            <w:pPr>
              <w:spacing w:after="20"/>
            </w:pPr>
            <w:r/>
            <w:r>
              <w:rPr>
                <w:rFonts w:ascii="Aptos" w:hAnsi="Aptos"/>
                <w:b w:val="0"/>
                <w:sz w:val="17"/>
              </w:rPr>
              <w:t>Separate claim-level verifier</w:t>
            </w:r>
          </w:p>
        </w:tc>
        <w:tc>
          <w:tcPr>
            <w:tcW w:type="dxa" w:w="3360"/>
            <w:vAlign w:val="center"/>
          </w:tcPr>
          <w:p>
            <w:pPr>
              <w:spacing w:after="20"/>
            </w:pPr>
            <w:r/>
            <w:r>
              <w:rPr>
                <w:rFonts w:ascii="Aptos" w:hAnsi="Aptos"/>
                <w:b w:val="0"/>
                <w:sz w:val="17"/>
              </w:rPr>
              <w:t>Does an independent verification step catch more errors?</w:t>
            </w:r>
          </w:p>
        </w:tc>
      </w:tr>
      <w:tr>
        <w:tc>
          <w:tcPr>
            <w:tcW w:type="dxa" w:w="3360"/>
            <w:vAlign w:val="center"/>
            <w:shd w:fill="F1F5F9"/>
          </w:tcPr>
          <w:p>
            <w:pPr>
              <w:spacing w:after="20"/>
            </w:pPr>
            <w:r/>
            <w:r>
              <w:rPr>
                <w:rFonts w:ascii="Aptos" w:hAnsi="Aptos"/>
                <w:b w:val="0"/>
                <w:sz w:val="17"/>
              </w:rPr>
              <w:t>D</w:t>
            </w:r>
          </w:p>
        </w:tc>
        <w:tc>
          <w:tcPr>
            <w:tcW w:type="dxa" w:w="3360"/>
            <w:vAlign w:val="center"/>
            <w:shd w:fill="F1F5F9"/>
          </w:tcPr>
          <w:p>
            <w:pPr>
              <w:spacing w:after="20"/>
            </w:pPr>
            <w:r/>
            <w:r>
              <w:rPr>
                <w:rFonts w:ascii="Aptos" w:hAnsi="Aptos"/>
                <w:b w:val="0"/>
                <w:sz w:val="17"/>
              </w:rPr>
              <w:t>Fine-tuned detector (if enough labels exist)</w:t>
            </w:r>
          </w:p>
        </w:tc>
        <w:tc>
          <w:tcPr>
            <w:tcW w:type="dxa" w:w="3360"/>
            <w:vAlign w:val="center"/>
            <w:shd w:fill="F1F5F9"/>
          </w:tcPr>
          <w:p>
            <w:pPr>
              <w:spacing w:after="20"/>
            </w:pPr>
            <w:r/>
            <w:r>
              <w:rPr>
                <w:rFonts w:ascii="Aptos" w:hAnsi="Aptos"/>
                <w:b w:val="0"/>
                <w:sz w:val="17"/>
              </w:rPr>
              <w:t>Does task-specific training improve performance?</w:t>
            </w:r>
          </w:p>
        </w:tc>
      </w:tr>
      <w:tr>
        <w:tc>
          <w:tcPr>
            <w:tcW w:type="dxa" w:w="3360"/>
            <w:vAlign w:val="center"/>
          </w:tcPr>
          <w:p>
            <w:pPr>
              <w:spacing w:after="20"/>
            </w:pPr>
            <w:r/>
            <w:r>
              <w:rPr>
                <w:rFonts w:ascii="Aptos" w:hAnsi="Aptos"/>
                <w:b w:val="0"/>
                <w:sz w:val="17"/>
              </w:rPr>
              <w:t>E</w:t>
            </w:r>
          </w:p>
        </w:tc>
        <w:tc>
          <w:tcPr>
            <w:tcW w:type="dxa" w:w="3360"/>
            <w:vAlign w:val="center"/>
          </w:tcPr>
          <w:p>
            <w:pPr>
              <w:spacing w:after="20"/>
            </w:pPr>
            <w:r/>
            <w:r>
              <w:rPr>
                <w:rFonts w:ascii="Aptos" w:hAnsi="Aptos"/>
                <w:b w:val="0"/>
                <w:sz w:val="17"/>
              </w:rPr>
              <w:t>Verifier + correction + human review</w:t>
            </w:r>
          </w:p>
        </w:tc>
        <w:tc>
          <w:tcPr>
            <w:tcW w:type="dxa" w:w="3360"/>
            <w:vAlign w:val="center"/>
          </w:tcPr>
          <w:p>
            <w:pPr>
              <w:spacing w:after="20"/>
            </w:pPr>
            <w:r/>
            <w:r>
              <w:rPr>
                <w:rFonts w:ascii="Aptos" w:hAnsi="Aptos"/>
                <w:b w:val="0"/>
                <w:sz w:val="17"/>
              </w:rPr>
              <w:t>Does the full workflow improve final report quality?</w:t>
            </w:r>
          </w:p>
        </w:tc>
      </w:tr>
    </w:tbl>
    <w:p/>
    <w:p>
      <w:pPr>
        <w:pStyle w:val="Heading2"/>
        <w:keepNext/>
      </w:pPr>
      <w:r>
        <w:t>Stage 5 — Measure the right outcomes</w:t>
      </w:r>
    </w:p>
    <w:p>
      <w:pPr>
        <w:pStyle w:val="ListBullet"/>
        <w:spacing w:after="40"/>
      </w:pPr>
      <w:r>
        <w:t>Precision, recall and F1 for unsupported-claim detection.</w:t>
      </w:r>
    </w:p>
    <w:p>
      <w:pPr>
        <w:pStyle w:val="ListBullet"/>
        <w:spacing w:after="40"/>
      </w:pPr>
      <w:r>
        <w:t>Citation correctness: does the cited passage actually support the claim?</w:t>
      </w:r>
    </w:p>
    <w:p>
      <w:pPr>
        <w:pStyle w:val="ListBullet"/>
        <w:spacing w:after="40"/>
      </w:pPr>
      <w:r>
        <w:t>False-flag rate: how often valid evidence is wrongly rejected.</w:t>
      </w:r>
    </w:p>
    <w:p>
      <w:pPr>
        <w:pStyle w:val="ListBullet"/>
        <w:spacing w:after="40"/>
      </w:pPr>
      <w:r>
        <w:t>Miss rate: how often unsupported claims remain.</w:t>
      </w:r>
    </w:p>
    <w:p>
      <w:pPr>
        <w:pStyle w:val="ListBullet"/>
        <w:spacing w:after="40"/>
      </w:pPr>
      <w:r>
        <w:t>Consistency: does the same evidence receive similar treatment across repeated runs?</w:t>
      </w:r>
    </w:p>
    <w:p>
      <w:pPr>
        <w:pStyle w:val="ListBullet"/>
        <w:spacing w:after="40"/>
      </w:pPr>
      <w:r>
        <w:t>Human agreement and review time.</w:t>
      </w:r>
    </w:p>
    <w:p>
      <w:pPr>
        <w:pStyle w:val="ListBullet"/>
        <w:spacing w:after="40"/>
      </w:pPr>
      <w:r>
        <w:t>Downstream quality: do final assessments become more accurate and auditable?</w:t>
      </w:r>
    </w:p>
    <w:p>
      <w:r>
        <w:t>Do not deploy a detector based on one score alone. For a hiring-related system, examine false positives and false negatives carefully and retain human oversight.</w:t>
      </w:r>
    </w:p>
    <w:p>
      <w:pPr>
        <w:pStyle w:val="Heading1"/>
        <w:keepNext/>
      </w:pPr>
      <w:r>
        <w:t>13. Glossary and fast revision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83657"/>
          </w:tcPr>
          <w:p>
            <w:pPr>
              <w:spacing w:after="20"/>
            </w:pPr>
            <w:r/>
            <w:r>
              <w:rPr>
                <w:rFonts w:ascii="Aptos" w:hAnsi="Aptos"/>
                <w:b/>
                <w:color w:val="FFFFFF"/>
                <w:sz w:val="18"/>
              </w:rPr>
              <w:t>Term</w:t>
            </w:r>
          </w:p>
        </w:tc>
        <w:tc>
          <w:tcPr>
            <w:tcW w:type="dxa" w:w="5040"/>
            <w:vAlign w:val="center"/>
            <w:shd w:fill="183657"/>
          </w:tcPr>
          <w:p>
            <w:pPr>
              <w:spacing w:after="20"/>
            </w:pPr>
            <w:r/>
            <w:r>
              <w:rPr>
                <w:rFonts w:ascii="Aptos" w:hAnsi="Aptos"/>
                <w:b/>
                <w:color w:val="FFFFFF"/>
                <w:sz w:val="18"/>
              </w:rPr>
              <w:t>Remember it as</w:t>
            </w:r>
          </w:p>
        </w:tc>
      </w:tr>
      <w:tr>
        <w:tc>
          <w:tcPr>
            <w:tcW w:type="dxa" w:w="5040"/>
            <w:vAlign w:val="center"/>
          </w:tcPr>
          <w:p>
            <w:pPr>
              <w:spacing w:after="20"/>
            </w:pPr>
            <w:r/>
            <w:r>
              <w:rPr>
                <w:rFonts w:ascii="Aptos" w:hAnsi="Aptos"/>
                <w:b w:val="0"/>
                <w:sz w:val="17"/>
              </w:rPr>
              <w:t>Hallucination</w:t>
            </w:r>
          </w:p>
        </w:tc>
        <w:tc>
          <w:tcPr>
            <w:tcW w:type="dxa" w:w="5040"/>
            <w:vAlign w:val="center"/>
          </w:tcPr>
          <w:p>
            <w:pPr>
              <w:spacing w:after="20"/>
            </w:pPr>
            <w:r/>
            <w:r>
              <w:rPr>
                <w:rFonts w:ascii="Aptos" w:hAnsi="Aptos"/>
                <w:b w:val="0"/>
                <w:sz w:val="17"/>
              </w:rPr>
              <w:t>AI text that is unsupported by or conflicts with the supplied evidence.</w:t>
            </w:r>
          </w:p>
        </w:tc>
      </w:tr>
      <w:tr>
        <w:tc>
          <w:tcPr>
            <w:tcW w:type="dxa" w:w="5040"/>
            <w:vAlign w:val="center"/>
            <w:shd w:fill="F1F5F9"/>
          </w:tcPr>
          <w:p>
            <w:pPr>
              <w:spacing w:after="20"/>
            </w:pPr>
            <w:r/>
            <w:r>
              <w:rPr>
                <w:rFonts w:ascii="Aptos" w:hAnsi="Aptos"/>
                <w:b w:val="0"/>
                <w:sz w:val="17"/>
              </w:rPr>
              <w:t>RAG</w:t>
            </w:r>
          </w:p>
        </w:tc>
        <w:tc>
          <w:tcPr>
            <w:tcW w:type="dxa" w:w="5040"/>
            <w:vAlign w:val="center"/>
            <w:shd w:fill="F1F5F9"/>
          </w:tcPr>
          <w:p>
            <w:pPr>
              <w:spacing w:after="20"/>
            </w:pPr>
            <w:r/>
            <w:r>
              <w:rPr>
                <w:rFonts w:ascii="Aptos" w:hAnsi="Aptos"/>
                <w:b w:val="0"/>
                <w:sz w:val="17"/>
              </w:rPr>
              <w:t>Retrieve evidence, provide it to the model, generate an answer.</w:t>
            </w:r>
          </w:p>
        </w:tc>
      </w:tr>
      <w:tr>
        <w:tc>
          <w:tcPr>
            <w:tcW w:type="dxa" w:w="5040"/>
            <w:vAlign w:val="center"/>
          </w:tcPr>
          <w:p>
            <w:pPr>
              <w:spacing w:after="20"/>
            </w:pPr>
            <w:r/>
            <w:r>
              <w:rPr>
                <w:rFonts w:ascii="Aptos" w:hAnsi="Aptos"/>
                <w:b w:val="0"/>
                <w:sz w:val="17"/>
              </w:rPr>
              <w:t>Corpus</w:t>
            </w:r>
          </w:p>
        </w:tc>
        <w:tc>
          <w:tcPr>
            <w:tcW w:type="dxa" w:w="5040"/>
            <w:vAlign w:val="center"/>
          </w:tcPr>
          <w:p>
            <w:pPr>
              <w:spacing w:after="20"/>
            </w:pPr>
            <w:r/>
            <w:r>
              <w:rPr>
                <w:rFonts w:ascii="Aptos" w:hAnsi="Aptos"/>
                <w:b w:val="0"/>
                <w:sz w:val="17"/>
              </w:rPr>
              <w:t>A collection of examples for research.</w:t>
            </w:r>
          </w:p>
        </w:tc>
      </w:tr>
      <w:tr>
        <w:tc>
          <w:tcPr>
            <w:tcW w:type="dxa" w:w="5040"/>
            <w:vAlign w:val="center"/>
            <w:shd w:fill="F1F5F9"/>
          </w:tcPr>
          <w:p>
            <w:pPr>
              <w:spacing w:after="20"/>
            </w:pPr>
            <w:r/>
            <w:r>
              <w:rPr>
                <w:rFonts w:ascii="Aptos" w:hAnsi="Aptos"/>
                <w:b w:val="0"/>
                <w:sz w:val="17"/>
              </w:rPr>
              <w:t>Annotation</w:t>
            </w:r>
          </w:p>
        </w:tc>
        <w:tc>
          <w:tcPr>
            <w:tcW w:type="dxa" w:w="5040"/>
            <w:vAlign w:val="center"/>
            <w:shd w:fill="F1F5F9"/>
          </w:tcPr>
          <w:p>
            <w:pPr>
              <w:spacing w:after="20"/>
            </w:pPr>
            <w:r/>
            <w:r>
              <w:rPr>
                <w:rFonts w:ascii="Aptos" w:hAnsi="Aptos"/>
                <w:b w:val="0"/>
                <w:sz w:val="17"/>
              </w:rPr>
              <w:t>Human marking of the correct label or problematic text.</w:t>
            </w:r>
          </w:p>
        </w:tc>
      </w:tr>
      <w:tr>
        <w:tc>
          <w:tcPr>
            <w:tcW w:type="dxa" w:w="5040"/>
            <w:vAlign w:val="center"/>
          </w:tcPr>
          <w:p>
            <w:pPr>
              <w:spacing w:after="20"/>
            </w:pPr>
            <w:r/>
            <w:r>
              <w:rPr>
                <w:rFonts w:ascii="Aptos" w:hAnsi="Aptos"/>
                <w:b w:val="0"/>
                <w:sz w:val="17"/>
              </w:rPr>
              <w:t>Span-level</w:t>
            </w:r>
          </w:p>
        </w:tc>
        <w:tc>
          <w:tcPr>
            <w:tcW w:type="dxa" w:w="5040"/>
            <w:vAlign w:val="center"/>
          </w:tcPr>
          <w:p>
            <w:pPr>
              <w:spacing w:after="20"/>
            </w:pPr>
            <w:r/>
            <w:r>
              <w:rPr>
                <w:rFonts w:ascii="Aptos" w:hAnsi="Aptos"/>
                <w:b w:val="0"/>
                <w:sz w:val="17"/>
              </w:rPr>
              <w:t>Find the exact words or phrase that are problematic.</w:t>
            </w:r>
          </w:p>
        </w:tc>
      </w:tr>
      <w:tr>
        <w:tc>
          <w:tcPr>
            <w:tcW w:type="dxa" w:w="5040"/>
            <w:vAlign w:val="center"/>
            <w:shd w:fill="F1F5F9"/>
          </w:tcPr>
          <w:p>
            <w:pPr>
              <w:spacing w:after="20"/>
            </w:pPr>
            <w:r/>
            <w:r>
              <w:rPr>
                <w:rFonts w:ascii="Aptos" w:hAnsi="Aptos"/>
                <w:b w:val="0"/>
                <w:sz w:val="17"/>
              </w:rPr>
              <w:t>Response-level</w:t>
            </w:r>
          </w:p>
        </w:tc>
        <w:tc>
          <w:tcPr>
            <w:tcW w:type="dxa" w:w="5040"/>
            <w:vAlign w:val="center"/>
            <w:shd w:fill="F1F5F9"/>
          </w:tcPr>
          <w:p>
            <w:pPr>
              <w:spacing w:after="20"/>
            </w:pPr>
            <w:r/>
            <w:r>
              <w:rPr>
                <w:rFonts w:ascii="Aptos" w:hAnsi="Aptos"/>
                <w:b w:val="0"/>
                <w:sz w:val="17"/>
              </w:rPr>
              <w:t>Decide whether the whole answer contains a hallucination.</w:t>
            </w:r>
          </w:p>
        </w:tc>
      </w:tr>
      <w:tr>
        <w:tc>
          <w:tcPr>
            <w:tcW w:type="dxa" w:w="5040"/>
            <w:vAlign w:val="center"/>
          </w:tcPr>
          <w:p>
            <w:pPr>
              <w:spacing w:after="20"/>
            </w:pPr>
            <w:r/>
            <w:r>
              <w:rPr>
                <w:rFonts w:ascii="Aptos" w:hAnsi="Aptos"/>
                <w:b w:val="0"/>
                <w:sz w:val="17"/>
              </w:rPr>
              <w:t>Fine-tuning</w:t>
            </w:r>
          </w:p>
        </w:tc>
        <w:tc>
          <w:tcPr>
            <w:tcW w:type="dxa" w:w="5040"/>
            <w:vAlign w:val="center"/>
          </w:tcPr>
          <w:p>
            <w:pPr>
              <w:spacing w:after="20"/>
            </w:pPr>
            <w:r/>
            <w:r>
              <w:rPr>
                <w:rFonts w:ascii="Aptos" w:hAnsi="Aptos"/>
                <w:b w:val="0"/>
                <w:sz w:val="17"/>
              </w:rPr>
              <w:t>Train an existing model further for a specific task.</w:t>
            </w:r>
          </w:p>
        </w:tc>
      </w:tr>
      <w:tr>
        <w:tc>
          <w:tcPr>
            <w:tcW w:type="dxa" w:w="5040"/>
            <w:vAlign w:val="center"/>
            <w:shd w:fill="F1F5F9"/>
          </w:tcPr>
          <w:p>
            <w:pPr>
              <w:spacing w:after="20"/>
            </w:pPr>
            <w:r/>
            <w:r>
              <w:rPr>
                <w:rFonts w:ascii="Aptos" w:hAnsi="Aptos"/>
                <w:b w:val="0"/>
                <w:sz w:val="17"/>
              </w:rPr>
              <w:t>Precision</w:t>
            </w:r>
          </w:p>
        </w:tc>
        <w:tc>
          <w:tcPr>
            <w:tcW w:type="dxa" w:w="5040"/>
            <w:vAlign w:val="center"/>
            <w:shd w:fill="F1F5F9"/>
          </w:tcPr>
          <w:p>
            <w:pPr>
              <w:spacing w:after="20"/>
            </w:pPr>
            <w:r/>
            <w:r>
              <w:rPr>
                <w:rFonts w:ascii="Aptos" w:hAnsi="Aptos"/>
                <w:b w:val="0"/>
                <w:sz w:val="17"/>
              </w:rPr>
              <w:t>How trustworthy the flagged items are.</w:t>
            </w:r>
          </w:p>
        </w:tc>
      </w:tr>
      <w:tr>
        <w:tc>
          <w:tcPr>
            <w:tcW w:type="dxa" w:w="5040"/>
            <w:vAlign w:val="center"/>
          </w:tcPr>
          <w:p>
            <w:pPr>
              <w:spacing w:after="20"/>
            </w:pPr>
            <w:r/>
            <w:r>
              <w:rPr>
                <w:rFonts w:ascii="Aptos" w:hAnsi="Aptos"/>
                <w:b w:val="0"/>
                <w:sz w:val="17"/>
              </w:rPr>
              <w:t>Recall</w:t>
            </w:r>
          </w:p>
        </w:tc>
        <w:tc>
          <w:tcPr>
            <w:tcW w:type="dxa" w:w="5040"/>
            <w:vAlign w:val="center"/>
          </w:tcPr>
          <w:p>
            <w:pPr>
              <w:spacing w:after="20"/>
            </w:pPr>
            <w:r/>
            <w:r>
              <w:rPr>
                <w:rFonts w:ascii="Aptos" w:hAnsi="Aptos"/>
                <w:b w:val="0"/>
                <w:sz w:val="17"/>
              </w:rPr>
              <w:t>How many of the real errors were caught.</w:t>
            </w:r>
          </w:p>
        </w:tc>
      </w:tr>
      <w:tr>
        <w:tc>
          <w:tcPr>
            <w:tcW w:type="dxa" w:w="5040"/>
            <w:vAlign w:val="center"/>
            <w:shd w:fill="F1F5F9"/>
          </w:tcPr>
          <w:p>
            <w:pPr>
              <w:spacing w:after="20"/>
            </w:pPr>
            <w:r/>
            <w:r>
              <w:rPr>
                <w:rFonts w:ascii="Aptos" w:hAnsi="Aptos"/>
                <w:b w:val="0"/>
                <w:sz w:val="17"/>
              </w:rPr>
              <w:t>F1</w:t>
            </w:r>
          </w:p>
        </w:tc>
        <w:tc>
          <w:tcPr>
            <w:tcW w:type="dxa" w:w="5040"/>
            <w:vAlign w:val="center"/>
            <w:shd w:fill="F1F5F9"/>
          </w:tcPr>
          <w:p>
            <w:pPr>
              <w:spacing w:after="20"/>
            </w:pPr>
            <w:r/>
            <w:r>
              <w:rPr>
                <w:rFonts w:ascii="Aptos" w:hAnsi="Aptos"/>
                <w:b w:val="0"/>
                <w:sz w:val="17"/>
              </w:rPr>
              <w:t>A combined precision-and-recall measure.</w:t>
            </w:r>
          </w:p>
        </w:tc>
      </w:tr>
      <w:tr>
        <w:tc>
          <w:tcPr>
            <w:tcW w:type="dxa" w:w="5040"/>
            <w:vAlign w:val="center"/>
          </w:tcPr>
          <w:p>
            <w:pPr>
              <w:spacing w:after="20"/>
            </w:pPr>
            <w:r/>
            <w:r>
              <w:rPr>
                <w:rFonts w:ascii="Aptos" w:hAnsi="Aptos"/>
                <w:b w:val="0"/>
                <w:sz w:val="17"/>
              </w:rPr>
              <w:t>Mitigation</w:t>
            </w:r>
          </w:p>
        </w:tc>
        <w:tc>
          <w:tcPr>
            <w:tcW w:type="dxa" w:w="5040"/>
            <w:vAlign w:val="center"/>
          </w:tcPr>
          <w:p>
            <w:pPr>
              <w:spacing w:after="20"/>
            </w:pPr>
            <w:r/>
            <w:r>
              <w:rPr>
                <w:rFonts w:ascii="Aptos" w:hAnsi="Aptos"/>
                <w:b w:val="0"/>
                <w:sz w:val="17"/>
              </w:rPr>
              <w:t>A strategy to reduce errors or their impact.</w:t>
            </w:r>
          </w:p>
        </w:tc>
      </w:tr>
    </w:tbl>
    <w:p/>
    <w:p>
      <w:pPr>
        <w:pStyle w:val="Heading2"/>
        <w:keepNext/>
      </w:pPr>
      <w:r>
        <w:t>Five things to remember</w:t>
      </w:r>
    </w:p>
    <w:p>
      <w:pPr>
        <w:pStyle w:val="ListNumber"/>
        <w:spacing w:after="60"/>
      </w:pPr>
      <w:r>
        <w:t>RAG can reduce hallucinations but cannot guarantee that every generated claim is grounded.</w:t>
      </w:r>
    </w:p>
    <w:p>
      <w:pPr>
        <w:pStyle w:val="ListNumber"/>
        <w:spacing w:after="60"/>
      </w:pPr>
      <w:r>
        <w:t>RAGTruth contains 17,790 responses with human annotations at response and text-span levels.</w:t>
      </w:r>
    </w:p>
    <w:p>
      <w:pPr>
        <w:pStyle w:val="ListNumber"/>
        <w:spacing w:after="60"/>
      </w:pPr>
      <w:r>
        <w:t>The dataset enables systematic comparison of detection methods.</w:t>
      </w:r>
    </w:p>
    <w:p>
      <w:pPr>
        <w:pStyle w:val="ListNumber"/>
        <w:spacing w:after="60"/>
      </w:pPr>
      <w:r>
        <w:t>Fine-tuning achieved better response-level F1 than the tested GPT-4-turbo prompt baseline in the paper's reported setup, but detection remained imperfect.</w:t>
      </w:r>
    </w:p>
    <w:p>
      <w:pPr>
        <w:pStyle w:val="ListNumber"/>
        <w:spacing w:after="60"/>
      </w:pPr>
      <w:r>
        <w:t>For EGCA, verify each claim against source evidence, evaluate with human-labelled data, and send uncertain cases for review.</w:t>
      </w:r>
    </w:p>
    <w:p>
      <w:pPr>
        <w:pStyle w:val="Heading2"/>
        <w:keepNext/>
      </w:pPr>
      <w:r>
        <w:t>Short explanation you can say in a presentation</w:t>
      </w:r>
    </w:p>
    <w:tbl>
      <w:tblPr>
        <w:tblW w:type="auto" w:w="0"/>
        <w:jc w:val="center"/>
        <w:tblLook w:firstColumn="1" w:firstRow="1" w:lastColumn="0" w:lastRow="0" w:noHBand="0" w:noVBand="1" w:val="04A0"/>
      </w:tblPr>
      <w:tblGrid>
        <w:gridCol w:w="10080"/>
      </w:tblGrid>
      <w:tr>
        <w:tc>
          <w:tcPr>
            <w:tcW w:type="dxa" w:w="10080"/>
            <w:shd w:fill="E8F4F6"/>
          </w:tcPr>
          <w:p>
            <w:pPr>
              <w:spacing w:after="60"/>
            </w:pPr>
            <w:r/>
            <w:r>
              <w:rPr>
                <w:b/>
                <w:color w:val="005C6E"/>
                <w:sz w:val="22"/>
              </w:rPr>
              <w:t>30-SECOND SUMMARY</w:t>
              <w:br/>
            </w:r>
            <w:r>
              <w:rPr>
                <w:sz w:val="19"/>
              </w:rPr>
              <w:t>RAGTruth is an ACL 2024 research paper that addresses hallucinations in retrieval-augmented language models. The authors created a dataset of nearly 18,000 generated responses and had humans mark unsupported or contradictory text. They used it to compare detection methods, fine-tune a hallucination detector, and test response selection as a way to reduce errors. For EGCA, the key lesson is to verify each candidate-assessment claim against its source and test that verifier on human-labelled examples.</w:t>
            </w:r>
          </w:p>
        </w:tc>
      </w:tr>
    </w:tbl>
    <w:p/>
    <w:p>
      <w:pPr>
        <w:pStyle w:val="Heading1"/>
        <w:keepNext/>
      </w:pPr>
      <w:r>
        <w:t>References and resources</w:t>
      </w:r>
    </w:p>
    <w:p>
      <w:r>
        <w:t>Primary paper</w:t>
      </w:r>
    </w:p>
    <w:p>
      <w:r>
        <w:t xml:space="preserve">Niu, C., Wu, Y., Zhu, J., Xu, S., Shum, K., Zhong, R., Song, J., &amp; Zhang, T. (2024). </w:t>
      </w:r>
      <w:r>
        <w:rPr>
          <w:i/>
        </w:rPr>
        <w:t>RAGTruth: A Hallucination Corpus for Developing Trustworthy Retrieval-Augmented Language Models.</w:t>
      </w:r>
      <w:r>
        <w:t xml:space="preserve"> Proceedings of the 62nd Annual Meeting of the Association for Computational Linguistics (ACL), Volume 1: Long Papers, pp. 10862–10878. DOI: 10.18653/v1/2024.acl-long.585.</w:t>
      </w:r>
    </w:p>
    <w:p>
      <w:r>
        <w:t>Official paper: https://aclanthology.org/2024.acl-long.585/</w:t>
      </w:r>
    </w:p>
    <w:p>
      <w:r>
        <w:t>PDF: https://aclanthology.org/2024.acl-long.585.pdf</w:t>
      </w:r>
    </w:p>
    <w:p>
      <w:r>
        <w:t>Dataset and research code: https://github.com/ParticleMedia/RAGTruth</w:t>
      </w:r>
    </w:p>
    <w:p>
      <w:r>
        <w:t>Note: The numerical results in this report are attributed to the published paper and its accompanying repository. EGCA architecture, examples, and implementation suggestions are recommendations for adapting the paper's ideas; they are not reported experiments from RAGTruth.</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RAGTruth • Learning report for Evidence-Grounded Candidate Assessment (EGCA)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EGCA RESEARCH NOTES  |  PAPER EXPLAINED IN PLAIN LANGUAGE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A34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83657"/>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708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3655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8365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