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0" w:before="0"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Nacional Mayor de San Marcos </w:t>
      </w:r>
    </w:p>
    <w:p w:rsidR="00000000" w:rsidDel="00000000" w:rsidP="00000000" w:rsidRDefault="00000000" w:rsidRPr="00000000" w14:paraId="00000002">
      <w:pPr>
        <w:widowControl w:val="0"/>
        <w:spacing w:after="0" w:before="0" w:line="36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(Universidad del Perú. Decana de América)</w:t>
      </w:r>
    </w:p>
    <w:p w:rsidR="00000000" w:rsidDel="00000000" w:rsidP="00000000" w:rsidRDefault="00000000" w:rsidRPr="00000000" w14:paraId="00000003">
      <w:pPr>
        <w:widowControl w:val="0"/>
        <w:spacing w:after="0" w:before="0"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Facultad de Ingeniería de Sistemas e Informática </w:t>
      </w:r>
    </w:p>
    <w:p w:rsidR="00000000" w:rsidDel="00000000" w:rsidP="00000000" w:rsidRDefault="00000000" w:rsidRPr="00000000" w14:paraId="00000004">
      <w:pPr>
        <w:widowControl w:val="0"/>
        <w:spacing w:after="0" w:before="0" w:line="36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Escuela Profesional de Ingeniería de Software </w:t>
      </w:r>
    </w:p>
    <w:p w:rsidR="00000000" w:rsidDel="00000000" w:rsidP="00000000" w:rsidRDefault="00000000" w:rsidRPr="00000000" w14:paraId="00000005">
      <w:pPr>
        <w:widowControl w:val="0"/>
        <w:spacing w:after="0" w:before="398.033447265625" w:line="215.56294441223145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9050" distT="19050" distL="19050" distR="19050">
            <wp:extent cx="1247775" cy="148734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14873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398.033447265625" w:line="215.56294441223145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Acta de cierre del proyecto</w:t>
      </w:r>
    </w:p>
    <w:p w:rsidR="00000000" w:rsidDel="00000000" w:rsidP="00000000" w:rsidRDefault="00000000" w:rsidRPr="00000000" w14:paraId="00000007">
      <w:pPr>
        <w:widowControl w:val="0"/>
        <w:spacing w:after="0" w:before="411.3238525390625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Gestión de la configuración del software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after="0" w:before="571.8731689453125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</w:t>
      </w:r>
    </w:p>
    <w:p w:rsidR="00000000" w:rsidDel="00000000" w:rsidP="00000000" w:rsidRDefault="00000000" w:rsidRPr="00000000" w14:paraId="00000009">
      <w:pPr>
        <w:widowControl w:val="0"/>
        <w:spacing w:after="0" w:before="571.8743896484375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Integrantes:</w:t>
      </w:r>
    </w:p>
    <w:p w:rsidR="00000000" w:rsidDel="00000000" w:rsidP="00000000" w:rsidRDefault="00000000" w:rsidRPr="00000000" w14:paraId="0000000A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Dávila Raffo, Alwin Edu</w:t>
      </w:r>
    </w:p>
    <w:p w:rsidR="00000000" w:rsidDel="00000000" w:rsidP="00000000" w:rsidRDefault="00000000" w:rsidRPr="00000000" w14:paraId="0000000C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Espinoza Peralta, Carlos Miguel</w:t>
      </w:r>
    </w:p>
    <w:p w:rsidR="00000000" w:rsidDel="00000000" w:rsidP="00000000" w:rsidRDefault="00000000" w:rsidRPr="00000000" w14:paraId="0000000D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Jara Espinoza, Ángela Lucía</w:t>
      </w:r>
    </w:p>
    <w:p w:rsidR="00000000" w:rsidDel="00000000" w:rsidP="00000000" w:rsidRDefault="00000000" w:rsidRPr="00000000" w14:paraId="0000000E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Madrid Ruiz, Giacomo Salvador</w:t>
      </w:r>
    </w:p>
    <w:p w:rsidR="00000000" w:rsidDel="00000000" w:rsidP="00000000" w:rsidRDefault="00000000" w:rsidRPr="00000000" w14:paraId="0000000F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Mantilla Flores, Shamir</w:t>
      </w:r>
    </w:p>
    <w:p w:rsidR="00000000" w:rsidDel="00000000" w:rsidP="00000000" w:rsidRDefault="00000000" w:rsidRPr="00000000" w14:paraId="00000010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Patricio Julca, Vilberto Alberto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after="0" w:before="571.8731689453125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Docente: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Wong Portillo, Lenis Rossi</w:t>
      </w:r>
    </w:p>
    <w:p w:rsidR="00000000" w:rsidDel="00000000" w:rsidP="00000000" w:rsidRDefault="00000000" w:rsidRPr="00000000" w14:paraId="00000012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Lima, Perú </w:t>
      </w:r>
    </w:p>
    <w:p w:rsidR="00000000" w:rsidDel="00000000" w:rsidP="00000000" w:rsidRDefault="00000000" w:rsidRPr="00000000" w14:paraId="00000015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before="0" w:line="240" w:lineRule="auto"/>
        <w:ind w:right="5.669291338583093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8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left" w:leader="none" w:pos="-720"/>
          <w:tab w:val="left" w:leader="none" w:pos="0"/>
          <w:tab w:val="left" w:leader="none" w:pos="720"/>
          <w:tab w:val="right" w:leader="none" w:pos="12000"/>
        </w:tabs>
        <w:spacing w:after="0" w:before="60" w:lin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Índice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Información del Proyecto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Datos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Razón de cierre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Aceptación de los productos o entregables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81aiqja61b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Entregables de proyecto aceptados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0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bookmarkStart w:colFirst="0" w:colLast="0" w:name="_heading=h.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Información del Proyecto</w:t>
      </w:r>
    </w:p>
    <w:p w:rsidR="00000000" w:rsidDel="00000000" w:rsidP="00000000" w:rsidRDefault="00000000" w:rsidRPr="00000000" w14:paraId="00000022">
      <w:pPr>
        <w:pStyle w:val="Heading2"/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Datos</w:t>
      </w:r>
    </w:p>
    <w:tbl>
      <w:tblPr>
        <w:tblStyle w:val="Table1"/>
        <w:tblW w:w="88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5955"/>
        <w:tblGridChange w:id="0">
          <w:tblGrid>
            <w:gridCol w:w="2910"/>
            <w:gridCol w:w="595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23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4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Devsla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25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6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Ezcommerce (Plaataforma virtual de comercio universitario)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27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Fecha del tercer sprint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12/10/2024 - 28/11/2024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29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Cliente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UNMSM</w:t>
            </w:r>
          </w:p>
        </w:tc>
      </w:tr>
      <w:tr>
        <w:trPr>
          <w:cantSplit w:val="0"/>
          <w:tblHeader w:val="0"/>
        </w:trPr>
        <w:tc>
          <w:tcPr>
            <w:shd w:fill="999999" w:val="clear"/>
            <w:vAlign w:val="center"/>
          </w:tcPr>
          <w:p w:rsidR="00000000" w:rsidDel="00000000" w:rsidP="00000000" w:rsidRDefault="00000000" w:rsidRPr="00000000" w14:paraId="0000002B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Gerente de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C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Jara Espinoza, Angela Lucia</w:t>
            </w:r>
          </w:p>
        </w:tc>
      </w:tr>
    </w:tbl>
    <w:p w:rsidR="00000000" w:rsidDel="00000000" w:rsidP="00000000" w:rsidRDefault="00000000" w:rsidRPr="00000000" w14:paraId="0000002D">
      <w:pPr>
        <w:pStyle w:val="Heading1"/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</w:rPr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</w:rPr>
      </w:pPr>
      <w:bookmarkStart w:colFirst="0" w:colLast="0" w:name="_heading=h.tyjcwt" w:id="4"/>
      <w:bookmarkEnd w:id="4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Razón de cierre</w:t>
      </w:r>
    </w:p>
    <w:p w:rsidR="00000000" w:rsidDel="00000000" w:rsidP="00000000" w:rsidRDefault="00000000" w:rsidRPr="00000000" w14:paraId="0000002F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medio de la presente, se da cierre formal al proyecto, por las razones especificadas en la siguiente ficha:</w:t>
      </w:r>
    </w:p>
    <w:tbl>
      <w:tblPr>
        <w:tblStyle w:val="Table2"/>
        <w:tblW w:w="882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46"/>
        <w:gridCol w:w="1874"/>
        <w:tblGridChange w:id="0">
          <w:tblGrid>
            <w:gridCol w:w="6946"/>
            <w:gridCol w:w="1874"/>
          </w:tblGrid>
        </w:tblGridChange>
      </w:tblGrid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0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de todos los productos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</w:t>
            </w:r>
          </w:p>
        </w:tc>
      </w:tr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Entrega parcial de productos y cancelación de otros de conformidad con los requerimientos del cliente.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1.84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tabs>
                <w:tab w:val="left" w:leader="none" w:pos="-720"/>
                <w:tab w:val="left" w:leader="none" w:pos="0"/>
                <w:tab w:val="left" w:leader="none" w:pos="720"/>
                <w:tab w:val="left" w:leader="none" w:pos="-720"/>
              </w:tabs>
              <w:spacing w:after="200" w:before="20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Cancelación de todos los productos asociados con el proyecto.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tabs>
                <w:tab w:val="left" w:leader="none" w:pos="-720"/>
                <w:tab w:val="left" w:leader="none" w:pos="0"/>
                <w:tab w:val="left" w:leader="none" w:pos="720"/>
              </w:tabs>
              <w:spacing w:after="200" w:before="20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tabs>
          <w:tab w:val="left" w:leader="none" w:pos="-720"/>
          <w:tab w:val="left" w:leader="none" w:pos="0"/>
          <w:tab w:val="left" w:leader="none" w:pos="720"/>
        </w:tabs>
        <w:rPr>
          <w:rFonts w:ascii="Times New Roman" w:cs="Times New Roman" w:eastAsia="Times New Roman" w:hAnsi="Times New Roman"/>
        </w:rPr>
      </w:pPr>
      <w:bookmarkStart w:colFirst="0" w:colLast="0" w:name="_heading=h.1t3h5sf" w:id="6"/>
      <w:bookmarkEnd w:id="6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Aceptación de los productos o entregables</w:t>
      </w:r>
    </w:p>
    <w:p w:rsidR="00000000" w:rsidDel="00000000" w:rsidP="00000000" w:rsidRDefault="00000000" w:rsidRPr="00000000" w14:paraId="0000003C">
      <w:pPr>
        <w:pStyle w:val="Heading2"/>
        <w:tabs>
          <w:tab w:val="left" w:leader="none" w:pos="-720"/>
          <w:tab w:val="left" w:leader="none" w:pos="0"/>
          <w:tab w:val="left" w:leader="none" w:pos="720"/>
        </w:tabs>
        <w:rPr>
          <w:rFonts w:ascii="Times New Roman" w:cs="Times New Roman" w:eastAsia="Times New Roman" w:hAnsi="Times New Roman"/>
        </w:rPr>
      </w:pPr>
      <w:bookmarkStart w:colFirst="0" w:colLast="0" w:name="_heading=h.q81aiqja61bc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Entregables de proyecto aceptados</w:t>
      </w:r>
      <w:r w:rsidDel="00000000" w:rsidR="00000000" w:rsidRPr="00000000">
        <w:rPr>
          <w:rtl w:val="0"/>
        </w:rPr>
      </w:r>
    </w:p>
    <w:tbl>
      <w:tblPr>
        <w:tblStyle w:val="Table3"/>
        <w:tblW w:w="9780.0" w:type="dxa"/>
        <w:jc w:val="left"/>
        <w:tblLayout w:type="fixed"/>
        <w:tblLook w:val="0400"/>
      </w:tblPr>
      <w:tblGrid>
        <w:gridCol w:w="6015"/>
        <w:gridCol w:w="3765"/>
        <w:tblGridChange w:id="0">
          <w:tblGrid>
            <w:gridCol w:w="6015"/>
            <w:gridCol w:w="37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Entregable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Aceptado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Plan del proyecto (Project Charter)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Cronograma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Lista de Épicas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C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D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Elaboración de Historias de Usuario de Épica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 de QA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 del Primer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 de Lógica de Negocio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 de la Arquitectura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 de la User Interface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 del Modelado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Guía de Estilos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 de QA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 del Segundo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Desarrollo de Épica 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Documentos de Prueba de Software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6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Manual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Reporte del Tercer Sprint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B">
            <w:pPr>
              <w:spacing w:after="240" w:before="240" w:line="240" w:lineRule="auto"/>
              <w:ind w:right="-7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Acta de Cierre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C">
            <w:pPr>
              <w:spacing w:after="240" w:before="240" w:lineRule="auto"/>
              <w:ind w:left="216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Sí</w:t>
            </w:r>
          </w:p>
        </w:tc>
      </w:tr>
    </w:tbl>
    <w:p w:rsidR="00000000" w:rsidDel="00000000" w:rsidP="00000000" w:rsidRDefault="00000000" w:rsidRPr="00000000" w14:paraId="0000007D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Para cada entregable aceptado, se da por entendido que: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El entregable ha cumplido los criterios de aceptación establecidos en la documentación de requerimientos y definición de alcance.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verificado que los entregables cumplen los requerimientos.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validado el cumplimiento de los requerimientos funcionales y de calidad definidos.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realizado la transferencia de conocimientos y control al área operativa.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concluido el entrenamiento que se definió necesario.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tabs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ha entregado la documentación al área operativa.</w:t>
      </w:r>
    </w:p>
    <w:p w:rsidR="00000000" w:rsidDel="00000000" w:rsidP="00000000" w:rsidRDefault="00000000" w:rsidRPr="00000000" w14:paraId="00000086">
      <w:p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200" w:before="200" w:lineRule="auto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Se autoriza al Gerente de Proyecto a continuar con el cierre formal del proyecto o fase, lo cual deberá incluir: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Evaluación post-proyecto o fase.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Documentación de lecciones aprendidas.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Liberación del equipo de trabajo para su reasignación.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Cierre de todos los procesos de procura y contratación con terceros.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tabs>
          <w:tab w:val="left" w:leader="none" w:pos="-720"/>
          <w:tab w:val="left" w:leader="none" w:pos="0"/>
          <w:tab w:val="left" w:leader="none" w:pos="720"/>
          <w:tab w:val="left" w:leader="none" w:pos="-720"/>
          <w:tab w:val="left" w:leader="none" w:pos="0"/>
          <w:tab w:val="left" w:leader="none" w:pos="720"/>
        </w:tabs>
        <w:spacing w:after="0" w:before="0" w:lineRule="auto"/>
        <w:ind w:left="720" w:hanging="360"/>
        <w:rPr>
          <w:rFonts w:ascii="IBM Plex Serif" w:cs="IBM Plex Serif" w:eastAsia="IBM Plex Serif" w:hAnsi="IBM Plex Serif"/>
        </w:rPr>
      </w:pPr>
      <w:r w:rsidDel="00000000" w:rsidR="00000000" w:rsidRPr="00000000">
        <w:rPr>
          <w:rFonts w:ascii="IBM Plex Serif" w:cs="IBM Plex Serif" w:eastAsia="IBM Plex Serif" w:hAnsi="IBM Plex Serif"/>
          <w:rtl w:val="0"/>
        </w:rPr>
        <w:t xml:space="preserve">Archivo de la documentación del proyecto.</w:t>
      </w:r>
    </w:p>
    <w:p w:rsidR="00000000" w:rsidDel="00000000" w:rsidP="00000000" w:rsidRDefault="00000000" w:rsidRPr="00000000" w14:paraId="0000008C">
      <w:pPr>
        <w:tabs>
          <w:tab w:val="left" w:leader="none" w:pos="-720"/>
          <w:tab w:val="left" w:leader="none" w:pos="0"/>
          <w:tab w:val="left" w:leader="none" w:pos="720"/>
        </w:tabs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IBM Plex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E">
    <w:pPr>
      <w:tabs>
        <w:tab w:val="left" w:leader="none" w:pos="-720"/>
        <w:tab w:val="left" w:leader="none" w:pos="0"/>
        <w:tab w:val="left" w:leader="none" w:pos="720"/>
      </w:tabs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8D">
    <w:pPr>
      <w:tabs>
        <w:tab w:val="left" w:leader="none" w:pos="-720"/>
        <w:tab w:val="left" w:leader="none" w:pos="0"/>
        <w:tab w:val="left" w:leader="none" w:pos="720"/>
      </w:tabs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erif" w:cs="IBM Plex Serif" w:eastAsia="IBM Plex Serif" w:hAnsi="IBM Plex Serif"/>
        <w:sz w:val="22"/>
        <w:szCs w:val="22"/>
        <w:lang w:val="es_419"/>
      </w:rPr>
    </w:rPrDefault>
    <w:pPrDefault>
      <w:pPr>
        <w:tabs>
          <w:tab w:val="left" w:leader="none" w:pos="-720"/>
          <w:tab w:val="left" w:leader="none" w:pos="0"/>
          <w:tab w:val="left" w:leader="none" w:pos="720"/>
        </w:tabs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</w:pPr>
    <w:rPr>
      <w:rFonts w:ascii="IBM Plex Serif" w:cs="IBM Plex Serif" w:eastAsia="IBM Plex Serif" w:hAnsi="IBM Plex Serif"/>
      <w:b w:val="1"/>
      <w:i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erif-regular.ttf"/><Relationship Id="rId2" Type="http://schemas.openxmlformats.org/officeDocument/2006/relationships/font" Target="fonts/IBMPlexSerif-bold.ttf"/><Relationship Id="rId3" Type="http://schemas.openxmlformats.org/officeDocument/2006/relationships/font" Target="fonts/IBMPlexSerif-italic.ttf"/><Relationship Id="rId4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vabgUzcv0qu3I+QLDYbVzSyaXHw==">CgMxLjAyCGguZ2pkZ3hzMgloLjMwajB6bGwyCWguMWZvYjl0ZTIJaC4yZXQ5MnAwMghoLnR5amN3dDIJaC4zZHk2dmttMgloLjF0M2g1c2YyDmgucTgxYWlxamE2MWJjOAByITFoa1RkdVNYMFhYRUl5LWFyOUM5eVdQallNQ1lQc01LZQ==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