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pitch / motivation;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clarity of the system description;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novelty of the method;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thoroughness of (proposed) analysis and results (if finished)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73737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737"/>
          <w:sz w:val="33"/>
          <w:szCs w:val="33"/>
          <w:highlight w:val="white"/>
          <w:rtl w:val="0"/>
        </w:rPr>
        <w:t xml:space="preserve">project goals, methods, and evaluation of your efforts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color w:val="373737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color w:val="373737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color w:val="373737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