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bookmarkStart w:id="0" w:name="_GoBack"/>
            <w:bookmarkEnd w:id="0"/>
            <w:r>
              <w:t>Код Продукции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>Наименование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>Вид продукции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>Вид производства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СДП-35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475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СДП-35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4125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СДП-115 ЭП962П ТУ 1-801-1219-2009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4126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СДП-114 ЭП962П ТУ 1-801-1219-2009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4127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СДП-100 ЭП741НП ТУ 1-801-1212-2008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4136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СДП-105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4749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СДП-34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4751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СДП-40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4785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СДП-42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4818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СДП-43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4864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СДП-110 ЭП741НП ТУ 1-801-1208-2007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4872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СДП-106 ЭП962П ТУ 1-801-1216-2008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4882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СДП-36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4883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СДП-37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4884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СДП-39 ЭП741НП ТУ 1-801-1207-2007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  <w:tr w:rsidR="00967A61" w:rsidTr="00967A61">
        <w:tc>
          <w:tcPr>
            <w:tcW w:w="2392" w:type="dxa"/>
          </w:tcPr>
          <w:p w:rsidR="00967A61" w:rsidRDefault="00967A61" w:rsidP="00967A61">
            <w:pPr>
              <w:jc w:val="center"/>
            </w:pPr>
            <w:r>
              <w:t>41147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  <w:r>
              <w:t xml:space="preserve"> всесторонние СДП-26 ЭП741НП ТУ 1-801-1208-2007</w:t>
            </w:r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r>
              <w:t xml:space="preserve">Заготовки </w:t>
            </w:r>
            <w:proofErr w:type="spellStart"/>
            <w:r>
              <w:t>гранульные</w:t>
            </w:r>
            <w:proofErr w:type="spellEnd"/>
          </w:p>
        </w:tc>
        <w:tc>
          <w:tcPr>
            <w:tcW w:w="2393" w:type="dxa"/>
          </w:tcPr>
          <w:p w:rsidR="00967A61" w:rsidRDefault="00967A61" w:rsidP="00967A61">
            <w:pPr>
              <w:jc w:val="center"/>
            </w:pPr>
            <w:proofErr w:type="spellStart"/>
            <w:r>
              <w:t>Гранульная</w:t>
            </w:r>
            <w:proofErr w:type="spellEnd"/>
            <w:r>
              <w:t xml:space="preserve"> металлургия</w:t>
            </w:r>
          </w:p>
        </w:tc>
      </w:tr>
    </w:tbl>
    <w:p w:rsidR="00967A61" w:rsidRDefault="00967A61"/>
    <w:sectPr w:rsidR="00967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67A61"/>
    <w:rsid w:val="0003284D"/>
    <w:rsid w:val="00296A46"/>
    <w:rsid w:val="004D5862"/>
    <w:rsid w:val="009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2023-02-27T00:07:00Z</dcterms:created>
  <dcterms:modified xsi:type="dcterms:W3CDTF">2023-02-27T00:07:00Z</dcterms:modified>
</cp:coreProperties>
</file>