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C0F" w:rsidRPr="00D16949" w:rsidRDefault="00474C0F" w:rsidP="00474C0F">
      <w:pPr>
        <w:jc w:val="center"/>
      </w:pPr>
      <w:r w:rsidRPr="00D16949">
        <w:t>Министерство науки и высшего образования Российской Федерации</w:t>
      </w:r>
    </w:p>
    <w:p w:rsidR="00474C0F" w:rsidRPr="00D16949" w:rsidRDefault="00474C0F" w:rsidP="00474C0F">
      <w:pPr>
        <w:jc w:val="center"/>
      </w:pPr>
      <w:r w:rsidRPr="00D16949">
        <w:t>Федеральное государственное бюджетное образовательное учреждения</w:t>
      </w:r>
    </w:p>
    <w:p w:rsidR="00474C0F" w:rsidRPr="00D16949" w:rsidRDefault="00474C0F" w:rsidP="00474C0F">
      <w:pPr>
        <w:jc w:val="center"/>
      </w:pPr>
      <w:r w:rsidRPr="00D16949">
        <w:t>высшего образования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ТОМСКИЙ ГОСУДАРСТВЕННЫЙ УНИВЕРСИТЕТ</w:t>
      </w:r>
    </w:p>
    <w:p w:rsidR="00474C0F" w:rsidRPr="00D16949" w:rsidRDefault="00474C0F" w:rsidP="00474C0F">
      <w:pPr>
        <w:jc w:val="center"/>
      </w:pPr>
      <w:r w:rsidRPr="00D16949">
        <w:t>СИСТЕМ УПРАВЛЕНИЯ И РАДИОЭЛЕКТРОНИКИ (ТУСУР)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Кафедра компьютерных систем в управлении и проектировании (КСУП)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ПОЯСНИТЕЛЬНАЯ ЗАПИСКА</w:t>
      </w:r>
    </w:p>
    <w:p w:rsidR="00474C0F" w:rsidRPr="00D16949" w:rsidRDefault="00474C0F" w:rsidP="00474C0F">
      <w:pPr>
        <w:jc w:val="center"/>
      </w:pPr>
      <w:r w:rsidRPr="00D16949">
        <w:t>по дисциплине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>
        <w:t>«Основы разработки САПР»</w:t>
      </w:r>
    </w:p>
    <w:p w:rsidR="00474C0F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:rsidR="00474C0F" w:rsidRPr="00474C0F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Pr="00474C0F">
        <w:rPr>
          <w:rFonts w:eastAsia="Calibri"/>
        </w:rPr>
        <w:t xml:space="preserve"> </w:t>
      </w:r>
      <w:r>
        <w:rPr>
          <w:rFonts w:eastAsia="Calibri"/>
        </w:rPr>
        <w:t xml:space="preserve">Е.А. </w:t>
      </w:r>
      <w:proofErr w:type="spellStart"/>
      <w:r>
        <w:rPr>
          <w:rFonts w:eastAsia="Calibri"/>
        </w:rPr>
        <w:t>Девяшин</w:t>
      </w:r>
      <w:proofErr w:type="spellEnd"/>
      <w:r>
        <w:rPr>
          <w:rFonts w:eastAsia="Calibri"/>
        </w:rPr>
        <w:t xml:space="preserve"> 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:rsidR="00474C0F" w:rsidRPr="00D16949" w:rsidRDefault="00474C0F" w:rsidP="00474C0F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 w:rsidRPr="00D16949">
        <w:t>2020</w:t>
      </w:r>
    </w:p>
    <w:p w:rsidR="00474C0F" w:rsidRPr="00D16949" w:rsidRDefault="00474C0F" w:rsidP="00474C0F">
      <w:pPr>
        <w:jc w:val="center"/>
      </w:pPr>
      <w:r w:rsidRPr="00011D9A">
        <w:rPr>
          <w:b/>
        </w:rPr>
        <w:lastRenderedPageBreak/>
        <w:t>РЕФЕРАТ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Пояснительная записка</w:t>
      </w:r>
      <w:r w:rsidR="00123170">
        <w:rPr>
          <w:rFonts w:eastAsia="Times New Roman"/>
        </w:rPr>
        <w:t>: 2</w:t>
      </w:r>
      <w:r w:rsidR="00230D82" w:rsidRPr="00230D82">
        <w:rPr>
          <w:rFonts w:eastAsia="Times New Roman"/>
        </w:rPr>
        <w:t>1</w:t>
      </w:r>
      <w:r w:rsidR="00123170">
        <w:rPr>
          <w:rFonts w:eastAsia="Times New Roman"/>
        </w:rPr>
        <w:t xml:space="preserve"> </w:t>
      </w:r>
      <w:proofErr w:type="spellStart"/>
      <w:proofErr w:type="gramStart"/>
      <w:r w:rsidR="00123170">
        <w:rPr>
          <w:rFonts w:eastAsia="Times New Roman"/>
        </w:rPr>
        <w:t>стр</w:t>
      </w:r>
      <w:proofErr w:type="spellEnd"/>
      <w:proofErr w:type="gramEnd"/>
      <w:r w:rsidR="00123170">
        <w:rPr>
          <w:rFonts w:eastAsia="Times New Roman"/>
        </w:rPr>
        <w:t>, 14 рисунков, 10 источников.</w:t>
      </w:r>
    </w:p>
    <w:p w:rsidR="00474C0F" w:rsidRPr="00D16949" w:rsidRDefault="00474C0F" w:rsidP="00474C0F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proofErr w:type="gramStart"/>
      <w:r>
        <w:rPr>
          <w:rFonts w:eastAsia="Times New Roman"/>
          <w:lang w:val="en-US"/>
        </w:rPr>
        <w:t>AutoCAD</w:t>
      </w:r>
      <w:r w:rsidRPr="00474C0F">
        <w:rPr>
          <w:rFonts w:eastAsia="Times New Roman"/>
        </w:rPr>
        <w:t xml:space="preserve"> 2020</w:t>
      </w:r>
      <w:r w:rsidRPr="00D16949">
        <w:rPr>
          <w:rFonts w:eastAsia="Times New Roman"/>
        </w:rPr>
        <w:t xml:space="preserve">, ПЛАГИН, </w:t>
      </w:r>
      <w:r>
        <w:rPr>
          <w:rFonts w:eastAsia="Times New Roman"/>
        </w:rPr>
        <w:t>СВАЙНЫЙ АНГАР</w:t>
      </w:r>
      <w:r w:rsidRPr="00D16949">
        <w:rPr>
          <w:rFonts w:eastAsia="Times New Roman"/>
        </w:rPr>
        <w:t>, АВТОМАТИЗИРОВАННОЕ ПРОЕКТИРОВАНИЕ, САПР.</w:t>
      </w:r>
      <w:proofErr w:type="gramEnd"/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>
        <w:rPr>
          <w:rFonts w:eastAsia="Times New Roman"/>
        </w:rPr>
        <w:t>«Ангар</w:t>
      </w:r>
      <w:r w:rsidRPr="00D16949">
        <w:rPr>
          <w:rFonts w:eastAsia="Times New Roman"/>
        </w:rP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 w:rsidRPr="00D16949">
        <w:rPr>
          <w:rFonts w:eastAsia="Times New Roman"/>
        </w:rPr>
        <w:t xml:space="preserve"> 2020</w:t>
      </w:r>
      <w:r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proofErr w:type="gramStart"/>
      <w:r w:rsidRPr="00D16949">
        <w:rPr>
          <w:bCs/>
        </w:rPr>
        <w:t>С</w:t>
      </w:r>
      <w:proofErr w:type="gramEnd"/>
      <w:r w:rsidRPr="00D16949">
        <w:rPr>
          <w:bCs/>
        </w:rPr>
        <w:t>ommunity</w:t>
      </w:r>
      <w:proofErr w:type="spellEnd"/>
      <w:r w:rsidRPr="0022078E">
        <w:rPr>
          <w:bCs/>
        </w:rPr>
        <w:t xml:space="preserve"> </w:t>
      </w:r>
      <w:r>
        <w:rPr>
          <w:bCs/>
        </w:rPr>
        <w:t>[</w:t>
      </w:r>
      <w:r w:rsidRPr="0022078E">
        <w:rPr>
          <w:bCs/>
        </w:rPr>
        <w:t>2]</w:t>
      </w:r>
      <w:r w:rsidRPr="00D16949">
        <w:rPr>
          <w:bCs/>
        </w:rPr>
        <w:t>.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>
        <w:rPr>
          <w:bCs/>
        </w:rPr>
        <w:t>б</w:t>
      </w:r>
      <w:r>
        <w:t xml:space="preserve">иблиотек DLL из </w:t>
      </w:r>
      <w:proofErr w:type="spellStart"/>
      <w:r>
        <w:t>ObjectARX</w:t>
      </w:r>
      <w:proofErr w:type="spellEnd"/>
      <w:r>
        <w:t xml:space="preserve"> SDK</w:t>
      </w:r>
      <w:r w:rsidRPr="0022078E">
        <w:rPr>
          <w:bCs/>
        </w:rPr>
        <w:t>[3]</w:t>
      </w:r>
      <w:r w:rsidRPr="00D16949">
        <w:rPr>
          <w:bCs/>
        </w:rPr>
        <w:t xml:space="preserve">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2020</w:t>
      </w:r>
      <w:r w:rsidRPr="00D16949">
        <w:rPr>
          <w:rFonts w:eastAsia="Times New Roman"/>
        </w:rPr>
        <w:t>.</w:t>
      </w:r>
    </w:p>
    <w:p w:rsidR="00474C0F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>».</w:t>
      </w:r>
    </w:p>
    <w:p w:rsidR="00474C0F" w:rsidRDefault="00474C0F">
      <w:pPr>
        <w:spacing w:after="200" w:line="276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380214876"/>
        <w:docPartObj>
          <w:docPartGallery w:val="Table of Contents"/>
          <w:docPartUnique/>
        </w:docPartObj>
      </w:sdtPr>
      <w:sdtContent>
        <w:p w:rsidR="00474C0F" w:rsidRPr="00123170" w:rsidRDefault="00474C0F" w:rsidP="00123170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12317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8846A9" w:rsidRDefault="00474C0F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45602" w:history="1">
            <w:r w:rsidR="008846A9" w:rsidRPr="00DF5B85">
              <w:rPr>
                <w:rStyle w:val="a8"/>
                <w:noProof/>
              </w:rPr>
              <w:t>1 Введение</w:t>
            </w:r>
            <w:r w:rsidR="008846A9">
              <w:rPr>
                <w:noProof/>
                <w:webHidden/>
              </w:rPr>
              <w:tab/>
            </w:r>
            <w:r w:rsidR="008846A9">
              <w:rPr>
                <w:noProof/>
                <w:webHidden/>
              </w:rPr>
              <w:fldChar w:fldCharType="begin"/>
            </w:r>
            <w:r w:rsidR="008846A9">
              <w:rPr>
                <w:noProof/>
                <w:webHidden/>
              </w:rPr>
              <w:instrText xml:space="preserve"> PAGEREF _Toc40545602 \h </w:instrText>
            </w:r>
            <w:r w:rsidR="008846A9">
              <w:rPr>
                <w:noProof/>
                <w:webHidden/>
              </w:rPr>
            </w:r>
            <w:r w:rsidR="008846A9">
              <w:rPr>
                <w:noProof/>
                <w:webHidden/>
              </w:rPr>
              <w:fldChar w:fldCharType="separate"/>
            </w:r>
            <w:r w:rsidR="008846A9">
              <w:rPr>
                <w:noProof/>
                <w:webHidden/>
              </w:rPr>
              <w:t>4</w:t>
            </w:r>
            <w:r w:rsidR="008846A9"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03" w:history="1">
            <w:r w:rsidRPr="00DF5B85">
              <w:rPr>
                <w:rStyle w:val="a8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04" w:history="1">
            <w:r w:rsidRPr="00DF5B85">
              <w:rPr>
                <w:rStyle w:val="a8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05" w:history="1">
            <w:r w:rsidRPr="00DF5B85">
              <w:rPr>
                <w:rStyle w:val="a8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06" w:history="1">
            <w:r w:rsidRPr="00DF5B85">
              <w:rPr>
                <w:rStyle w:val="a8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07" w:history="1">
            <w:r w:rsidRPr="00DF5B85">
              <w:rPr>
                <w:rStyle w:val="a8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08" w:history="1">
            <w:r w:rsidRPr="00DF5B85">
              <w:rPr>
                <w:rStyle w:val="a8"/>
                <w:noProof/>
              </w:rPr>
              <w:t>2.4.1 Описание ПК Лира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09" w:history="1">
            <w:r w:rsidRPr="00DF5B85">
              <w:rPr>
                <w:rStyle w:val="a8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0" w:history="1">
            <w:r w:rsidRPr="00DF5B85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1" w:history="1">
            <w:r w:rsidRPr="00DF5B85">
              <w:rPr>
                <w:rStyle w:val="a8"/>
                <w:noProof/>
              </w:rPr>
              <w:t>3.2 Диаграмма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2" w:history="1">
            <w:r w:rsidRPr="00DF5B85">
              <w:rPr>
                <w:rStyle w:val="a8"/>
                <w:noProof/>
              </w:rPr>
              <w:t>3.2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3" w:history="1">
            <w:r w:rsidRPr="00DF5B85">
              <w:rPr>
                <w:rStyle w:val="a8"/>
                <w:noProof/>
              </w:rPr>
              <w:t>3.3 Макеты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4" w:history="1">
            <w:r w:rsidRPr="00DF5B85">
              <w:rPr>
                <w:rStyle w:val="a8"/>
                <w:noProof/>
              </w:rPr>
              <w:t>3.4 Сравнение готового проекта и с дополненной функциональностью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5" w:history="1">
            <w:r w:rsidRPr="00DF5B85">
              <w:rPr>
                <w:rStyle w:val="a8"/>
                <w:noProof/>
              </w:rPr>
              <w:t>3.5 Описание программы для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6" w:history="1">
            <w:r w:rsidRPr="00DF5B85">
              <w:rPr>
                <w:rStyle w:val="a8"/>
                <w:noProof/>
              </w:rPr>
              <w:t>4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7" w:history="1">
            <w:r w:rsidRPr="00DF5B85">
              <w:rPr>
                <w:rStyle w:val="a8"/>
                <w:noProof/>
              </w:rPr>
              <w:t>4.1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8" w:history="1">
            <w:r w:rsidRPr="00DF5B85">
              <w:rPr>
                <w:rStyle w:val="a8"/>
                <w:rFonts w:eastAsia="Calibri"/>
                <w:noProof/>
              </w:rPr>
              <w:t>4.2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19" w:history="1">
            <w:r w:rsidRPr="00DF5B85">
              <w:rPr>
                <w:rStyle w:val="a8"/>
                <w:rFonts w:eastAsia="Calibri"/>
                <w:noProof/>
              </w:rPr>
              <w:t>4.2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20" w:history="1">
            <w:r w:rsidRPr="00DF5B85">
              <w:rPr>
                <w:rStyle w:val="a8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46A9" w:rsidRDefault="008846A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45621" w:history="1">
            <w:r w:rsidRPr="00DF5B85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_Toc40545621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C0F" w:rsidRDefault="00474C0F">
          <w:r>
            <w:rPr>
              <w:b/>
              <w:bCs/>
            </w:rPr>
            <w:fldChar w:fldCharType="end"/>
          </w:r>
        </w:p>
      </w:sdtContent>
    </w:sdt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38236828"/>
      <w:bookmarkStart w:id="1" w:name="_Toc40545602"/>
      <w:r w:rsidRPr="00474C0F">
        <w:rPr>
          <w:rFonts w:ascii="Times New Roman" w:hAnsi="Times New Roman" w:cs="Times New Roman"/>
          <w:color w:val="auto"/>
        </w:rPr>
        <w:lastRenderedPageBreak/>
        <w:t>1 Введение</w:t>
      </w:r>
      <w:bookmarkEnd w:id="0"/>
      <w:bookmarkEnd w:id="1"/>
    </w:p>
    <w:p w:rsidR="002E16D3" w:rsidRPr="00474C0F" w:rsidRDefault="00474C0F" w:rsidP="00EF2EA1">
      <w:pPr>
        <w:widowControl w:val="0"/>
        <w:autoSpaceDE w:val="0"/>
        <w:autoSpaceDN w:val="0"/>
        <w:ind w:firstLine="709"/>
      </w:pPr>
      <w:r w:rsidRPr="00474C0F">
        <w:t>Система автоматизированного проектирования —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деятельности.</w:t>
      </w:r>
    </w:p>
    <w:p w:rsidR="00474C0F" w:rsidRPr="00474C0F" w:rsidRDefault="00474C0F" w:rsidP="00EF2EA1">
      <w:pPr>
        <w:ind w:firstLine="709"/>
      </w:pPr>
      <w:r w:rsidRPr="00474C0F">
        <w:t>Цели создания САПР: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трудоёмкости проектирования и планирования;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сроков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повышение качества и технико-экономического уровня результатов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сокращение затрат на натурное моделирование и испытания.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Задачи САПР: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автоматизация оформления документации;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информационная поддержка и автоматизация процесса принятия решений;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использование технологий параллельного проектирования;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 • унификация проектных решений и процессов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повторное использование проектных решений, данных и наработок;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стратегическое проектирование;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•замена натурных испытаний и макетирования математическим моделированием;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повышение качества управления проектированием;</w:t>
      </w:r>
    </w:p>
    <w:p w:rsidR="00474C0F" w:rsidRDefault="00474C0F" w:rsidP="00123170">
      <w:pPr>
        <w:tabs>
          <w:tab w:val="left" w:pos="851"/>
        </w:tabs>
        <w:ind w:firstLine="709"/>
      </w:pPr>
      <w:r w:rsidRPr="00474C0F">
        <w:t>• применение методов вариантного проектирования и оптимизации</w:t>
      </w:r>
      <w:r>
        <w:t>.</w:t>
      </w:r>
    </w:p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38236829"/>
      <w:bookmarkStart w:id="3" w:name="_Toc40545603"/>
      <w:r w:rsidRPr="00474C0F">
        <w:rPr>
          <w:rFonts w:ascii="Times New Roman" w:hAnsi="Times New Roman" w:cs="Times New Roman"/>
          <w:color w:val="auto"/>
        </w:rPr>
        <w:lastRenderedPageBreak/>
        <w:t>2 Постановка и анализ задачи</w:t>
      </w:r>
      <w:bookmarkEnd w:id="2"/>
      <w:bookmarkEnd w:id="3"/>
    </w:p>
    <w:p w:rsidR="00474C0F" w:rsidRDefault="00474C0F" w:rsidP="00EF2EA1">
      <w:pPr>
        <w:spacing w:after="240"/>
        <w:ind w:firstLine="708"/>
      </w:pPr>
      <w:r>
        <w:t xml:space="preserve">В рамках лабораторных работ в соответствии с технически заданием требовалось разработать плагин, </w:t>
      </w:r>
      <w:proofErr w:type="gramStart"/>
      <w:r>
        <w:t>который</w:t>
      </w:r>
      <w:proofErr w:type="gramEnd"/>
      <w:r>
        <w:t xml:space="preserve"> на основе входных параметров, </w:t>
      </w:r>
      <w:proofErr w:type="spellStart"/>
      <w:r w:rsidR="006679A5">
        <w:t>интегрируясь</w:t>
      </w:r>
      <w:proofErr w:type="spellEnd"/>
      <w:r>
        <w:t xml:space="preserve"> с системой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</w:t>
      </w:r>
      <w:r w:rsidRPr="00D16949">
        <w:rPr>
          <w:rFonts w:eastAsia="Times New Roman"/>
        </w:rPr>
        <w:t>2020</w:t>
      </w:r>
      <w:r>
        <w:t>, строит модель. Необходимо чтобы плагин являлся библиотекой</w:t>
      </w:r>
      <w:proofErr w:type="gramStart"/>
      <w:r>
        <w:t xml:space="preserve"> ,</w:t>
      </w:r>
      <w:proofErr w:type="gramEnd"/>
      <w:r>
        <w:t xml:space="preserve"> запускаемой из </w:t>
      </w:r>
      <w:r w:rsidR="006679A5">
        <w:rPr>
          <w:rFonts w:eastAsia="Times New Roman"/>
          <w:lang w:val="en-US"/>
        </w:rPr>
        <w:t>AutoCAD</w:t>
      </w:r>
      <w:r w:rsidR="006679A5">
        <w:rPr>
          <w:rFonts w:eastAsia="Times New Roman"/>
        </w:rPr>
        <w:t xml:space="preserve">, </w:t>
      </w:r>
      <w:r>
        <w:t xml:space="preserve">позволял задавать </w:t>
      </w:r>
      <w:r w:rsidR="006679A5">
        <w:t>и очищать параметры</w:t>
      </w:r>
      <w:r>
        <w:t xml:space="preserve">, а также изменять </w:t>
      </w:r>
      <w:r w:rsidR="006679A5">
        <w:t xml:space="preserve">их. К изменяемым параметрам относятся </w:t>
      </w:r>
      <w:r>
        <w:t xml:space="preserve"> длина, ширина, высота,</w:t>
      </w:r>
      <w:r w:rsidR="006679A5">
        <w:t xml:space="preserve"> ангара, высота стены ангара. К зависимым параметрам относятся высота и ширина ворот. А также снеговые нагрузки.</w:t>
      </w:r>
    </w:p>
    <w:p w:rsidR="00474C0F" w:rsidRPr="009A45AB" w:rsidRDefault="00474C0F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4" w:name="_Toc38236830"/>
      <w:bookmarkStart w:id="5" w:name="_Toc40545604"/>
      <w:r w:rsidRPr="009A45AB">
        <w:rPr>
          <w:rFonts w:ascii="Times New Roman" w:hAnsi="Times New Roman" w:cs="Times New Roman"/>
          <w:color w:val="auto"/>
          <w:sz w:val="28"/>
        </w:rPr>
        <w:t>2.1 Описание предмета проектирования</w:t>
      </w:r>
      <w:bookmarkEnd w:id="4"/>
      <w:bookmarkEnd w:id="5"/>
    </w:p>
    <w:p w:rsidR="00474C0F" w:rsidRDefault="009D0E0D" w:rsidP="00EF2EA1">
      <w:pPr>
        <w:widowControl w:val="0"/>
        <w:autoSpaceDE w:val="0"/>
        <w:autoSpaceDN w:val="0"/>
        <w:ind w:firstLine="709"/>
      </w:pPr>
      <w:r>
        <w:t xml:space="preserve">Ангар </w:t>
      </w:r>
      <w:r>
        <w:softHyphen/>
      </w:r>
      <w:r>
        <w:softHyphen/>
      </w:r>
      <w:r w:rsidRPr="009D0E0D">
        <w:t xml:space="preserve"> </w:t>
      </w:r>
      <w:r>
        <w:t>– сооружение для хранения, ремонта и технического обслуживания техники</w:t>
      </w:r>
      <w:r w:rsidRPr="009D0E0D">
        <w:t>[4]</w:t>
      </w:r>
      <w:r>
        <w:t>.</w:t>
      </w:r>
    </w:p>
    <w:p w:rsidR="009D0E0D" w:rsidRDefault="009D0E0D" w:rsidP="00123170">
      <w:pPr>
        <w:ind w:firstLine="709"/>
      </w:pPr>
      <w:r>
        <w:t>Параметры проектируемой 3</w:t>
      </w:r>
      <w:r>
        <w:rPr>
          <w:lang w:val="en-US"/>
        </w:rPr>
        <w:t>D</w:t>
      </w:r>
      <w:r>
        <w:t xml:space="preserve"> модели: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ангара </w:t>
      </w:r>
      <w:r>
        <w:softHyphen/>
        <w:t xml:space="preserve">– </w:t>
      </w:r>
      <w:r>
        <w:rPr>
          <w:lang w:val="en-US"/>
        </w:rPr>
        <w:t>H</w:t>
      </w:r>
      <w:r>
        <w:t xml:space="preserve"> (от 2 до 10 м);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длина ангара – </w:t>
      </w:r>
      <w:r>
        <w:rPr>
          <w:lang w:val="en-US"/>
        </w:rPr>
        <w:t>L</w:t>
      </w:r>
      <w:r>
        <w:t xml:space="preserve"> (от 2 до 40 м);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ангара – </w:t>
      </w:r>
      <w:r>
        <w:rPr>
          <w:lang w:val="en-US"/>
        </w:rPr>
        <w:t>W</w:t>
      </w:r>
      <w:r>
        <w:t xml:space="preserve"> (от 2 до 14 м);</w:t>
      </w:r>
    </w:p>
    <w:p w:rsidR="00EF2EA1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стен – </w:t>
      </w:r>
      <w:r>
        <w:rPr>
          <w:lang w:val="en-US"/>
        </w:rPr>
        <w:t>l</w:t>
      </w:r>
      <w:r>
        <w:t xml:space="preserve"> (от 0.1 до 0.3 м);</w:t>
      </w:r>
      <w:r w:rsidR="00EF2EA1" w:rsidRPr="00EF2EA1">
        <w:t xml:space="preserve"> </w:t>
      </w:r>
    </w:p>
    <w:p w:rsidR="00EF2EA1" w:rsidRDefault="00EF2EA1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снеговые нагрузки – </w:t>
      </w:r>
      <w:r>
        <w:rPr>
          <w:lang w:val="en-US"/>
        </w:rPr>
        <w:t>S</w:t>
      </w:r>
      <w:r>
        <w:t xml:space="preserve"> (от </w:t>
      </w:r>
      <w:r w:rsidRPr="00EF2EA1">
        <w:t>200</w:t>
      </w:r>
      <w:r>
        <w:t xml:space="preserve"> до </w:t>
      </w:r>
      <w:r w:rsidRPr="00EF2EA1">
        <w:t xml:space="preserve">600 </w:t>
      </w:r>
      <w:r>
        <w:t>кг</w:t>
      </w:r>
      <w:r w:rsidRPr="00EF2EA1">
        <w:t>/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2</m:t>
            </m:r>
          </m:sup>
        </m:sSup>
      </m:oMath>
      <w:r>
        <w:t>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ворот – </w:t>
      </w:r>
      <w:r>
        <w:rPr>
          <w:lang w:val="en-US"/>
        </w:rPr>
        <w:t>h</w:t>
      </w:r>
      <w:r>
        <w:t xml:space="preserve">; 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ворот – </w:t>
      </w:r>
      <w:r>
        <w:rPr>
          <w:lang w:val="en-US"/>
        </w:rPr>
        <w:t>w</w:t>
      </w:r>
      <w:r>
        <w:t xml:space="preserve">; 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первый слой грунта – </w:t>
      </w:r>
      <w:r>
        <w:rPr>
          <w:lang w:val="en-US"/>
        </w:rPr>
        <w:t>Q</w:t>
      </w:r>
      <w:r>
        <w:t>1;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второй слой грунта – </w:t>
      </w:r>
      <w:r>
        <w:rPr>
          <w:lang w:val="en-US"/>
        </w:rPr>
        <w:t>Q</w:t>
      </w:r>
      <w:r>
        <w:t>2;</w:t>
      </w:r>
    </w:p>
    <w:p w:rsidR="009D0E0D" w:rsidRDefault="009D0E0D" w:rsidP="00123170">
      <w:pPr>
        <w:pStyle w:val="a6"/>
        <w:spacing w:line="360" w:lineRule="auto"/>
        <w:ind w:left="0" w:firstLine="709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>
        <w:t xml:space="preserve">третий слой грунта – </w:t>
      </w:r>
      <w:r>
        <w:rPr>
          <w:lang w:val="en-US"/>
        </w:rPr>
        <w:t>Q</w:t>
      </w:r>
      <w:r>
        <w:t>3.</w:t>
      </w:r>
      <w:proofErr w:type="gramEnd"/>
      <w:r>
        <w:rPr>
          <w:rFonts w:cs="Times New Roman"/>
          <w:szCs w:val="28"/>
        </w:rPr>
        <w:t xml:space="preserve"> </w:t>
      </w:r>
    </w:p>
    <w:p w:rsidR="009D0E0D" w:rsidRDefault="009D0E0D" w:rsidP="00123170">
      <w:pPr>
        <w:ind w:firstLine="708"/>
      </w:pPr>
      <w:r>
        <w:t>Зависимые параметры 3</w:t>
      </w:r>
      <w:r>
        <w:rPr>
          <w:lang w:val="en-US"/>
        </w:rPr>
        <w:t>D</w:t>
      </w:r>
      <w:r w:rsidRPr="009D0E0D">
        <w:t xml:space="preserve"> </w:t>
      </w:r>
      <w:r>
        <w:t>модели:</w:t>
      </w:r>
    </w:p>
    <w:p w:rsidR="009D0E0D" w:rsidRDefault="009D0E0D" w:rsidP="00EF2EA1">
      <w:pPr>
        <w:ind w:firstLine="708"/>
      </w:pPr>
      <w:r>
        <w:t>Ширина ворот определяется по формуле (2.1):</w:t>
      </w:r>
    </w:p>
    <w:p w:rsidR="009D0E0D" w:rsidRDefault="00123170" w:rsidP="00123170">
      <w:pPr>
        <w:spacing w:after="45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den>
            </m:f>
          </m:e>
        </m:d>
      </m:oMath>
      <w:r w:rsidR="009D0E0D">
        <w:rPr>
          <w:rFonts w:eastAsia="Times New Roman"/>
          <w:sz w:val="24"/>
          <w:szCs w:val="24"/>
          <w:lang w:eastAsia="ru-RU"/>
        </w:rPr>
        <w:t xml:space="preserve"> =&lt; </w:t>
      </w:r>
      <w:r w:rsidR="009D0E0D">
        <w:rPr>
          <w:rFonts w:eastAsia="Times New Roman"/>
          <w:sz w:val="24"/>
          <w:szCs w:val="24"/>
          <w:lang w:val="en-US" w:eastAsia="ru-RU"/>
        </w:rPr>
        <w:t>w</w:t>
      </w:r>
      <w:r w:rsidR="009D0E0D">
        <w:rPr>
          <w:rFonts w:eastAsia="Times New Roman"/>
          <w:sz w:val="24"/>
          <w:szCs w:val="24"/>
          <w:lang w:eastAsia="ru-RU"/>
        </w:rPr>
        <w:t xml:space="preserve"> &lt;=</w:t>
      </w: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4</m:t>
                </m:r>
              </m:den>
            </m:f>
          </m:e>
        </m:d>
        <m:r>
          <w:rPr>
            <w:rFonts w:ascii="Cambria Math" w:eastAsia="Times New Roman" w:hAnsi="Cambria Math" w:cs="Cambria Math"/>
            <w:color w:val="000000" w:themeColor="text1"/>
            <w:sz w:val="24"/>
            <w:szCs w:val="24"/>
          </w:rPr>
          <m:t>,</m:t>
        </m:r>
      </m:oMath>
      <w:r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 w:rsidR="009D0E0D">
        <w:rPr>
          <w:rFonts w:eastAsia="Times New Roman"/>
          <w:sz w:val="24"/>
          <w:szCs w:val="24"/>
          <w:lang w:eastAsia="ru-RU"/>
        </w:rPr>
        <w:t>(2.1)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– ширина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sz w:val="24"/>
          <w:szCs w:val="24"/>
        </w:rPr>
      </w:pPr>
      <w:r>
        <w:rPr>
          <w:rFonts w:eastAsia="Times New Roman"/>
          <w:sz w:val="24"/>
          <w:szCs w:val="24"/>
          <w:lang w:val="en-US" w:eastAsia="ru-RU"/>
        </w:rPr>
        <w:t>l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ширина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</w:t>
      </w:r>
      <w:r w:rsidRPr="00EF2EA1">
        <w:rPr>
          <w:rFonts w:eastAsia="Times New Roman"/>
          <w:sz w:val="24"/>
          <w:szCs w:val="24"/>
          <w:lang w:eastAsia="ru-RU"/>
        </w:rPr>
        <w:t>.</w:t>
      </w:r>
    </w:p>
    <w:p w:rsidR="009D0E0D" w:rsidRDefault="009D0E0D" w:rsidP="00EF2EA1">
      <w:pPr>
        <w:ind w:firstLine="708"/>
        <w:rPr>
          <w:rFonts w:eastAsia="Times New Roman"/>
          <w:sz w:val="24"/>
          <w:szCs w:val="24"/>
          <w:lang w:eastAsia="ru-RU"/>
        </w:rPr>
      </w:pPr>
      <w:r>
        <w:t>Высота ворот определяется по формуле (2.2):</w:t>
      </w:r>
    </w:p>
    <w:p w:rsidR="009D0E0D" w:rsidRDefault="009D0E0D" w:rsidP="00123170">
      <w:pPr>
        <w:spacing w:after="45"/>
        <w:ind w:left="2835" w:firstLine="424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 xml:space="preserve">2 м =&lt;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r>
          <w:rPr>
            <w:rFonts w:ascii="Cambria Math" w:eastAsia="Times New Roman" w:hAnsi="Cambria Math"/>
            <w:sz w:val="24"/>
            <w:szCs w:val="24"/>
            <w:lang w:eastAsia="ru-RU"/>
          </w:rPr>
          <m:t>H</m:t>
        </m:r>
      </m:oMath>
      <w:r>
        <w:rPr>
          <w:rFonts w:eastAsia="Times New Roman"/>
          <w:sz w:val="24"/>
          <w:szCs w:val="24"/>
          <w:lang w:eastAsia="ru-RU"/>
        </w:rPr>
        <w:t xml:space="preserve">, </w:t>
      </w:r>
      <w:r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(2.2)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высота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ворот.</w:t>
      </w:r>
    </w:p>
    <w:p w:rsidR="00EF2EA1" w:rsidRPr="00C9073B" w:rsidRDefault="00EF2EA1" w:rsidP="00EF2EA1">
      <w:pPr>
        <w:ind w:firstLine="709"/>
      </w:pPr>
      <w:r>
        <w:t>Пример проектируемого изделия приведен ниже, на рисунке 2.1.</w:t>
      </w:r>
    </w:p>
    <w:p w:rsidR="004504CA" w:rsidRPr="00C9073B" w:rsidRDefault="004504CA" w:rsidP="00EF2EA1">
      <w:pPr>
        <w:ind w:firstLine="709"/>
      </w:pPr>
    </w:p>
    <w:p w:rsidR="009D0E0D" w:rsidRDefault="00EF2EA1" w:rsidP="00EF2E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1181" cy="331640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9" cy="33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A1" w:rsidRDefault="00EF2EA1" w:rsidP="00EF2EA1">
      <w:pPr>
        <w:ind w:left="360"/>
        <w:jc w:val="center"/>
      </w:pPr>
      <w:r>
        <w:t>Рисунок 2.1 – Предмет изделия</w:t>
      </w:r>
    </w:p>
    <w:p w:rsidR="004504CA" w:rsidRPr="009A45AB" w:rsidRDefault="004504CA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6" w:name="_Toc38236831"/>
      <w:bookmarkStart w:id="7" w:name="_Toc40545605"/>
      <w:r w:rsidRPr="009A45AB">
        <w:rPr>
          <w:rFonts w:ascii="Times New Roman" w:hAnsi="Times New Roman" w:cs="Times New Roman"/>
          <w:color w:val="auto"/>
          <w:sz w:val="28"/>
        </w:rPr>
        <w:t>2.2 Выбор инструментов и средств реализации</w:t>
      </w:r>
      <w:bookmarkEnd w:id="6"/>
      <w:bookmarkEnd w:id="7"/>
    </w:p>
    <w:p w:rsidR="004504CA" w:rsidRDefault="004504CA" w:rsidP="004504CA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Pr="004504CA">
        <w:t>7.2</w:t>
      </w:r>
      <w:r w:rsidRPr="0022078E">
        <w:t xml:space="preserve"> [</w:t>
      </w:r>
      <w:r w:rsidR="00C53191">
        <w:t>5</w:t>
      </w:r>
      <w:r w:rsidRPr="004504CA">
        <w:t>].</w:t>
      </w:r>
      <w:r>
        <w:t xml:space="preserve"> </w:t>
      </w:r>
    </w:p>
    <w:p w:rsidR="004504CA" w:rsidRPr="004504CA" w:rsidRDefault="004504CA" w:rsidP="004504CA">
      <w:pPr>
        <w:ind w:firstLine="708"/>
      </w:pPr>
      <w:r>
        <w:t xml:space="preserve">Инструментом тестирования и создания модульных тестов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C53191">
        <w:t>6</w:t>
      </w:r>
      <w:r w:rsidRPr="0022078E">
        <w:t>]</w:t>
      </w:r>
      <w:r>
        <w:t>.</w:t>
      </w:r>
    </w:p>
    <w:p w:rsidR="004504CA" w:rsidRPr="004504CA" w:rsidRDefault="004504CA" w:rsidP="009A45AB">
      <w:pPr>
        <w:pStyle w:val="2"/>
        <w:rPr>
          <w:rFonts w:ascii="Times New Roman" w:hAnsi="Times New Roman" w:cs="Times New Roman"/>
          <w:color w:val="auto"/>
        </w:rPr>
      </w:pPr>
      <w:bookmarkStart w:id="8" w:name="_Toc38236832"/>
      <w:bookmarkStart w:id="9" w:name="_Toc40545606"/>
      <w:r w:rsidRPr="004504CA">
        <w:rPr>
          <w:rFonts w:ascii="Times New Roman" w:hAnsi="Times New Roman" w:cs="Times New Roman"/>
          <w:color w:val="auto"/>
        </w:rPr>
        <w:t>2.3 Назначение плагина</w:t>
      </w:r>
      <w:bookmarkEnd w:id="8"/>
      <w:bookmarkEnd w:id="9"/>
    </w:p>
    <w:p w:rsidR="004504CA" w:rsidRDefault="004504CA" w:rsidP="004504CA">
      <w:r>
        <w:tab/>
        <w:t>Назначение разрабатываемого плагина обусловлено быстрым моделированием ангара разных типов. Благодаря данному расширению, проектировщики могут наглядно увидеть спроектированную модель, при необходимости перестроить под необходимые им параметры.</w:t>
      </w:r>
    </w:p>
    <w:p w:rsidR="004504CA" w:rsidRPr="004504CA" w:rsidRDefault="004504CA" w:rsidP="009A45AB">
      <w:pPr>
        <w:pStyle w:val="2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0" w:name="_Toc38236833"/>
      <w:bookmarkStart w:id="11" w:name="_Toc40545607"/>
      <w:r w:rsidRPr="009A45AB">
        <w:rPr>
          <w:rFonts w:ascii="Times New Roman" w:hAnsi="Times New Roman" w:cs="Times New Roman"/>
          <w:color w:val="auto"/>
          <w:sz w:val="28"/>
        </w:rPr>
        <w:lastRenderedPageBreak/>
        <w:t>2.4 Описание аналогов разрабатываемого продукта</w:t>
      </w:r>
      <w:bookmarkEnd w:id="10"/>
      <w:bookmarkEnd w:id="11"/>
    </w:p>
    <w:p w:rsidR="004504CA" w:rsidRPr="004504CA" w:rsidRDefault="004504CA" w:rsidP="009A45AB">
      <w:pPr>
        <w:pStyle w:val="3"/>
        <w:jc w:val="center"/>
        <w:rPr>
          <w:rFonts w:ascii="Times New Roman" w:hAnsi="Times New Roman" w:cs="Times New Roman"/>
          <w:color w:val="auto"/>
        </w:rPr>
      </w:pPr>
      <w:bookmarkStart w:id="12" w:name="_Toc38236834"/>
      <w:bookmarkStart w:id="13" w:name="_Toc40545608"/>
      <w:r w:rsidRPr="004504CA">
        <w:rPr>
          <w:rFonts w:ascii="Times New Roman" w:hAnsi="Times New Roman" w:cs="Times New Roman"/>
          <w:color w:val="auto"/>
        </w:rPr>
        <w:t xml:space="preserve">2.4.1 Описание </w:t>
      </w:r>
      <w:bookmarkEnd w:id="12"/>
      <w:r>
        <w:rPr>
          <w:rFonts w:ascii="Times New Roman" w:hAnsi="Times New Roman" w:cs="Times New Roman"/>
          <w:color w:val="auto"/>
        </w:rPr>
        <w:t>ПК Лира</w:t>
      </w:r>
      <w:bookmarkEnd w:id="13"/>
    </w:p>
    <w:p w:rsidR="004504CA" w:rsidRDefault="004504CA" w:rsidP="004504CA">
      <w:pPr>
        <w:ind w:firstLine="708"/>
      </w:pPr>
      <w:r>
        <w:t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Реализация технологии информационного моделирования зданий.</w:t>
      </w:r>
    </w:p>
    <w:p w:rsidR="004504CA" w:rsidRDefault="004504CA" w:rsidP="004504CA">
      <w:pPr>
        <w:ind w:firstLine="708"/>
      </w:pPr>
      <w: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>
        <w:t>нативной</w:t>
      </w:r>
      <w:proofErr w:type="spellEnd"/>
      <w: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Tekla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ArchiCAD</w:t>
      </w:r>
      <w:proofErr w:type="spellEnd"/>
      <w:r>
        <w:t xml:space="preserve">,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, </w:t>
      </w:r>
      <w:proofErr w:type="spellStart"/>
      <w:r>
        <w:t>BoCAD</w:t>
      </w:r>
      <w:proofErr w:type="spellEnd"/>
      <w:r>
        <w:t xml:space="preserve">, </w:t>
      </w:r>
      <w:proofErr w:type="spellStart"/>
      <w:r>
        <w:t>Allplan</w:t>
      </w:r>
      <w:proofErr w:type="spellEnd"/>
      <w:r>
        <w:t xml:space="preserve">, STARK ES, </w:t>
      </w:r>
      <w:proofErr w:type="spellStart"/>
      <w:r>
        <w:t>Gmsh</w:t>
      </w:r>
      <w:proofErr w:type="spellEnd"/>
      <w:r>
        <w:t xml:space="preserve"> и др.) на основе DXF, MDB, STP, SLI, MSH, STL, OBJ, IFC и др. файлов.</w:t>
      </w:r>
    </w:p>
    <w:p w:rsidR="004504CA" w:rsidRDefault="004504CA" w:rsidP="004504CA">
      <w:pPr>
        <w:ind w:firstLine="708"/>
      </w:pPr>
      <w:r>
        <w:t>Развитая интуитивная графическая среда 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— в графическом (</w:t>
      </w:r>
      <w:proofErr w:type="spellStart"/>
      <w:r>
        <w:t>изополя</w:t>
      </w:r>
      <w:proofErr w:type="spellEnd"/>
      <w: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— в одной задаче пользователь может варьировать сечениями элементов, материалами, нормативами. </w:t>
      </w:r>
    </w:p>
    <w:p w:rsidR="004504CA" w:rsidRDefault="004504CA" w:rsidP="004504CA">
      <w:pPr>
        <w:ind w:firstLine="708"/>
      </w:pPr>
      <w:r>
        <w:t xml:space="preserve">Интерфейс пользователя нового поколения. 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>
        <w:t>Allplan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 и др.</w:t>
      </w:r>
    </w:p>
    <w:p w:rsidR="004504CA" w:rsidRDefault="004504CA" w:rsidP="004504CA">
      <w:pPr>
        <w:ind w:firstLine="708"/>
      </w:pPr>
      <w: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</w:t>
      </w:r>
      <w:r>
        <w:lastRenderedPageBreak/>
        <w:t xml:space="preserve">тел, а также комбинированных систем - плит и </w:t>
      </w:r>
      <w:proofErr w:type="gramStart"/>
      <w:r>
        <w:t>оболочек</w:t>
      </w:r>
      <w:proofErr w:type="gramEnd"/>
      <w: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:rsidR="004504CA" w:rsidRDefault="004504CA" w:rsidP="004504CA">
      <w:pPr>
        <w:ind w:firstLine="708"/>
      </w:pPr>
      <w: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>
        <w:t>КМ</w:t>
      </w:r>
      <w:proofErr w:type="gramEnd"/>
      <w:r>
        <w:t xml:space="preserve"> и КЖ.</w:t>
      </w:r>
    </w:p>
    <w:p w:rsidR="004504CA" w:rsidRDefault="004504CA" w:rsidP="004504CA">
      <w:pPr>
        <w:ind w:firstLine="708"/>
      </w:pPr>
      <w:r>
        <w:t>Элементное моделирование 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:rsidR="004504CA" w:rsidRDefault="004504CA" w:rsidP="004504CA">
      <w:pPr>
        <w:ind w:firstLine="708"/>
      </w:pPr>
      <w:r>
        <w:t>Специализированный документатор позволяющий формировать отчет, состоящий из текстовой, табличной и графической информации</w:t>
      </w:r>
      <w:proofErr w:type="gramStart"/>
      <w:r>
        <w:t xml:space="preserve"> .</w:t>
      </w:r>
      <w:proofErr w:type="gramEnd"/>
      <w: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>
        <w:t>перенумерация</w:t>
      </w:r>
      <w:proofErr w:type="spellEnd"/>
      <w:r>
        <w:t xml:space="preserve">, </w:t>
      </w:r>
      <w:proofErr w:type="spellStart"/>
      <w:r>
        <w:t>перетриангуляция</w:t>
      </w:r>
      <w:proofErr w:type="spellEnd"/>
      <w:r>
        <w:t>, смена конфигурации изображаемого объекта) [</w:t>
      </w:r>
      <w:r w:rsidR="00C53191">
        <w:t>7</w:t>
      </w:r>
      <w:r>
        <w:t>].</w:t>
      </w:r>
    </w:p>
    <w:p w:rsidR="004504CA" w:rsidRDefault="004504CA" w:rsidP="004504C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150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Pr="006A254C" w:rsidRDefault="004504CA" w:rsidP="006A254C">
      <w:pPr>
        <w:spacing w:after="240" w:line="240" w:lineRule="auto"/>
        <w:jc w:val="center"/>
      </w:pPr>
      <w:r>
        <w:t>Рисунок 2.2 – Некоторые изображ</w:t>
      </w:r>
      <w:r w:rsidR="006A254C">
        <w:t>ения из документации к ПК Лира.</w:t>
      </w:r>
    </w:p>
    <w:p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9A45AB" w:rsidRDefault="009A45AB" w:rsidP="009A45A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4" w:name="_Toc40545609"/>
      <w:r>
        <w:rPr>
          <w:rFonts w:ascii="Times New Roman" w:hAnsi="Times New Roman" w:cs="Times New Roman"/>
          <w:color w:val="auto"/>
        </w:rPr>
        <w:lastRenderedPageBreak/>
        <w:t>3</w:t>
      </w:r>
      <w:r w:rsidRPr="004504C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Описание реализации</w:t>
      </w:r>
      <w:bookmarkEnd w:id="14"/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38236838"/>
      <w:bookmarkStart w:id="16" w:name="_Toc40545610"/>
      <w:r w:rsidRPr="009A45AB">
        <w:rPr>
          <w:rFonts w:ascii="Times New Roman" w:hAnsi="Times New Roman" w:cs="Times New Roman"/>
          <w:color w:val="auto"/>
          <w:sz w:val="28"/>
        </w:rPr>
        <w:t>3.1 Описание технических и функциональных аспектов проекта</w:t>
      </w:r>
      <w:bookmarkEnd w:id="15"/>
      <w:bookmarkEnd w:id="16"/>
    </w:p>
    <w:p w:rsidR="009A45AB" w:rsidRDefault="009A45AB" w:rsidP="009A45AB">
      <w:pPr>
        <w:ind w:firstLine="708"/>
      </w:pPr>
      <w:r>
        <w:t xml:space="preserve">Язык </w:t>
      </w:r>
      <w:r>
        <w:rPr>
          <w:lang w:val="en-US"/>
        </w:rPr>
        <w:t>UML</w:t>
      </w:r>
      <w:r>
        <w:t xml:space="preserve"> (</w:t>
      </w:r>
      <w:r>
        <w:rPr>
          <w:lang w:val="en-US"/>
        </w:rPr>
        <w:t>Unified</w:t>
      </w:r>
      <w:r w:rsidRPr="009A45AB">
        <w:t xml:space="preserve"> </w:t>
      </w:r>
      <w:r>
        <w:rPr>
          <w:lang w:val="en-US"/>
        </w:rPr>
        <w:t>Modeling</w:t>
      </w:r>
      <w:r w:rsidRPr="009A45AB">
        <w:t xml:space="preserve"> </w:t>
      </w:r>
      <w:r>
        <w:rPr>
          <w:lang w:val="en-US"/>
        </w:rPr>
        <w:t>Language</w:t>
      </w:r>
      <w:r>
        <w:t>) предназначен для описания, визуализации и документирования объектно-ориентированных систем и бизнес-процессов с ориентацией на их последующую реализацию в виде программного обеспечения.[</w:t>
      </w:r>
      <w:r w:rsidR="00C53191">
        <w:t>8</w:t>
      </w:r>
      <w:r>
        <w:t>]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0545611"/>
      <w:r w:rsidRPr="009A45AB">
        <w:rPr>
          <w:rFonts w:ascii="Times New Roman" w:hAnsi="Times New Roman" w:cs="Times New Roman"/>
          <w:color w:val="auto"/>
          <w:sz w:val="28"/>
        </w:rPr>
        <w:t>3.2 Диаграмма USE CASE</w:t>
      </w:r>
      <w:bookmarkEnd w:id="17"/>
    </w:p>
    <w:p w:rsidR="009A45AB" w:rsidRDefault="009A45AB" w:rsidP="009A45AB">
      <w:pPr>
        <w:ind w:firstLine="708"/>
        <w:rPr>
          <w:noProof/>
          <w:lang w:eastAsia="ru-RU"/>
        </w:rPr>
      </w:pPr>
      <w:r>
        <w:t xml:space="preserve">Диаграммы прецедентов составляют модель прецедентов (вариантов использования, </w:t>
      </w:r>
      <w:r>
        <w:rPr>
          <w:lang w:val="en-US"/>
        </w:rPr>
        <w:t>use</w:t>
      </w:r>
      <w:r>
        <w:t>-</w:t>
      </w:r>
      <w:r>
        <w:rPr>
          <w:lang w:val="en-US"/>
        </w:rPr>
        <w:t>cases</w:t>
      </w:r>
      <w:r>
        <w:t>). Прецедент — это функциональность системы, позволяющая пользователю получить некий значимый для него, ощутимый и измеримый результат[</w:t>
      </w:r>
      <w:r w:rsidR="00C53191">
        <w:t>8</w:t>
      </w:r>
      <w:r>
        <w:t>]. Диаграмма представлена на рисунке 3.1.</w:t>
      </w:r>
    </w:p>
    <w:p w:rsidR="00EF2EA1" w:rsidRDefault="00B47932" w:rsidP="009A45A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0265" cy="3473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</w:t>
      </w:r>
      <w:r w:rsidRPr="00F94E88">
        <w:t>.</w:t>
      </w:r>
      <w:r>
        <w:t xml:space="preserve">1 – </w:t>
      </w:r>
      <w:r>
        <w:rPr>
          <w:lang w:val="en-US"/>
        </w:rPr>
        <w:t>Use</w:t>
      </w:r>
      <w:r w:rsidRPr="00DC37BF">
        <w:t xml:space="preserve"> </w:t>
      </w:r>
      <w:r>
        <w:rPr>
          <w:lang w:val="en-US"/>
        </w:rPr>
        <w:t>Case</w:t>
      </w:r>
      <w:r w:rsidRPr="00DC37BF">
        <w:t xml:space="preserve"> </w:t>
      </w:r>
      <w:r>
        <w:t>диаграмма проекта.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7404383"/>
      <w:bookmarkStart w:id="19" w:name="_Toc40545612"/>
      <w:r w:rsidRPr="009A45AB">
        <w:rPr>
          <w:rFonts w:ascii="Times New Roman" w:hAnsi="Times New Roman" w:cs="Times New Roman"/>
          <w:color w:val="auto"/>
          <w:sz w:val="28"/>
        </w:rPr>
        <w:t>3.2 Диаграмма классов</w:t>
      </w:r>
      <w:bookmarkEnd w:id="18"/>
      <w:bookmarkEnd w:id="19"/>
    </w:p>
    <w:p w:rsidR="009A45AB" w:rsidRPr="00B6140F" w:rsidRDefault="009A45AB" w:rsidP="009A45AB">
      <w:pPr>
        <w:ind w:firstLine="708"/>
      </w:pPr>
      <w:r w:rsidRPr="00B353C9"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</w:t>
      </w:r>
      <w:r w:rsidRPr="00B353C9">
        <w:lastRenderedPageBreak/>
        <w:t>ограничения, которые накладываются на связи между объектами</w:t>
      </w:r>
      <w:r>
        <w:t xml:space="preserve"> </w:t>
      </w:r>
      <w:r w:rsidRPr="002C53AB">
        <w:t>[</w:t>
      </w:r>
      <w:r w:rsidR="00C53191">
        <w:t>8</w:t>
      </w:r>
      <w:r w:rsidRPr="002C53AB">
        <w:t>]</w:t>
      </w:r>
      <w:r w:rsidRPr="00B353C9">
        <w:t>.</w:t>
      </w:r>
      <w:r>
        <w:t xml:space="preserve"> Диаграмма классов представлена на рисунке 3.2.</w:t>
      </w:r>
    </w:p>
    <w:p w:rsidR="009A45AB" w:rsidRDefault="009A45AB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6ECCD221" wp14:editId="42A63D21">
            <wp:extent cx="4871545" cy="353314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52" cy="353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3.2 Диаграмма классов.</w:t>
      </w:r>
    </w:p>
    <w:p w:rsidR="009A45AB" w:rsidRPr="003A0291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Program</w:t>
      </w:r>
      <w:r>
        <w:t xml:space="preserve"> запускает плагин из </w:t>
      </w:r>
      <w:proofErr w:type="spellStart"/>
      <w:r>
        <w:rPr>
          <w:lang w:val="en-US"/>
        </w:rPr>
        <w:t>AutoCad</w:t>
      </w:r>
      <w:proofErr w:type="spellEnd"/>
      <w:r>
        <w:t xml:space="preserve"> и имеет функцию по построению модели.</w:t>
      </w:r>
    </w:p>
    <w:p w:rsidR="009A45AB" w:rsidRDefault="009A45AB" w:rsidP="009A45AB">
      <w:pPr>
        <w:ind w:firstLine="708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lang w:val="en-US"/>
        </w:rPr>
        <w:t>HangarParam</w:t>
      </w:r>
      <w:proofErr w:type="spellEnd"/>
      <w:r>
        <w:t xml:space="preserve"> для проверки, а так же выводит сообщение об ошибках при вводе.</w:t>
      </w:r>
    </w:p>
    <w:p w:rsidR="009A45AB" w:rsidRDefault="009A45AB" w:rsidP="009A45AB">
      <w:pPr>
        <w:ind w:firstLine="708"/>
      </w:pPr>
      <w:r>
        <w:t>Класс</w:t>
      </w:r>
      <w:r w:rsidRPr="00B353C9">
        <w:t xml:space="preserve"> </w:t>
      </w:r>
      <w:proofErr w:type="spellStart"/>
      <w:r>
        <w:rPr>
          <w:lang w:val="en-US"/>
        </w:rPr>
        <w:t>HangarParam</w:t>
      </w:r>
      <w:proofErr w:type="spellEnd"/>
      <w:r>
        <w:t xml:space="preserve"> хранит и проверяет в себе введённые параметры ангара.</w:t>
      </w:r>
    </w:p>
    <w:p w:rsidR="009A45AB" w:rsidRPr="00A71859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Soil</w:t>
      </w:r>
      <w:r>
        <w:t xml:space="preserve"> хранит и проверяет в себе параметры грунта.</w:t>
      </w:r>
    </w:p>
    <w:p w:rsidR="009A45AB" w:rsidRPr="004F1355" w:rsidRDefault="009A45AB" w:rsidP="009A45AB">
      <w:pPr>
        <w:ind w:firstLine="708"/>
      </w:pPr>
      <w:r>
        <w:t xml:space="preserve">Перечисление </w:t>
      </w:r>
      <w:proofErr w:type="spellStart"/>
      <w:r>
        <w:rPr>
          <w:lang w:val="en-US"/>
        </w:rPr>
        <w:t>SoilTypes</w:t>
      </w:r>
      <w:proofErr w:type="spellEnd"/>
      <w:r>
        <w:t xml:space="preserve"> хранит в себе основные типы грунтов.   </w:t>
      </w:r>
    </w:p>
    <w:p w:rsidR="00B63F0C" w:rsidRPr="00B63F0C" w:rsidRDefault="00B63F0C" w:rsidP="00B63F0C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</w:rPr>
      </w:pPr>
      <w:bookmarkStart w:id="20" w:name="_Toc37404384"/>
      <w:bookmarkStart w:id="21" w:name="_Toc40545613"/>
      <w:r w:rsidRPr="00B63F0C">
        <w:rPr>
          <w:rFonts w:ascii="Times New Roman" w:hAnsi="Times New Roman" w:cs="Times New Roman"/>
          <w:color w:val="auto"/>
          <w:sz w:val="28"/>
        </w:rPr>
        <w:t>3.3 Макеты пользовательского интерфейса</w:t>
      </w:r>
      <w:bookmarkEnd w:id="20"/>
      <w:bookmarkEnd w:id="21"/>
    </w:p>
    <w:p w:rsidR="00B63F0C" w:rsidRPr="00E45735" w:rsidRDefault="00B63F0C" w:rsidP="00B63F0C">
      <w:pPr>
        <w:ind w:firstLine="708"/>
      </w:pPr>
      <w:r w:rsidRPr="008D382C">
        <w:t>Пользовательский интерфейс, или UI (</w:t>
      </w:r>
      <w:proofErr w:type="spellStart"/>
      <w:r w:rsidRPr="008D382C">
        <w:t>User</w:t>
      </w:r>
      <w:proofErr w:type="spellEnd"/>
      <w:r w:rsidRPr="008D382C">
        <w:t xml:space="preserve"> </w:t>
      </w:r>
      <w:proofErr w:type="spellStart"/>
      <w:r w:rsidRPr="008D382C">
        <w:t>Interface</w:t>
      </w:r>
      <w:proofErr w:type="spellEnd"/>
      <w:r w:rsidRPr="008D382C">
        <w:t>) — это внешний вид продукта, способ общения между пользователем и программой.</w:t>
      </w:r>
    </w:p>
    <w:p w:rsidR="00B63F0C" w:rsidRDefault="00B63F0C" w:rsidP="00B63F0C">
      <w:pPr>
        <w:ind w:firstLine="708"/>
      </w:pPr>
      <w: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ангара. </w:t>
      </w:r>
      <w:r>
        <w:lastRenderedPageBreak/>
        <w:t xml:space="preserve">Кнопка ввода «Построить», при нажатии на которую, произойдет построение </w:t>
      </w:r>
      <w:r w:rsidRPr="0081529F">
        <w:t>3</w:t>
      </w:r>
      <w:r>
        <w:rPr>
          <w:lang w:val="en-US"/>
        </w:rPr>
        <w:t>D</w:t>
      </w:r>
      <w:r w:rsidRPr="0081529F">
        <w:t xml:space="preserve"> </w:t>
      </w:r>
      <w:r>
        <w:t>модели по параметрам</w:t>
      </w:r>
      <w:r w:rsidRPr="0081529F">
        <w:t xml:space="preserve">, </w:t>
      </w:r>
      <w:r>
        <w:t xml:space="preserve">введённым в поля блока ввода, в случае если данные оказались корректными. Шкала прогресса в свою очередь отображает прогресс </w:t>
      </w:r>
      <w:proofErr w:type="spellStart"/>
      <w:r>
        <w:t>заполненности</w:t>
      </w:r>
      <w:proofErr w:type="spellEnd"/>
      <w:r>
        <w:t xml:space="preserve"> блока ввода.</w:t>
      </w:r>
    </w:p>
    <w:p w:rsidR="00B63F0C" w:rsidRDefault="00B63F0C" w:rsidP="00B63F0C">
      <w:pPr>
        <w:ind w:firstLine="708"/>
      </w:pPr>
      <w:r>
        <w:t xml:space="preserve">Все ошибки, допущенные при вводе, будут выведены в режиме реального времени. После нажатия кнопки «Ок», в случае ошибок, в диалоговом окне будут показаны допущенные ошибки. Так же изменится цвет фона поля </w:t>
      </w:r>
      <w:proofErr w:type="gramStart"/>
      <w:r>
        <w:t>с</w:t>
      </w:r>
      <w:proofErr w:type="gramEnd"/>
      <w:r>
        <w:t xml:space="preserve"> прозрачного на красный, в котором была допущена ошибка. Внешний вид пользовательского интерфейса изображен на рисунках 3.3 и 3.4</w:t>
      </w:r>
    </w:p>
    <w:p w:rsidR="00B63F0C" w:rsidRDefault="00B63F0C" w:rsidP="00B63F0C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3037215" cy="2998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623" cy="300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F0C" w:rsidRDefault="00B63F0C" w:rsidP="00B63F0C">
      <w:pPr>
        <w:ind w:firstLine="708"/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3 – Макет пользовательского интерфейса при вводе.</w:t>
      </w:r>
    </w:p>
    <w:p w:rsidR="00B63F0C" w:rsidRPr="00352C50" w:rsidRDefault="00B63F0C" w:rsidP="00B63F0C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748E0B" wp14:editId="0D7A062E">
            <wp:extent cx="2564943" cy="2543964"/>
            <wp:effectExtent l="0" t="0" r="698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70" cy="256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F0C" w:rsidRPr="00D36B78" w:rsidRDefault="00B63F0C" w:rsidP="00B63F0C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 Макет пользовательского интерфейса при нажатии кнопки.</w:t>
      </w:r>
    </w:p>
    <w:p w:rsidR="00B63F0C" w:rsidRPr="00230D82" w:rsidRDefault="00B63F0C" w:rsidP="00B63F0C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2" w:name="_Toc40545614"/>
      <w:r w:rsidRPr="00B63F0C">
        <w:rPr>
          <w:rFonts w:ascii="Times New Roman" w:hAnsi="Times New Roman" w:cs="Times New Roman"/>
          <w:color w:val="auto"/>
          <w:sz w:val="28"/>
        </w:rPr>
        <w:lastRenderedPageBreak/>
        <w:t>3.</w:t>
      </w:r>
      <w:r>
        <w:rPr>
          <w:rFonts w:ascii="Times New Roman" w:hAnsi="Times New Roman" w:cs="Times New Roman"/>
          <w:color w:val="auto"/>
          <w:sz w:val="28"/>
        </w:rPr>
        <w:t>4</w:t>
      </w:r>
      <w:r w:rsidRPr="00B63F0C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 xml:space="preserve">Сравнение готового проекта и </w:t>
      </w:r>
      <w:r w:rsidR="00230D82">
        <w:rPr>
          <w:rFonts w:ascii="Times New Roman" w:hAnsi="Times New Roman" w:cs="Times New Roman"/>
          <w:color w:val="auto"/>
          <w:sz w:val="28"/>
        </w:rPr>
        <w:t>с дополненной функциональностью</w:t>
      </w:r>
      <w:bookmarkEnd w:id="22"/>
    </w:p>
    <w:p w:rsidR="00B63F0C" w:rsidRDefault="00B47932" w:rsidP="00B63F0C">
      <w:r>
        <w:tab/>
        <w:t xml:space="preserve">Во время создания программы были внесены коррективы по введению дополнительной функциональности. Дополнительным параметром ввода были сезонные снеговые нагрузки, которые варьируются от 200 до 600 кг на метр квадратный. Сравнение интерфейсов до и после изменений </w:t>
      </w:r>
      <w:proofErr w:type="gramStart"/>
      <w:r>
        <w:t>представлены</w:t>
      </w:r>
      <w:proofErr w:type="gramEnd"/>
      <w:r>
        <w:t xml:space="preserve"> на рисунке 3.5.</w:t>
      </w:r>
    </w:p>
    <w:p w:rsidR="00B47932" w:rsidRPr="00B63F0C" w:rsidRDefault="00B47932" w:rsidP="00B4793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4092" cy="222680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05" cy="22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B47932" w:rsidP="00B47932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 Макет пользовательского интерфейса (слева без дополнительного параметра, справа с параметром).</w:t>
      </w:r>
    </w:p>
    <w:p w:rsidR="000741C6" w:rsidRDefault="00AB563B" w:rsidP="006A254C">
      <w:pPr>
        <w:ind w:firstLine="708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Программно были добавлены поле </w:t>
      </w:r>
      <w:r w:rsidRPr="00AB563B">
        <w:rPr>
          <w:noProof/>
          <w:lang w:eastAsia="ru-RU"/>
        </w:rPr>
        <w:t>_</w:t>
      </w:r>
      <w:r>
        <w:rPr>
          <w:noProof/>
          <w:lang w:val="en-US" w:eastAsia="ru-RU"/>
        </w:rPr>
        <w:t>snowLoad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>и свойство поля</w:t>
      </w:r>
      <w:r w:rsidRPr="00AB563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SnowLoad</w:t>
      </w:r>
      <w:r>
        <w:rPr>
          <w:noProof/>
          <w:lang w:eastAsia="ru-RU"/>
        </w:rPr>
        <w:t xml:space="preserve"> в класс </w:t>
      </w:r>
      <w:r>
        <w:rPr>
          <w:noProof/>
          <w:lang w:val="en-US" w:eastAsia="ru-RU"/>
        </w:rPr>
        <w:t>HangarParam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хранения значения снеговой нагрузки</w:t>
      </w:r>
      <w:r w:rsidRPr="00AB563B">
        <w:rPr>
          <w:noProof/>
          <w:lang w:eastAsia="ru-RU"/>
        </w:rPr>
        <w:t>,</w:t>
      </w:r>
      <w:r>
        <w:rPr>
          <w:noProof/>
          <w:lang w:eastAsia="ru-RU"/>
        </w:rPr>
        <w:t xml:space="preserve"> а также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объект интерфейса </w:t>
      </w:r>
      <w:r>
        <w:rPr>
          <w:noProof/>
          <w:lang w:val="en-US" w:eastAsia="ru-RU"/>
        </w:rPr>
        <w:t>TrackBar</w:t>
      </w:r>
      <w:r w:rsidRPr="00AB563B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и метод 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>_</w:t>
      </w:r>
      <w:r>
        <w:rPr>
          <w:noProof/>
          <w:lang w:val="en-US" w:eastAsia="ru-RU"/>
        </w:rPr>
        <w:t>Scroll</w:t>
      </w:r>
      <w:r>
        <w:rPr>
          <w:noProof/>
          <w:lang w:eastAsia="ru-RU"/>
        </w:rPr>
        <w:t>, для изменения с помощью пользовательского интерфейса величины снеговой нагрузки.</w:t>
      </w:r>
      <w:bookmarkStart w:id="23" w:name="_Toc38236842"/>
    </w:p>
    <w:p w:rsidR="000741C6" w:rsidRDefault="000741C6">
      <w:pPr>
        <w:spacing w:after="200" w:line="276" w:lineRule="auto"/>
        <w:jc w:val="left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6A254C" w:rsidRPr="008846A9" w:rsidRDefault="008846A9" w:rsidP="008846A9">
      <w:pPr>
        <w:pStyle w:val="2"/>
        <w:jc w:val="center"/>
        <w:rPr>
          <w:rFonts w:ascii="Times New Roman" w:hAnsi="Times New Roman" w:cs="Times New Roman"/>
          <w:bCs w:val="0"/>
          <w:color w:val="auto"/>
          <w:sz w:val="28"/>
        </w:rPr>
      </w:pPr>
      <w:bookmarkStart w:id="24" w:name="_Toc40545615"/>
      <w:r w:rsidRPr="008846A9">
        <w:rPr>
          <w:rFonts w:ascii="Times New Roman" w:hAnsi="Times New Roman" w:cs="Times New Roman"/>
          <w:bCs w:val="0"/>
          <w:color w:val="auto"/>
          <w:sz w:val="28"/>
        </w:rPr>
        <w:lastRenderedPageBreak/>
        <w:t>3.5</w:t>
      </w:r>
      <w:r w:rsidR="000741C6" w:rsidRPr="008846A9">
        <w:rPr>
          <w:rFonts w:ascii="Times New Roman" w:hAnsi="Times New Roman" w:cs="Times New Roman"/>
          <w:bCs w:val="0"/>
          <w:color w:val="auto"/>
          <w:sz w:val="28"/>
        </w:rPr>
        <w:t xml:space="preserve"> Описание программы для использования</w:t>
      </w:r>
      <w:bookmarkEnd w:id="24"/>
    </w:p>
    <w:p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Интерфейсом взаимодействия является диалоговое окно, открываемое после загрузки плагина в систем</w:t>
      </w:r>
      <w:r w:rsidR="008846A9">
        <w:rPr>
          <w:rFonts w:eastAsiaTheme="majorEastAsia"/>
          <w:bCs/>
        </w:rPr>
        <w:t>е</w:t>
      </w:r>
      <w:r>
        <w:rPr>
          <w:rFonts w:eastAsiaTheme="majorEastAsia"/>
          <w:bCs/>
        </w:rPr>
        <w:t xml:space="preserve">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>.</w:t>
      </w:r>
    </w:p>
    <w:p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Основной частью </w:t>
      </w:r>
      <w:r w:rsidR="008846A9">
        <w:rPr>
          <w:rFonts w:eastAsiaTheme="majorEastAsia"/>
          <w:bCs/>
        </w:rPr>
        <w:t>изменения</w:t>
      </w:r>
      <w:r>
        <w:rPr>
          <w:rFonts w:eastAsiaTheme="majorEastAsia"/>
          <w:bCs/>
        </w:rPr>
        <w:t xml:space="preserve"> параметров являются поля ввода, на которых стоят ограничения по нажатию клавиш. Это ограничение допускает ввод только цифр  и одной точки (или запятой, </w:t>
      </w:r>
      <w:r>
        <w:rPr>
          <w:noProof/>
          <w:lang w:eastAsia="ru-RU"/>
        </w:rPr>
        <w:t xml:space="preserve"> </w:t>
      </w:r>
      <w:r>
        <w:rPr>
          <w:rFonts w:eastAsiaTheme="majorEastAsia"/>
          <w:bCs/>
        </w:rPr>
        <w:t>в зависимости от системы)</w:t>
      </w:r>
      <w:r>
        <w:rPr>
          <w:rFonts w:eastAsiaTheme="majorEastAsia"/>
          <w:bCs/>
        </w:rPr>
        <w:t>. После ввода числа происходит его округление до одного знака после запятой. В случае не правильного ввода числа или при попытке вставить текст в поле</w:t>
      </w:r>
      <w:r w:rsidR="00F72B17">
        <w:rPr>
          <w:rFonts w:eastAsiaTheme="majorEastAsia"/>
          <w:bCs/>
        </w:rPr>
        <w:t xml:space="preserve"> через правую кнопку мыши</w:t>
      </w:r>
      <w:r>
        <w:rPr>
          <w:rFonts w:eastAsiaTheme="majorEastAsia"/>
          <w:bCs/>
        </w:rPr>
        <w:t>, в режиме реального времени над кнопкой «Построить» появится соответствующее сообщение, а поле окрасится в красный цвет (Рисунок 3.3). После исправления ошибки красный цвет фона поля и сообщение об ошибке сотрутся.</w:t>
      </w:r>
    </w:p>
    <w:p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В левой части окна находятся поля для ввода параметров трёх слоёв грунта, два из которых можно добавить, поставив галочку в соответствующей строке. Удаление этой галочки безвозвратно сотрёт введённые данные о грунте. В случае</w:t>
      </w:r>
      <w:proofErr w:type="gramStart"/>
      <w:r>
        <w:rPr>
          <w:rFonts w:eastAsiaTheme="majorEastAsia"/>
          <w:bCs/>
        </w:rPr>
        <w:t>,</w:t>
      </w:r>
      <w:proofErr w:type="gramEnd"/>
      <w:r>
        <w:rPr>
          <w:rFonts w:eastAsiaTheme="majorEastAsia"/>
          <w:bCs/>
        </w:rPr>
        <w:t xml:space="preserve"> если галочка была удалена у второго грунта, тогда данные и второго, и третьего слоя сотрутся.</w:t>
      </w:r>
    </w:p>
    <w:p w:rsidR="008846A9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В правой части окна отображены поля ввода размеров ангара, а так же полоса прокрутки для настройки снеговой нагрузки, которая влияет на вес ангара. По умолчанию значение снеговой нагрузки </w:t>
      </w:r>
      <w:proofErr w:type="gramStart"/>
      <w:r>
        <w:rPr>
          <w:rFonts w:eastAsiaTheme="majorEastAsia"/>
          <w:bCs/>
        </w:rPr>
        <w:t>равна</w:t>
      </w:r>
      <w:proofErr w:type="gramEnd"/>
      <w:r>
        <w:rPr>
          <w:rFonts w:eastAsiaTheme="majorEastAsia"/>
          <w:bCs/>
        </w:rPr>
        <w:t xml:space="preserve"> четырёмстам.</w:t>
      </w:r>
    </w:p>
    <w:p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После заполнения всех полей произойдёт расчёт возможно</w:t>
      </w:r>
      <w:r w:rsidR="008846A9">
        <w:rPr>
          <w:rFonts w:eastAsiaTheme="majorEastAsia"/>
          <w:bCs/>
        </w:rPr>
        <w:t>сти</w:t>
      </w:r>
      <w:r>
        <w:rPr>
          <w:rFonts w:eastAsiaTheme="majorEastAsia"/>
          <w:bCs/>
        </w:rPr>
        <w:t xml:space="preserve"> грунта выдержать вес ангара с ведёнными параметрами. Если вес окажется выше несущей возможности грунта, над кнопкой «Построить» появится соответствующее сообщение об ошибке.</w:t>
      </w:r>
    </w:p>
    <w:p w:rsidR="00F72B17" w:rsidRPr="008846A9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После нажатия кнопки </w:t>
      </w:r>
      <w:r>
        <w:rPr>
          <w:rFonts w:eastAsiaTheme="majorEastAsia"/>
          <w:bCs/>
        </w:rPr>
        <w:t xml:space="preserve">«построить», </w:t>
      </w:r>
      <w:r>
        <w:rPr>
          <w:rFonts w:eastAsiaTheme="majorEastAsia"/>
          <w:bCs/>
        </w:rPr>
        <w:t>произойдёт проверка всех полей. И в</w:t>
      </w:r>
      <w:r w:rsidR="00F72B17">
        <w:rPr>
          <w:rFonts w:eastAsiaTheme="majorEastAsia"/>
          <w:bCs/>
        </w:rPr>
        <w:t xml:space="preserve"> случае </w:t>
      </w:r>
      <w:r>
        <w:rPr>
          <w:rFonts w:eastAsiaTheme="majorEastAsia"/>
          <w:bCs/>
        </w:rPr>
        <w:t xml:space="preserve">нахождения </w:t>
      </w:r>
      <w:r w:rsidR="00F72B17">
        <w:rPr>
          <w:rFonts w:eastAsiaTheme="majorEastAsia"/>
          <w:bCs/>
        </w:rPr>
        <w:t>ошибок</w:t>
      </w:r>
      <w:r>
        <w:rPr>
          <w:rFonts w:eastAsiaTheme="majorEastAsia"/>
          <w:bCs/>
        </w:rPr>
        <w:t xml:space="preserve"> все они отобразятся в новом окне, открывшемся в диалоговом режиме (Рисунок 3.4). Если ошибок не нашлось, тогда в системе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будет построена и отображена модель ангара в соответствии с введёнными параметрами.</w:t>
      </w:r>
    </w:p>
    <w:p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AB563B" w:rsidRPr="00AB563B" w:rsidRDefault="006A254C" w:rsidP="00AB563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5" w:name="_Toc40545616"/>
      <w:r>
        <w:rPr>
          <w:rFonts w:ascii="Times New Roman" w:hAnsi="Times New Roman" w:cs="Times New Roman"/>
          <w:color w:val="auto"/>
        </w:rPr>
        <w:lastRenderedPageBreak/>
        <w:t xml:space="preserve">4 </w:t>
      </w:r>
      <w:r w:rsidR="00AB563B" w:rsidRPr="00AB563B">
        <w:rPr>
          <w:rFonts w:ascii="Times New Roman" w:hAnsi="Times New Roman" w:cs="Times New Roman"/>
          <w:color w:val="auto"/>
        </w:rPr>
        <w:t>Тестирование программы</w:t>
      </w:r>
      <w:bookmarkEnd w:id="23"/>
      <w:bookmarkEnd w:id="25"/>
    </w:p>
    <w:p w:rsidR="00AB563B" w:rsidRDefault="00AB563B" w:rsidP="00AB563B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AB563B" w:rsidRPr="00AB563B" w:rsidRDefault="006A254C" w:rsidP="00AB563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38236843"/>
      <w:bookmarkStart w:id="27" w:name="_Toc40545617"/>
      <w:r>
        <w:rPr>
          <w:rFonts w:ascii="Times New Roman" w:hAnsi="Times New Roman" w:cs="Times New Roman"/>
          <w:color w:val="auto"/>
          <w:sz w:val="28"/>
        </w:rPr>
        <w:t>4</w:t>
      </w:r>
      <w:r w:rsidR="00AB563B" w:rsidRPr="00AB563B">
        <w:rPr>
          <w:rFonts w:ascii="Times New Roman" w:hAnsi="Times New Roman" w:cs="Times New Roman"/>
          <w:color w:val="auto"/>
          <w:sz w:val="28"/>
        </w:rPr>
        <w:t>.1 Функциональное тестирование</w:t>
      </w:r>
      <w:bookmarkEnd w:id="26"/>
      <w:bookmarkEnd w:id="27"/>
    </w:p>
    <w:p w:rsidR="00AB563B" w:rsidRDefault="00AB563B" w:rsidP="00AB563B">
      <w:r>
        <w:tab/>
        <w:t>При функциональном тестировании проверялось корректность работы плагина «Ангар», а именно, соответствие полученного результата в виде трехмерной модели, с входными параметрами.</w:t>
      </w:r>
    </w:p>
    <w:p w:rsidR="00AB563B" w:rsidRDefault="00AB563B" w:rsidP="00AB563B">
      <w:r>
        <w:tab/>
        <w:t>Проведено тестирование максимальных и минимальных параметров модели.</w:t>
      </w:r>
    </w:p>
    <w:p w:rsidR="00AB563B" w:rsidRDefault="00AB563B" w:rsidP="00AB563B">
      <w:pPr>
        <w:ind w:firstLine="708"/>
        <w:jc w:val="left"/>
      </w:pPr>
      <w:proofErr w:type="gramStart"/>
      <w:r>
        <w:t xml:space="preserve">На рисунке </w:t>
      </w:r>
      <w:r w:rsidR="006A254C">
        <w:t>4</w:t>
      </w:r>
      <w:r>
        <w:t>.1 представлена модель ангара с минимальным введенными параметрами.</w:t>
      </w:r>
      <w:proofErr w:type="gramEnd"/>
    </w:p>
    <w:p w:rsidR="00AB563B" w:rsidRDefault="00AB563B" w:rsidP="00AB56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3B" w:rsidRPr="0006389C" w:rsidRDefault="00AB563B" w:rsidP="00AB563B">
      <w:pPr>
        <w:jc w:val="center"/>
      </w:pPr>
      <w:r w:rsidRPr="0006389C">
        <w:t xml:space="preserve">Рисунок </w:t>
      </w:r>
      <w:r w:rsidR="00A35805">
        <w:t>4</w:t>
      </w:r>
      <w:r w:rsidRPr="0006389C">
        <w:t>.1 – Модель с минимальными веденными параметрам</w:t>
      </w:r>
      <w:r w:rsidR="0006389C">
        <w:t>и</w:t>
      </w:r>
    </w:p>
    <w:p w:rsidR="0006389C" w:rsidRDefault="0006389C" w:rsidP="0006389C">
      <w:pPr>
        <w:ind w:firstLine="708"/>
      </w:pPr>
      <w:r>
        <w:t xml:space="preserve">На рисунке </w:t>
      </w:r>
      <w:r w:rsidR="00A35805">
        <w:t>4</w:t>
      </w:r>
      <w:r>
        <w:t>.2 представлена проверка размеров модели с максимальными введенными параметрами.</w:t>
      </w:r>
    </w:p>
    <w:p w:rsidR="0006389C" w:rsidRDefault="0006389C" w:rsidP="000638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8170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9C" w:rsidRDefault="0006389C" w:rsidP="0006389C">
      <w:pPr>
        <w:jc w:val="center"/>
      </w:pPr>
      <w:r>
        <w:t xml:space="preserve">Рисунок </w:t>
      </w:r>
      <w:r w:rsidR="006A254C">
        <w:t>4</w:t>
      </w:r>
      <w:r>
        <w:t>.2 – Модель с максимальными веденными параметрами</w:t>
      </w:r>
    </w:p>
    <w:p w:rsidR="00C9073B" w:rsidRPr="00882DE6" w:rsidRDefault="006A254C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28" w:name="_Toc38236847"/>
      <w:bookmarkStart w:id="29" w:name="_Toc40545618"/>
      <w:r>
        <w:rPr>
          <w:rFonts w:ascii="Times New Roman" w:eastAsia="Calibri" w:hAnsi="Times New Roman" w:cs="Times New Roman"/>
          <w:color w:val="auto"/>
          <w:sz w:val="28"/>
          <w:szCs w:val="28"/>
        </w:rPr>
        <w:t>4</w:t>
      </w:r>
      <w:r w:rsidR="00C9073B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>.2 Модульное тестирование</w:t>
      </w:r>
      <w:bookmarkEnd w:id="29"/>
    </w:p>
    <w:p w:rsidR="00C9073B" w:rsidRDefault="00C9073B" w:rsidP="00C9073B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</w:t>
      </w:r>
      <w:proofErr w:type="gramStart"/>
      <w:r>
        <w:rPr>
          <w:rFonts w:eastAsia="Calibri"/>
        </w:rPr>
        <w:t>ств кл</w:t>
      </w:r>
      <w:proofErr w:type="gramEnd"/>
      <w:r>
        <w:rPr>
          <w:rFonts w:eastAsia="Calibri"/>
        </w:rPr>
        <w:t xml:space="preserve">ассов при помощи обозревателя тестов </w:t>
      </w:r>
      <w:r>
        <w:rPr>
          <w:rFonts w:eastAsia="Calibri"/>
          <w:lang w:val="en-US"/>
        </w:rPr>
        <w:t>Visual</w:t>
      </w:r>
      <w:r w:rsidRPr="00C9073B">
        <w:rPr>
          <w:rFonts w:eastAsia="Calibri"/>
        </w:rPr>
        <w:t xml:space="preserve"> </w:t>
      </w:r>
      <w:r>
        <w:rPr>
          <w:rFonts w:eastAsia="Calibri"/>
          <w:lang w:val="en-US"/>
        </w:rPr>
        <w:t>Studio</w:t>
      </w:r>
      <w:r w:rsidRPr="00C9073B">
        <w:rPr>
          <w:rFonts w:eastAsia="Calibri"/>
        </w:rPr>
        <w:t xml:space="preserve"> </w:t>
      </w:r>
      <w:r>
        <w:rPr>
          <w:rFonts w:eastAsia="Calibri"/>
        </w:rPr>
        <w:t>было проведено модульное тестирование [</w:t>
      </w:r>
      <w:r w:rsidRPr="00C9073B">
        <w:rPr>
          <w:rFonts w:eastAsia="Calibri"/>
        </w:rPr>
        <w:t>9</w:t>
      </w:r>
      <w:r>
        <w:rPr>
          <w:rFonts w:eastAsia="Calibri"/>
        </w:rPr>
        <w:t>], проверялись открытые поля и методы, для этого были созданы тестовые классы: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HangarUnitTests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proofErr w:type="spellStart"/>
      <w:r>
        <w:rPr>
          <w:lang w:val="en-US"/>
        </w:rPr>
        <w:t>HangarParam</w:t>
      </w:r>
      <w:proofErr w:type="spellEnd"/>
      <w:r w:rsidRPr="00C9073B">
        <w:t xml:space="preserve"> (</w:t>
      </w:r>
      <w:r>
        <w:t xml:space="preserve">Таблица </w:t>
      </w:r>
      <w:r w:rsidR="00A35805">
        <w:t>4</w:t>
      </w:r>
      <w:r>
        <w:t>.1</w:t>
      </w:r>
      <w:r w:rsidRPr="00C9073B">
        <w:t>)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r>
        <w:rPr>
          <w:lang w:val="en-US"/>
        </w:rPr>
        <w:t>Soil</w:t>
      </w:r>
      <w:r w:rsidRPr="00C9073B">
        <w:t xml:space="preserve"> (</w:t>
      </w:r>
      <w:r>
        <w:t xml:space="preserve">Таблица </w:t>
      </w:r>
      <w:r w:rsidR="00A35805">
        <w:t>4</w:t>
      </w:r>
      <w:r>
        <w:t>.2</w:t>
      </w:r>
      <w:r w:rsidRPr="00C9073B">
        <w:t>)</w:t>
      </w:r>
    </w:p>
    <w:p w:rsidR="00C9073B" w:rsidRDefault="00C9073B" w:rsidP="00C9073B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 xml:space="preserve"> (Рисунок </w:t>
      </w:r>
      <w:r w:rsidR="00A35805">
        <w:rPr>
          <w:szCs w:val="19"/>
        </w:rPr>
        <w:t>4</w:t>
      </w:r>
      <w:r>
        <w:rPr>
          <w:szCs w:val="19"/>
        </w:rPr>
        <w:t>.3)</w:t>
      </w:r>
    </w:p>
    <w:p w:rsidR="00C9073B" w:rsidRPr="00C9073B" w:rsidRDefault="00C9073B" w:rsidP="00C9073B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>
            <wp:extent cx="1828800" cy="327442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571" cy="32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3B" w:rsidRDefault="00C9073B" w:rsidP="00C9073B">
      <w:pPr>
        <w:pStyle w:val="a6"/>
        <w:spacing w:after="200" w:line="360" w:lineRule="auto"/>
        <w:ind w:left="0"/>
        <w:jc w:val="center"/>
      </w:pPr>
      <w:r>
        <w:rPr>
          <w:rFonts w:eastAsia="Calibri" w:cs="Times New Roman"/>
          <w:szCs w:val="28"/>
        </w:rPr>
        <w:t xml:space="preserve">Рисунок </w:t>
      </w:r>
      <w:r w:rsidR="002D4B8D" w:rsidRPr="00230D82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.3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</w:p>
    <w:p w:rsidR="00C9073B" w:rsidRPr="00C9073B" w:rsidRDefault="00C9073B" w:rsidP="00C9073B">
      <w:pPr>
        <w:pStyle w:val="a6"/>
        <w:spacing w:after="200" w:line="360" w:lineRule="auto"/>
        <w:ind w:left="1069"/>
        <w:jc w:val="both"/>
      </w:pPr>
      <w:r>
        <w:t xml:space="preserve">Таблица </w:t>
      </w:r>
      <w:r w:rsidR="00A35805">
        <w:t>4</w:t>
      </w:r>
      <w:r>
        <w:t xml:space="preserve">.1  – Описание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E41D8E" w:rsidTr="005F59DC">
        <w:tc>
          <w:tcPr>
            <w:tcW w:w="4077" w:type="dxa"/>
          </w:tcPr>
          <w:p w:rsidR="00E41D8E" w:rsidRP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E41D8E" w:rsidRDefault="00E41D8E" w:rsidP="005F59DC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8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длины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стены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0.3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2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</w:tbl>
    <w:p w:rsidR="00C9073B" w:rsidRDefault="005F59DC" w:rsidP="00E41D8E">
      <w:pPr>
        <w:pStyle w:val="a6"/>
        <w:spacing w:after="200" w:line="360" w:lineRule="auto"/>
        <w:ind w:left="0"/>
        <w:rPr>
          <w:szCs w:val="19"/>
        </w:rPr>
      </w:pPr>
      <w:r>
        <w:rPr>
          <w:szCs w:val="19"/>
        </w:rPr>
        <w:lastRenderedPageBreak/>
        <w:tab/>
        <w:t xml:space="preserve">Окончание таблицы </w:t>
      </w:r>
      <w:r w:rsidR="00A35805">
        <w:rPr>
          <w:szCs w:val="19"/>
        </w:rPr>
        <w:t>4</w:t>
      </w:r>
      <w:r>
        <w:rPr>
          <w:szCs w:val="19"/>
        </w:rPr>
        <w:t>.1.</w:t>
      </w:r>
    </w:p>
    <w:tbl>
      <w:tblPr>
        <w:tblStyle w:val="ab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395"/>
        <w:gridCol w:w="4394"/>
        <w:gridCol w:w="851"/>
      </w:tblGrid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 Высота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</w:tbl>
    <w:p w:rsidR="005F59DC" w:rsidRDefault="005F59DC" w:rsidP="00E41D8E">
      <w:pPr>
        <w:pStyle w:val="a6"/>
        <w:spacing w:after="200" w:line="360" w:lineRule="auto"/>
        <w:ind w:left="0"/>
        <w:rPr>
          <w:szCs w:val="19"/>
        </w:rPr>
      </w:pPr>
    </w:p>
    <w:p w:rsidR="00E41D8E" w:rsidRDefault="00E41D8E" w:rsidP="00E41D8E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rPr>
          <w:szCs w:val="19"/>
        </w:rPr>
        <w:t xml:space="preserve">(Рисунок </w:t>
      </w:r>
      <w:r w:rsidR="002D4B8D" w:rsidRPr="002D4B8D">
        <w:rPr>
          <w:szCs w:val="19"/>
        </w:rPr>
        <w:t>4</w:t>
      </w:r>
      <w:r>
        <w:rPr>
          <w:szCs w:val="19"/>
        </w:rPr>
        <w:t>.4)</w:t>
      </w:r>
    </w:p>
    <w:p w:rsidR="00E41D8E" w:rsidRPr="00C9073B" w:rsidRDefault="00E41D8E" w:rsidP="00E41D8E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1648047" cy="14885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46" cy="14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8E" w:rsidRPr="00C9073B" w:rsidRDefault="00E41D8E" w:rsidP="00C01B73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.4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</w:p>
    <w:p w:rsidR="00C01B73" w:rsidRPr="00C9073B" w:rsidRDefault="00C01B73" w:rsidP="00C01B73">
      <w:pPr>
        <w:ind w:firstLine="708"/>
      </w:pPr>
      <w:r>
        <w:t xml:space="preserve">Таблица </w:t>
      </w:r>
      <w:r w:rsidR="00A35805">
        <w:t>4</w:t>
      </w:r>
      <w:r>
        <w:t xml:space="preserve">.2  – Описание тестов класса </w:t>
      </w:r>
      <w:proofErr w:type="spellStart"/>
      <w:r w:rsidRPr="00C01B73">
        <w:rPr>
          <w:szCs w:val="19"/>
        </w:rPr>
        <w:t>HangarUnitTests</w:t>
      </w:r>
      <w:proofErr w:type="spellEnd"/>
      <w:r w:rsidRPr="00C01B73"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C01B73" w:rsidTr="00123170">
        <w:tc>
          <w:tcPr>
            <w:tcW w:w="4077" w:type="dxa"/>
          </w:tcPr>
          <w:p w:rsidR="00C01B73" w:rsidRPr="00E41D8E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C01B73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C01B73" w:rsidRDefault="00C01B73" w:rsidP="00123170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типа сло</w:t>
            </w:r>
            <w:r>
              <w:rPr>
                <w:rFonts w:cs="Times New Roman"/>
                <w:sz w:val="24"/>
                <w:szCs w:val="24"/>
              </w:rPr>
              <w:t>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TestLoadSet_CorrectValue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нагрузки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типа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типа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</w:tbl>
    <w:p w:rsidR="00882DE6" w:rsidRPr="00882DE6" w:rsidRDefault="00A35805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30" w:name="_Toc40545619"/>
      <w:r>
        <w:rPr>
          <w:rFonts w:ascii="Times New Roman" w:eastAsia="Calibri" w:hAnsi="Times New Roman" w:cs="Times New Roman"/>
          <w:color w:val="auto"/>
          <w:sz w:val="28"/>
          <w:szCs w:val="28"/>
        </w:rPr>
        <w:lastRenderedPageBreak/>
        <w:t>4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.2 </w:t>
      </w:r>
      <w:r w:rsidR="00882DE6">
        <w:rPr>
          <w:rFonts w:ascii="Times New Roman" w:eastAsia="Calibri" w:hAnsi="Times New Roman" w:cs="Times New Roman"/>
          <w:color w:val="auto"/>
          <w:sz w:val="28"/>
          <w:szCs w:val="28"/>
        </w:rPr>
        <w:t>Нагрузочное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тестирование</w:t>
      </w:r>
      <w:bookmarkEnd w:id="30"/>
    </w:p>
    <w:p w:rsidR="00882DE6" w:rsidRPr="00226CD9" w:rsidRDefault="00226CD9" w:rsidP="00EB3FA0">
      <w:pPr>
        <w:spacing w:after="200"/>
        <w:ind w:firstLine="708"/>
        <w:jc w:val="left"/>
        <w:rPr>
          <w:rFonts w:eastAsia="Calibri"/>
        </w:rPr>
      </w:pPr>
      <w:r>
        <w:rPr>
          <w:rFonts w:eastAsia="Calibri"/>
        </w:rPr>
        <w:t>В целях проверки производительности работы плагина, было проведено нагрузочное тестирование [</w:t>
      </w:r>
      <w:r w:rsidRPr="00226CD9">
        <w:rPr>
          <w:rFonts w:eastAsia="Calibri"/>
        </w:rPr>
        <w:t>10</w:t>
      </w:r>
      <w:r>
        <w:rPr>
          <w:rFonts w:eastAsia="Calibri"/>
        </w:rPr>
        <w:t>]. Для проведения нагрузочного тестирования был добавлен цикл, который просчитывал и строил один и тот же ангар. Измерялись потребляемые ресурсы физической памяти и время построения модели.</w:t>
      </w:r>
    </w:p>
    <w:p w:rsidR="00226CD9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Тестирование проводилось на ПК следующей конфигурации:</w:t>
      </w:r>
    </w:p>
    <w:p w:rsidR="00EA3758" w:rsidRP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Процессор: </w:t>
      </w:r>
      <w:r>
        <w:rPr>
          <w:rFonts w:eastAsiaTheme="majorEastAsia"/>
          <w:bCs/>
          <w:lang w:val="en-US"/>
        </w:rPr>
        <w:t>Intel</w:t>
      </w:r>
      <w:r w:rsidRPr="00EA3758">
        <w:rPr>
          <w:rFonts w:eastAsiaTheme="majorEastAsia"/>
          <w:bCs/>
        </w:rPr>
        <w:t>(</w:t>
      </w:r>
      <w:r>
        <w:rPr>
          <w:rFonts w:eastAsiaTheme="majorEastAsia"/>
          <w:bCs/>
          <w:lang w:val="en-US"/>
        </w:rPr>
        <w:t>R</w:t>
      </w:r>
      <w:r w:rsidRPr="00EA3758">
        <w:rPr>
          <w:rFonts w:eastAsiaTheme="majorEastAsia"/>
          <w:bCs/>
        </w:rPr>
        <w:t xml:space="preserve">) </w:t>
      </w:r>
      <w:proofErr w:type="spellStart"/>
      <w:r>
        <w:rPr>
          <w:rFonts w:eastAsiaTheme="majorEastAsia"/>
          <w:bCs/>
          <w:lang w:val="en-US"/>
        </w:rPr>
        <w:t>i</w:t>
      </w:r>
      <w:proofErr w:type="spellEnd"/>
      <w:r w:rsidRPr="00EA3758">
        <w:rPr>
          <w:rFonts w:eastAsiaTheme="majorEastAsia"/>
          <w:bCs/>
        </w:rPr>
        <w:t>5-4590</w:t>
      </w:r>
      <w:r>
        <w:rPr>
          <w:rFonts w:eastAsiaTheme="majorEastAsia"/>
          <w:bCs/>
        </w:rPr>
        <w:t>;</w:t>
      </w:r>
    </w:p>
    <w:p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ОЗУ: 8 Гб;</w:t>
      </w:r>
    </w:p>
    <w:p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Тип системы: х64.</w:t>
      </w:r>
    </w:p>
    <w:p w:rsidR="00EB3FA0" w:rsidRPr="00EB3FA0" w:rsidRDefault="00EB3FA0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 xml:space="preserve">.5 представлен график зависимости занимаемой памяти, от количества построенных моделей в одном оке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:rsidR="00EA3758" w:rsidRPr="00EA3758" w:rsidRDefault="00EB3FA0" w:rsidP="00EB3FA0">
      <w:pPr>
        <w:spacing w:after="200" w:line="276" w:lineRule="auto"/>
        <w:jc w:val="center"/>
        <w:rPr>
          <w:rFonts w:eastAsiaTheme="majorEastAsia"/>
          <w:bCs/>
        </w:rPr>
      </w:pPr>
      <w:r>
        <w:rPr>
          <w:rFonts w:eastAsiaTheme="majorEastAsia"/>
          <w:bCs/>
          <w:noProof/>
          <w:lang w:eastAsia="ru-RU"/>
        </w:rPr>
        <w:drawing>
          <wp:inline distT="0" distB="0" distL="0" distR="0" wp14:anchorId="6C5D78D1" wp14:editId="58F0EC13">
            <wp:extent cx="5589767" cy="279459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2" cy="27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Pr="00EB3FA0" w:rsidRDefault="00107C4D" w:rsidP="00816065">
      <w:pPr>
        <w:spacing w:after="200"/>
        <w:ind w:firstLine="708"/>
        <w:rPr>
          <w:rFonts w:eastAsiaTheme="majorEastAsia"/>
          <w:bCs/>
        </w:rPr>
      </w:pPr>
      <w:r>
        <w:rPr>
          <w:rFonts w:eastAsia="Calibri"/>
        </w:rPr>
        <w:t xml:space="preserve">Рисунок </w:t>
      </w:r>
      <w:r w:rsidR="00A35805">
        <w:rPr>
          <w:rFonts w:eastAsia="Calibri"/>
        </w:rPr>
        <w:t>4</w:t>
      </w:r>
      <w:r>
        <w:rPr>
          <w:rFonts w:eastAsia="Calibri"/>
        </w:rPr>
        <w:t>.</w:t>
      </w:r>
      <w:r w:rsidRPr="00107C4D">
        <w:rPr>
          <w:rFonts w:eastAsia="Calibri"/>
        </w:rPr>
        <w:t>5</w:t>
      </w:r>
      <w:r>
        <w:t xml:space="preserve"> – </w:t>
      </w:r>
      <w:r>
        <w:rPr>
          <w:rFonts w:eastAsia="Calibri"/>
        </w:rPr>
        <w:t xml:space="preserve">График </w:t>
      </w:r>
      <w:r>
        <w:rPr>
          <w:rFonts w:eastAsiaTheme="majorEastAsia"/>
          <w:bCs/>
        </w:rPr>
        <w:t>зависимости занимаемой памяти (вертикальная ось) от количества построенных моделей (горизонтальная ось)</w:t>
      </w:r>
      <w:r w:rsidR="00816065" w:rsidRPr="00816065">
        <w:rPr>
          <w:rFonts w:eastAsiaTheme="majorEastAsia"/>
          <w:bCs/>
        </w:rPr>
        <w:t xml:space="preserve"> </w:t>
      </w:r>
    </w:p>
    <w:p w:rsidR="00107C4D" w:rsidRDefault="00816065" w:rsidP="00816065">
      <w:pPr>
        <w:pStyle w:val="a6"/>
        <w:spacing w:after="200" w:line="360" w:lineRule="auto"/>
        <w:ind w:left="0" w:firstLine="708"/>
        <w:jc w:val="both"/>
      </w:pPr>
      <w:r>
        <w:t xml:space="preserve">Можно заметить, как память занимается не пропорционально количеству моделей. Это связано с тем, что с ростом числа блоков в пространстве, сокращается потребление памяти на графическую составляющую </w:t>
      </w:r>
      <w:r w:rsidR="0097008F">
        <w:t xml:space="preserve">и точность отображения </w:t>
      </w:r>
      <w:r>
        <w:t xml:space="preserve">(Рисунок </w:t>
      </w:r>
      <w:r w:rsidR="002D4B8D" w:rsidRPr="002D4B8D">
        <w:t>4</w:t>
      </w:r>
      <w:r>
        <w:t>.6).</w:t>
      </w:r>
    </w:p>
    <w:p w:rsidR="00816065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>
            <wp:extent cx="5295014" cy="103096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4" cy="10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Pr="00107C4D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.6</w:t>
      </w:r>
      <w:r>
        <w:t xml:space="preserve"> – </w:t>
      </w:r>
      <w:r>
        <w:rPr>
          <w:rFonts w:eastAsiaTheme="majorEastAsia"/>
          <w:bCs/>
        </w:rPr>
        <w:t>Сообщение программы после пятидесятой итерации создания модели</w:t>
      </w:r>
      <w:r w:rsidRPr="00EB3FA0">
        <w:rPr>
          <w:rFonts w:eastAsiaTheme="majorEastAsia"/>
          <w:bCs/>
        </w:rPr>
        <w:t>.</w:t>
      </w:r>
    </w:p>
    <w:p w:rsidR="00663113" w:rsidRDefault="00816065" w:rsidP="00663113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</w:t>
      </w:r>
      <w:r w:rsidR="00663113">
        <w:rPr>
          <w:rFonts w:eastAsiaTheme="majorEastAsia"/>
          <w:bCs/>
        </w:rPr>
        <w:t>7</w:t>
      </w:r>
      <w:r>
        <w:rPr>
          <w:rFonts w:eastAsiaTheme="majorEastAsia"/>
          <w:bCs/>
        </w:rPr>
        <w:t xml:space="preserve"> представлен график зависимости </w:t>
      </w:r>
      <w:r w:rsidR="00663113">
        <w:rPr>
          <w:rFonts w:eastAsiaTheme="majorEastAsia"/>
          <w:bCs/>
        </w:rPr>
        <w:t xml:space="preserve">времени работы программы </w:t>
      </w:r>
      <w:r>
        <w:rPr>
          <w:rFonts w:eastAsiaTheme="majorEastAsia"/>
          <w:bCs/>
        </w:rPr>
        <w:t>от количества построенных моделей в одном ок</w:t>
      </w:r>
      <w:r w:rsidR="0097008F">
        <w:rPr>
          <w:rFonts w:eastAsiaTheme="majorEastAsia"/>
          <w:bCs/>
        </w:rPr>
        <w:t>н</w:t>
      </w:r>
      <w:r>
        <w:rPr>
          <w:rFonts w:eastAsiaTheme="majorEastAsia"/>
          <w:bCs/>
        </w:rPr>
        <w:t xml:space="preserve">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:rsidR="00226CD9" w:rsidRDefault="00EB3FA0" w:rsidP="00663113">
      <w:pPr>
        <w:spacing w:after="200"/>
        <w:jc w:val="center"/>
      </w:pPr>
      <w:r>
        <w:rPr>
          <w:noProof/>
          <w:lang w:eastAsia="ru-RU"/>
        </w:rPr>
        <w:drawing>
          <wp:inline distT="0" distB="0" distL="0" distR="0" wp14:anchorId="609DF2AC" wp14:editId="26739E8E">
            <wp:extent cx="4972494" cy="24991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13" cy="250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Default="00816065" w:rsidP="00816065">
      <w:pPr>
        <w:pStyle w:val="a6"/>
        <w:spacing w:after="200" w:line="360" w:lineRule="auto"/>
        <w:ind w:left="0"/>
        <w:jc w:val="center"/>
        <w:rPr>
          <w:rFonts w:eastAsiaTheme="majorEastAsia"/>
          <w:bCs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.7</w:t>
      </w:r>
      <w:r>
        <w:t xml:space="preserve"> – </w:t>
      </w:r>
      <w:r>
        <w:rPr>
          <w:rFonts w:eastAsia="Calibri" w:cs="Times New Roman"/>
          <w:szCs w:val="28"/>
        </w:rPr>
        <w:t xml:space="preserve">График </w:t>
      </w:r>
      <w:r>
        <w:rPr>
          <w:rFonts w:eastAsiaTheme="majorEastAsia"/>
          <w:bCs/>
        </w:rPr>
        <w:t>зависимости времени работы программы (вертикальная ось) от количества построенных моделей (горизонтальная ось)</w:t>
      </w:r>
    </w:p>
    <w:p w:rsidR="00663113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 xml:space="preserve">Скорость построения одной модели заняло около 3 секунд, сотня моделей создалось в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за 7.3 минут</w:t>
      </w:r>
      <w:r w:rsidR="0097008F">
        <w:rPr>
          <w:rFonts w:eastAsiaTheme="majorEastAsia"/>
          <w:bCs/>
        </w:rPr>
        <w:t>ы</w:t>
      </w:r>
      <w:bookmarkStart w:id="31" w:name="_GoBack"/>
      <w:bookmarkEnd w:id="31"/>
      <w:r>
        <w:rPr>
          <w:rFonts w:eastAsiaTheme="majorEastAsia"/>
          <w:bCs/>
        </w:rPr>
        <w:t>, а построение 10 000 моделей заняло более двух часов.</w:t>
      </w:r>
    </w:p>
    <w:p w:rsidR="006D24A5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>На 11 200-о</w:t>
      </w:r>
      <w:r>
        <w:rPr>
          <w:rFonts w:eastAsiaTheme="majorEastAsia"/>
          <w:bCs/>
        </w:rPr>
        <w:tab/>
        <w:t xml:space="preserve">й модели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перестал отвечать на запросы и завершил работу.</w:t>
      </w:r>
    </w:p>
    <w:p w:rsidR="006D24A5" w:rsidRDefault="006D24A5">
      <w:pPr>
        <w:spacing w:after="200" w:line="276" w:lineRule="auto"/>
        <w:jc w:val="left"/>
        <w:rPr>
          <w:rFonts w:eastAsiaTheme="majorEastAsia" w:cstheme="minorBidi"/>
          <w:bCs/>
          <w:szCs w:val="22"/>
        </w:rPr>
      </w:pPr>
      <w:r>
        <w:rPr>
          <w:rFonts w:eastAsiaTheme="majorEastAsia"/>
          <w:bCs/>
        </w:rPr>
        <w:br w:type="page"/>
      </w:r>
    </w:p>
    <w:p w:rsidR="006D24A5" w:rsidRPr="006D24A5" w:rsidRDefault="006D24A5" w:rsidP="006D24A5">
      <w:pPr>
        <w:pStyle w:val="1"/>
        <w:jc w:val="center"/>
        <w:rPr>
          <w:rFonts w:ascii="Times New Roman" w:eastAsia="Calibri" w:hAnsi="Times New Roman" w:cs="Times New Roman"/>
          <w:color w:val="auto"/>
        </w:rPr>
      </w:pPr>
      <w:bookmarkStart w:id="32" w:name="_Toc38236846"/>
      <w:bookmarkStart w:id="33" w:name="_Toc40545620"/>
      <w:r w:rsidRPr="006D24A5">
        <w:rPr>
          <w:rFonts w:ascii="Times New Roman" w:eastAsia="Calibri" w:hAnsi="Times New Roman" w:cs="Times New Roman"/>
          <w:color w:val="auto"/>
        </w:rPr>
        <w:lastRenderedPageBreak/>
        <w:t>Заключение</w:t>
      </w:r>
      <w:bookmarkEnd w:id="32"/>
      <w:bookmarkEnd w:id="33"/>
    </w:p>
    <w:p w:rsidR="006D24A5" w:rsidRDefault="006D24A5" w:rsidP="006D24A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>
        <w:rPr>
          <w:rFonts w:eastAsia="Calibri"/>
        </w:rPr>
        <w:t>Ангар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AutoCAD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:rsidR="00663113" w:rsidRPr="00663113" w:rsidRDefault="00663113" w:rsidP="00663113">
      <w:pPr>
        <w:pStyle w:val="a6"/>
        <w:spacing w:after="200" w:line="360" w:lineRule="auto"/>
        <w:ind w:left="0"/>
        <w:jc w:val="both"/>
        <w:rPr>
          <w:szCs w:val="19"/>
        </w:rPr>
      </w:pPr>
    </w:p>
    <w:p w:rsidR="00816065" w:rsidRDefault="00816065" w:rsidP="00EB3FA0">
      <w:pPr>
        <w:spacing w:after="200" w:line="276" w:lineRule="auto"/>
        <w:jc w:val="center"/>
        <w:rPr>
          <w:rFonts w:eastAsiaTheme="majorEastAsia"/>
          <w:b/>
          <w:bCs/>
        </w:rPr>
      </w:pPr>
    </w:p>
    <w:p w:rsidR="00663113" w:rsidRDefault="00663113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1D0E44" w:rsidRPr="001D0E44" w:rsidRDefault="001D0E44" w:rsidP="001D0E4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4" w:name="_Toc40545621"/>
      <w:r w:rsidRPr="001D0E4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8"/>
      <w:bookmarkEnd w:id="34"/>
    </w:p>
    <w:p w:rsidR="00C53191" w:rsidRPr="002A7A7C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color w:val="000000"/>
          <w:szCs w:val="28"/>
          <w:shd w:val="clear" w:color="auto" w:fill="FFFFFF"/>
        </w:rPr>
        <w:t>—</w:t>
      </w:r>
      <w:r w:rsidRPr="002A7A7C">
        <w:rPr>
          <w:szCs w:val="28"/>
        </w:rPr>
        <w:t xml:space="preserve"> </w:t>
      </w:r>
      <w:r w:rsidRPr="002A7A7C">
        <w:rPr>
          <w:szCs w:val="28"/>
          <w:lang w:val="en-US"/>
        </w:rPr>
        <w:t>URL</w:t>
      </w:r>
      <w:r w:rsidRPr="002A7A7C">
        <w:rPr>
          <w:szCs w:val="28"/>
        </w:rPr>
        <w:t xml:space="preserve">: </w:t>
      </w:r>
      <w:hyperlink r:id="rId23" w:history="1">
        <w:r>
          <w:rPr>
            <w:rStyle w:val="a8"/>
          </w:rPr>
          <w:t>https://cgschool.pro/base/baza-1/</w:t>
        </w:r>
      </w:hyperlink>
      <w:r w:rsidRPr="00AB7AB0">
        <w:t xml:space="preserve"> (</w:t>
      </w:r>
      <w:r>
        <w:t>дата обращения 28.01.2020</w:t>
      </w:r>
      <w:r w:rsidRPr="00AB7AB0">
        <w:t>)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>
        <w:t xml:space="preserve">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8"/>
          </w:rPr>
          <w:t>https://visualstudio.microsoft.com/ru/</w:t>
        </w:r>
      </w:hyperlink>
      <w:r>
        <w:t xml:space="preserve"> (дата обращения: 20.04.2020);</w:t>
      </w:r>
    </w:p>
    <w:p w:rsidR="00C53191" w:rsidRPr="00962264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 w:rsidRPr="00AB7AB0">
        <w:rPr>
          <w:szCs w:val="28"/>
        </w:rPr>
        <w:t xml:space="preserve"> </w:t>
      </w:r>
      <w:r w:rsidRPr="00AB7AB0"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5" w:history="1">
        <w:r>
          <w:rPr>
            <w:rStyle w:val="a8"/>
          </w:rPr>
          <w:t>http://docs.autodesk.com/ACD/2010/ENU/AutoCAD%20.NET%20Developer%27s%20Guide/index.html</w:t>
        </w:r>
      </w:hyperlink>
      <w:r>
        <w:t xml:space="preserve"> </w:t>
      </w:r>
      <w:r>
        <w:rPr>
          <w:szCs w:val="28"/>
        </w:rPr>
        <w:t>(дата обращения 25</w:t>
      </w:r>
      <w:r w:rsidRPr="00AB7AB0">
        <w:rPr>
          <w:szCs w:val="28"/>
        </w:rPr>
        <w:t>.01.2020)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rPr>
          <w:rFonts w:cs="Times New Roman"/>
          <w:szCs w:val="28"/>
        </w:rPr>
      </w:pPr>
      <w:r>
        <w:t xml:space="preserve">Новая иллюстрированная энциклопедия. Кн. 1 </w:t>
      </w:r>
      <w:proofErr w:type="spellStart"/>
      <w:r>
        <w:t>Аа</w:t>
      </w:r>
      <w:proofErr w:type="spellEnd"/>
      <w:r>
        <w:t xml:space="preserve"> </w:t>
      </w:r>
      <w:r w:rsidRPr="002A7A7C">
        <w:rPr>
          <w:szCs w:val="28"/>
        </w:rPr>
        <w:t>–</w:t>
      </w:r>
      <w:r>
        <w:rPr>
          <w:szCs w:val="28"/>
        </w:rPr>
        <w:t xml:space="preserve"> </w:t>
      </w:r>
      <w:r>
        <w:t xml:space="preserve">Ар </w:t>
      </w:r>
      <w:r w:rsidRPr="00AB7AB0">
        <w:rPr>
          <w:color w:val="000000"/>
          <w:szCs w:val="28"/>
          <w:shd w:val="clear" w:color="auto" w:fill="FFFFFF"/>
        </w:rPr>
        <w:t>—</w:t>
      </w:r>
      <w:r>
        <w:rPr>
          <w:color w:val="000000"/>
          <w:szCs w:val="28"/>
          <w:shd w:val="clear" w:color="auto" w:fill="FFFFFF"/>
        </w:rPr>
        <w:t xml:space="preserve"> М.: Большая Российская энциклопедия, 2004.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20.04.2020);</w:t>
      </w:r>
    </w:p>
    <w:p w:rsidR="00C53191" w:rsidRP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8"/>
          </w:rPr>
          <w:t>https://nunit.org/</w:t>
        </w:r>
      </w:hyperlink>
      <w:r>
        <w:t xml:space="preserve"> (дата обращения: 20.04.2020);</w:t>
      </w:r>
      <w:r w:rsidRPr="00C53191">
        <w:t xml:space="preserve"> 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C411C5">
        <w:t xml:space="preserve">ООО "Лира сервис" </w:t>
      </w:r>
      <w:r w:rsidRPr="00AB7AB0">
        <w:t xml:space="preserve"> </w:t>
      </w:r>
      <w:r w:rsidRPr="00171DAF">
        <w:t>[</w:t>
      </w:r>
      <w:r>
        <w:t>Электронный ресурс</w:t>
      </w:r>
      <w:r w:rsidRPr="00171DAF">
        <w:t>]</w:t>
      </w:r>
      <w:r>
        <w:t xml:space="preserve">. </w:t>
      </w:r>
      <w:r w:rsidRPr="00C411C5">
        <w:rPr>
          <w:color w:val="000000"/>
          <w:szCs w:val="28"/>
          <w:shd w:val="clear" w:color="auto" w:fill="FFFFFF"/>
        </w:rPr>
        <w:t xml:space="preserve">— </w:t>
      </w:r>
      <w:r w:rsidRPr="00C411C5">
        <w:rPr>
          <w:color w:val="000000"/>
          <w:szCs w:val="28"/>
          <w:shd w:val="clear" w:color="auto" w:fill="FFFFFF"/>
          <w:lang w:val="en-US"/>
        </w:rPr>
        <w:t>URL</w:t>
      </w:r>
      <w:r w:rsidRPr="00C411C5">
        <w:rPr>
          <w:color w:val="000000"/>
          <w:szCs w:val="28"/>
          <w:shd w:val="clear" w:color="auto" w:fill="FFFFFF"/>
        </w:rPr>
        <w:t>:</w:t>
      </w:r>
      <w:r>
        <w:t xml:space="preserve"> </w:t>
      </w:r>
      <w:hyperlink r:id="rId27" w:history="1">
        <w:r>
          <w:rPr>
            <w:rStyle w:val="a8"/>
          </w:rPr>
          <w:t>https://www.liraland.ru/lira</w:t>
        </w:r>
      </w:hyperlink>
      <w:r w:rsidRPr="00171DAF">
        <w:t xml:space="preserve"> (</w:t>
      </w:r>
      <w:r>
        <w:t>дата обращения 25.01.2020</w:t>
      </w:r>
      <w:r w:rsidRPr="00171DAF">
        <w:t>)</w:t>
      </w:r>
    </w:p>
    <w:p w:rsidR="00C53191" w:rsidRPr="00C9073B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>
        <w:t xml:space="preserve">Самоучитель </w:t>
      </w:r>
      <w:r>
        <w:rPr>
          <w:lang w:val="en-US"/>
        </w:rPr>
        <w:t>UML</w:t>
      </w:r>
      <w:r>
        <w:t xml:space="preserve">, Александр Леоненков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8" w:history="1">
        <w:r>
          <w:rPr>
            <w:rStyle w:val="a8"/>
          </w:rPr>
          <w:t>http://kaf401.rloc.ru/TRPO/LeonenkovUML.pdf</w:t>
        </w:r>
      </w:hyperlink>
      <w:r w:rsidRPr="00AB7AB0">
        <w:t xml:space="preserve"> (</w:t>
      </w:r>
      <w:r>
        <w:t>дата обращения 9.04.2020</w:t>
      </w:r>
      <w:r w:rsidRPr="00AB7AB0">
        <w:t>)</w:t>
      </w:r>
    </w:p>
    <w:p w:rsidR="00C9073B" w:rsidRDefault="00C9073B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[Электронный ресурс]. – URL:  </w:t>
      </w:r>
      <w:hyperlink r:id="rId29" w:history="1">
        <w:r>
          <w:rPr>
            <w:rStyle w:val="a8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);</w:t>
      </w:r>
    </w:p>
    <w:p w:rsidR="00226CD9" w:rsidRDefault="00226CD9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Нагрузочное тестирование [Электронный ресурс]. – URL: </w:t>
      </w:r>
      <w:hyperlink r:id="rId30" w:history="1">
        <w:r>
          <w:rPr>
            <w:rStyle w:val="a8"/>
            <w:rFonts w:eastAsia="Times New Roman" w:cs="Times New Roman"/>
            <w:bCs/>
            <w:szCs w:val="28"/>
          </w:rPr>
          <w:t>https://daglab.ru/nagruzochnoe-testirovanie-programmnogo-obespechenija/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).</w:t>
      </w:r>
    </w:p>
    <w:p w:rsidR="00226CD9" w:rsidRDefault="00226CD9" w:rsidP="00226CD9">
      <w:pPr>
        <w:pStyle w:val="a6"/>
        <w:widowControl w:val="0"/>
        <w:autoSpaceDE w:val="0"/>
        <w:autoSpaceDN w:val="0"/>
        <w:spacing w:after="0" w:line="360" w:lineRule="auto"/>
        <w:ind w:left="0"/>
        <w:jc w:val="both"/>
        <w:outlineLvl w:val="0"/>
        <w:rPr>
          <w:rFonts w:eastAsia="Times New Roman" w:cs="Times New Roman"/>
          <w:bCs/>
          <w:szCs w:val="28"/>
        </w:rPr>
      </w:pPr>
    </w:p>
    <w:p w:rsidR="00C9073B" w:rsidRPr="00E21DA7" w:rsidRDefault="00C9073B" w:rsidP="00C9073B">
      <w:pPr>
        <w:pStyle w:val="a6"/>
        <w:spacing w:after="0" w:line="360" w:lineRule="auto"/>
        <w:ind w:left="0"/>
        <w:jc w:val="both"/>
        <w:rPr>
          <w:rFonts w:cs="Times New Roman"/>
          <w:szCs w:val="28"/>
        </w:rPr>
      </w:pPr>
    </w:p>
    <w:p w:rsidR="00C53191" w:rsidRPr="00AB563B" w:rsidRDefault="00C53191" w:rsidP="00C53191">
      <w:pPr>
        <w:pStyle w:val="a6"/>
        <w:spacing w:line="360" w:lineRule="auto"/>
        <w:ind w:left="0"/>
      </w:pPr>
    </w:p>
    <w:sectPr w:rsidR="00C53191" w:rsidRPr="00AB563B" w:rsidSect="00123170">
      <w:headerReference w:type="default" r:id="rId31"/>
      <w:headerReference w:type="first" r:id="rId3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78F" w:rsidRDefault="00DF378F" w:rsidP="00123170">
      <w:pPr>
        <w:spacing w:line="240" w:lineRule="auto"/>
      </w:pPr>
      <w:r>
        <w:separator/>
      </w:r>
    </w:p>
  </w:endnote>
  <w:endnote w:type="continuationSeparator" w:id="0">
    <w:p w:rsidR="00DF378F" w:rsidRDefault="00DF378F" w:rsidP="00123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78F" w:rsidRDefault="00DF378F" w:rsidP="00123170">
      <w:pPr>
        <w:spacing w:line="240" w:lineRule="auto"/>
      </w:pPr>
      <w:r>
        <w:separator/>
      </w:r>
    </w:p>
  </w:footnote>
  <w:footnote w:type="continuationSeparator" w:id="0">
    <w:p w:rsidR="00DF378F" w:rsidRDefault="00DF378F" w:rsidP="001231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0667137"/>
      <w:docPartObj>
        <w:docPartGallery w:val="Page Numbers (Top of Page)"/>
        <w:docPartUnique/>
      </w:docPartObj>
    </w:sdtPr>
    <w:sdtContent>
      <w:p w:rsidR="00123170" w:rsidRDefault="001231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008F">
          <w:rPr>
            <w:noProof/>
          </w:rPr>
          <w:t>20</w:t>
        </w:r>
        <w:r>
          <w:fldChar w:fldCharType="end"/>
        </w:r>
      </w:p>
    </w:sdtContent>
  </w:sdt>
  <w:p w:rsidR="00123170" w:rsidRDefault="00123170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3170" w:rsidRDefault="00123170">
    <w:pPr>
      <w:pStyle w:val="ac"/>
    </w:pPr>
  </w:p>
  <w:p w:rsidR="00123170" w:rsidRDefault="00123170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5AA5"/>
    <w:multiLevelType w:val="hybridMultilevel"/>
    <w:tmpl w:val="7EBE9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E3617F"/>
    <w:multiLevelType w:val="hybridMultilevel"/>
    <w:tmpl w:val="00A40DBC"/>
    <w:lvl w:ilvl="0" w:tplc="680AB6C6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991B96"/>
    <w:multiLevelType w:val="hybridMultilevel"/>
    <w:tmpl w:val="39FAA01E"/>
    <w:lvl w:ilvl="0" w:tplc="1B468CC0">
      <w:start w:val="1"/>
      <w:numFmt w:val="decimal"/>
      <w:lvlText w:val="%1."/>
      <w:lvlJc w:val="left"/>
      <w:pPr>
        <w:ind w:left="106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C0F"/>
    <w:rsid w:val="0006389C"/>
    <w:rsid w:val="000741C6"/>
    <w:rsid w:val="00107C4D"/>
    <w:rsid w:val="00123170"/>
    <w:rsid w:val="001D0E44"/>
    <w:rsid w:val="00226CD9"/>
    <w:rsid w:val="00230D82"/>
    <w:rsid w:val="002A6D6E"/>
    <w:rsid w:val="002D4B8D"/>
    <w:rsid w:val="002E16D3"/>
    <w:rsid w:val="004504CA"/>
    <w:rsid w:val="00474C0F"/>
    <w:rsid w:val="004E664E"/>
    <w:rsid w:val="005601D5"/>
    <w:rsid w:val="005F59DC"/>
    <w:rsid w:val="00663113"/>
    <w:rsid w:val="006679A5"/>
    <w:rsid w:val="006A254C"/>
    <w:rsid w:val="006D24A5"/>
    <w:rsid w:val="00816065"/>
    <w:rsid w:val="00882DE6"/>
    <w:rsid w:val="008846A9"/>
    <w:rsid w:val="0097008F"/>
    <w:rsid w:val="009A45AB"/>
    <w:rsid w:val="009D0E0D"/>
    <w:rsid w:val="00A35805"/>
    <w:rsid w:val="00AB563B"/>
    <w:rsid w:val="00B47932"/>
    <w:rsid w:val="00B63F0C"/>
    <w:rsid w:val="00C01B73"/>
    <w:rsid w:val="00C53191"/>
    <w:rsid w:val="00C9073B"/>
    <w:rsid w:val="00DF378F"/>
    <w:rsid w:val="00E41D8E"/>
    <w:rsid w:val="00EA3758"/>
    <w:rsid w:val="00EB3FA0"/>
    <w:rsid w:val="00EF2EA1"/>
    <w:rsid w:val="00F7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unit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ocs.autodesk.com/ACD/2010/ENU/AutoCAD%20.NET%20Developer%27s%20Guide/index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espressocode.top/unit-testing-software-testin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visualstudio.microsoft.com/ru/" TargetMode="External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cgschool.pro/base/baza-1/" TargetMode="External"/><Relationship Id="rId28" Type="http://schemas.openxmlformats.org/officeDocument/2006/relationships/hyperlink" Target="http://kaf401.rloc.ru/TRPO/LeonenkovUML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liraland.ru/lira" TargetMode="External"/><Relationship Id="rId30" Type="http://schemas.openxmlformats.org/officeDocument/2006/relationships/hyperlink" Target="https://daglab.ru/nagruzochnoe-testirovanie-programmnogo-obespechenija/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57927F-26A1-4048-B962-14C1F2E0D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22</Pages>
  <Words>3291</Words>
  <Characters>18762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16</cp:revision>
  <dcterms:created xsi:type="dcterms:W3CDTF">2020-05-16T04:18:00Z</dcterms:created>
  <dcterms:modified xsi:type="dcterms:W3CDTF">2020-05-16T11:23:00Z</dcterms:modified>
</cp:coreProperties>
</file>