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1B89" w:rsidRPr="00620389" w:rsidRDefault="00AA1B89" w:rsidP="00AA1B89">
      <w:pPr>
        <w:pStyle w:val="a3"/>
        <w:jc w:val="center"/>
        <w:rPr>
          <w:color w:val="000000"/>
          <w:sz w:val="36"/>
          <w:szCs w:val="36"/>
          <w:lang w:val="ru-RU"/>
        </w:rPr>
      </w:pPr>
      <w:r w:rsidRPr="00620389">
        <w:rPr>
          <w:color w:val="000000"/>
          <w:sz w:val="36"/>
          <w:szCs w:val="36"/>
          <w:lang w:val="ru-RU"/>
        </w:rPr>
        <w:t>УО «Белорусский государственный университет информатики и</w:t>
      </w:r>
      <w:r>
        <w:rPr>
          <w:color w:val="000000"/>
          <w:sz w:val="36"/>
          <w:szCs w:val="36"/>
          <w:lang w:val="ru-RU"/>
        </w:rPr>
        <w:t xml:space="preserve"> </w:t>
      </w:r>
      <w:r w:rsidRPr="00620389">
        <w:rPr>
          <w:color w:val="000000"/>
          <w:sz w:val="36"/>
          <w:szCs w:val="36"/>
          <w:lang w:val="ru-RU"/>
        </w:rPr>
        <w:t>радиоэлектроники»</w:t>
      </w:r>
    </w:p>
    <w:p w:rsidR="00AA1B89" w:rsidRPr="00620389" w:rsidRDefault="00AA1B89" w:rsidP="00AA1B89">
      <w:pPr>
        <w:pStyle w:val="a3"/>
        <w:jc w:val="center"/>
        <w:rPr>
          <w:color w:val="000000"/>
          <w:sz w:val="36"/>
          <w:szCs w:val="36"/>
          <w:lang w:val="ru-RU"/>
        </w:rPr>
      </w:pPr>
      <w:r w:rsidRPr="00620389">
        <w:rPr>
          <w:color w:val="000000"/>
          <w:sz w:val="36"/>
          <w:szCs w:val="36"/>
          <w:lang w:val="ru-RU"/>
        </w:rPr>
        <w:t>Кафедра ПОИТ</w:t>
      </w:r>
    </w:p>
    <w:p w:rsidR="00AA1B89" w:rsidRPr="00620389" w:rsidRDefault="00AA1B89" w:rsidP="00AA1B89">
      <w:pPr>
        <w:pStyle w:val="a3"/>
        <w:jc w:val="center"/>
        <w:rPr>
          <w:color w:val="000000"/>
          <w:sz w:val="36"/>
          <w:szCs w:val="36"/>
          <w:lang w:val="ru-RU"/>
        </w:rPr>
      </w:pPr>
    </w:p>
    <w:p w:rsidR="00AA1B89" w:rsidRPr="00620389" w:rsidRDefault="00AA1B89" w:rsidP="00AA1B89">
      <w:pPr>
        <w:pStyle w:val="a3"/>
        <w:jc w:val="center"/>
        <w:rPr>
          <w:color w:val="000000"/>
          <w:sz w:val="36"/>
          <w:szCs w:val="36"/>
          <w:lang w:val="ru-RU"/>
        </w:rPr>
      </w:pPr>
    </w:p>
    <w:p w:rsidR="00AA1B89" w:rsidRPr="00620389" w:rsidRDefault="00AA1B89" w:rsidP="00AA1B89">
      <w:pPr>
        <w:pStyle w:val="a3"/>
        <w:jc w:val="center"/>
        <w:rPr>
          <w:color w:val="000000"/>
          <w:sz w:val="36"/>
          <w:szCs w:val="36"/>
          <w:lang w:val="ru-RU"/>
        </w:rPr>
      </w:pPr>
      <w:r w:rsidRPr="00620389">
        <w:rPr>
          <w:color w:val="000000"/>
          <w:sz w:val="36"/>
          <w:szCs w:val="36"/>
          <w:lang w:val="ru-RU"/>
        </w:rPr>
        <w:t>О</w:t>
      </w:r>
      <w:r>
        <w:rPr>
          <w:color w:val="000000"/>
          <w:sz w:val="36"/>
          <w:szCs w:val="36"/>
          <w:lang w:val="ru-RU"/>
        </w:rPr>
        <w:t>тчет по лабораторной работе №1</w:t>
      </w:r>
    </w:p>
    <w:p w:rsidR="00AA1B89" w:rsidRPr="00620389" w:rsidRDefault="00AA1B89" w:rsidP="00AA1B89">
      <w:pPr>
        <w:pStyle w:val="a3"/>
        <w:jc w:val="center"/>
        <w:rPr>
          <w:color w:val="000000"/>
          <w:sz w:val="36"/>
          <w:szCs w:val="36"/>
          <w:lang w:val="ru-RU"/>
        </w:rPr>
      </w:pPr>
      <w:r w:rsidRPr="00620389">
        <w:rPr>
          <w:color w:val="000000"/>
          <w:sz w:val="36"/>
          <w:szCs w:val="36"/>
          <w:lang w:val="ru-RU"/>
        </w:rPr>
        <w:t>по предмету</w:t>
      </w:r>
    </w:p>
    <w:p w:rsidR="00AA1B89" w:rsidRPr="009A62E2" w:rsidRDefault="009A62E2" w:rsidP="00AA1B89">
      <w:pPr>
        <w:pStyle w:val="a3"/>
        <w:jc w:val="center"/>
        <w:rPr>
          <w:color w:val="000000"/>
          <w:sz w:val="36"/>
          <w:szCs w:val="36"/>
          <w:lang w:val="ru-RU"/>
        </w:rPr>
      </w:pPr>
      <w:r>
        <w:rPr>
          <w:color w:val="000000"/>
          <w:sz w:val="36"/>
          <w:szCs w:val="36"/>
          <w:lang w:val="ru-RU"/>
        </w:rPr>
        <w:t>Технологии разработки программного обеспечения</w:t>
      </w:r>
    </w:p>
    <w:p w:rsidR="00AA1B89" w:rsidRPr="00620389" w:rsidRDefault="00AA1B89" w:rsidP="00AA1B89">
      <w:pPr>
        <w:pStyle w:val="a3"/>
        <w:jc w:val="center"/>
        <w:rPr>
          <w:color w:val="000000"/>
          <w:sz w:val="28"/>
          <w:szCs w:val="28"/>
          <w:lang w:val="ru-RU"/>
        </w:rPr>
      </w:pPr>
    </w:p>
    <w:p w:rsidR="00AA1B89" w:rsidRPr="00620389" w:rsidRDefault="00AA1B89" w:rsidP="00AA1B89">
      <w:pPr>
        <w:pStyle w:val="a3"/>
        <w:jc w:val="center"/>
        <w:rPr>
          <w:color w:val="000000"/>
          <w:sz w:val="28"/>
          <w:szCs w:val="28"/>
          <w:lang w:val="ru-RU"/>
        </w:rPr>
      </w:pPr>
    </w:p>
    <w:p w:rsidR="00AA1B89" w:rsidRPr="00620389" w:rsidRDefault="00AA1B89" w:rsidP="00AA1B89">
      <w:pPr>
        <w:pStyle w:val="a3"/>
        <w:jc w:val="right"/>
        <w:rPr>
          <w:color w:val="000000"/>
          <w:sz w:val="28"/>
          <w:szCs w:val="28"/>
          <w:lang w:val="ru-RU"/>
        </w:rPr>
      </w:pPr>
    </w:p>
    <w:p w:rsidR="00AA1B89" w:rsidRPr="00620389" w:rsidRDefault="00AA1B89" w:rsidP="00AA1B89">
      <w:pPr>
        <w:pStyle w:val="a3"/>
        <w:spacing w:before="0" w:beforeAutospacing="0" w:after="0" w:afterAutospacing="0"/>
        <w:jc w:val="right"/>
        <w:rPr>
          <w:color w:val="000000"/>
          <w:sz w:val="28"/>
          <w:szCs w:val="28"/>
          <w:lang w:val="ru-RU"/>
        </w:rPr>
      </w:pPr>
      <w:r w:rsidRPr="00620389">
        <w:rPr>
          <w:color w:val="000000"/>
          <w:sz w:val="28"/>
          <w:szCs w:val="28"/>
          <w:lang w:val="ru-RU"/>
        </w:rPr>
        <w:t>Выполнил</w:t>
      </w:r>
    </w:p>
    <w:p w:rsidR="00AA1B89" w:rsidRPr="00620389" w:rsidRDefault="00AA1B89" w:rsidP="00AA1B89">
      <w:pPr>
        <w:pStyle w:val="a3"/>
        <w:spacing w:before="0" w:beforeAutospacing="0" w:after="0" w:afterAutospacing="0"/>
        <w:jc w:val="right"/>
        <w:rPr>
          <w:color w:val="000000"/>
          <w:sz w:val="28"/>
          <w:szCs w:val="28"/>
          <w:lang w:val="ru-RU"/>
        </w:rPr>
      </w:pPr>
      <w:proofErr w:type="spellStart"/>
      <w:r w:rsidRPr="00620389">
        <w:rPr>
          <w:color w:val="000000"/>
          <w:sz w:val="28"/>
          <w:szCs w:val="28"/>
          <w:lang w:val="ru-RU"/>
        </w:rPr>
        <w:t>Воривода</w:t>
      </w:r>
      <w:proofErr w:type="spellEnd"/>
      <w:r w:rsidRPr="00620389">
        <w:rPr>
          <w:color w:val="000000"/>
          <w:sz w:val="28"/>
          <w:szCs w:val="28"/>
          <w:lang w:val="ru-RU"/>
        </w:rPr>
        <w:t xml:space="preserve"> М.А.</w:t>
      </w:r>
    </w:p>
    <w:p w:rsidR="00AA1B89" w:rsidRPr="00620389" w:rsidRDefault="00AA1B89" w:rsidP="00AA1B89">
      <w:pPr>
        <w:pStyle w:val="a3"/>
        <w:spacing w:before="0" w:beforeAutospacing="0" w:after="0" w:afterAutospacing="0"/>
        <w:jc w:val="right"/>
        <w:rPr>
          <w:color w:val="000000"/>
          <w:sz w:val="28"/>
          <w:szCs w:val="28"/>
          <w:lang w:val="ru-RU"/>
        </w:rPr>
      </w:pPr>
    </w:p>
    <w:p w:rsidR="00AA1B89" w:rsidRPr="00620389" w:rsidRDefault="00AA1B89" w:rsidP="00AA1B89">
      <w:pPr>
        <w:pStyle w:val="a3"/>
        <w:spacing w:before="0" w:beforeAutospacing="0" w:after="0" w:afterAutospacing="0"/>
        <w:jc w:val="right"/>
        <w:rPr>
          <w:color w:val="000000"/>
          <w:sz w:val="28"/>
          <w:szCs w:val="28"/>
          <w:lang w:val="ru-RU"/>
        </w:rPr>
      </w:pPr>
      <w:r w:rsidRPr="00620389">
        <w:rPr>
          <w:color w:val="000000"/>
          <w:sz w:val="28"/>
          <w:szCs w:val="28"/>
          <w:lang w:val="ru-RU"/>
        </w:rPr>
        <w:t>Проверила</w:t>
      </w:r>
    </w:p>
    <w:p w:rsidR="00AA1B89" w:rsidRPr="00620389" w:rsidRDefault="00AA1B89" w:rsidP="00AA1B89">
      <w:pPr>
        <w:pStyle w:val="a3"/>
        <w:spacing w:before="0" w:beforeAutospacing="0" w:after="0" w:afterAutospacing="0"/>
        <w:jc w:val="right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Фадеева Е.Е.</w:t>
      </w:r>
    </w:p>
    <w:p w:rsidR="00AA1B89" w:rsidRPr="00620389" w:rsidRDefault="00AA1B89" w:rsidP="00AA1B89">
      <w:pPr>
        <w:pStyle w:val="a3"/>
        <w:spacing w:before="0" w:beforeAutospacing="0" w:after="0" w:afterAutospacing="0"/>
        <w:jc w:val="right"/>
        <w:rPr>
          <w:color w:val="000000"/>
          <w:sz w:val="28"/>
          <w:szCs w:val="28"/>
          <w:lang w:val="ru-RU"/>
        </w:rPr>
      </w:pPr>
    </w:p>
    <w:p w:rsidR="00AA1B89" w:rsidRPr="00620389" w:rsidRDefault="00AA1B89" w:rsidP="00AA1B89">
      <w:pPr>
        <w:pStyle w:val="a3"/>
        <w:spacing w:before="0" w:beforeAutospacing="0" w:after="0" w:afterAutospacing="0"/>
        <w:jc w:val="right"/>
        <w:rPr>
          <w:color w:val="000000"/>
          <w:sz w:val="28"/>
          <w:szCs w:val="28"/>
          <w:lang w:val="ru-RU"/>
        </w:rPr>
      </w:pPr>
      <w:r w:rsidRPr="00620389">
        <w:rPr>
          <w:color w:val="000000"/>
          <w:sz w:val="28"/>
          <w:szCs w:val="28"/>
          <w:lang w:val="ru-RU"/>
        </w:rPr>
        <w:t>Группа:</w:t>
      </w:r>
    </w:p>
    <w:p w:rsidR="00AA1B89" w:rsidRPr="00620389" w:rsidRDefault="00AA1B89" w:rsidP="00AA1B89">
      <w:pPr>
        <w:pStyle w:val="a3"/>
        <w:spacing w:before="0" w:beforeAutospacing="0" w:after="0" w:afterAutospacing="0"/>
        <w:jc w:val="right"/>
        <w:rPr>
          <w:color w:val="000000"/>
          <w:sz w:val="28"/>
          <w:szCs w:val="28"/>
          <w:lang w:val="ru-RU"/>
        </w:rPr>
      </w:pPr>
      <w:r w:rsidRPr="00620389">
        <w:rPr>
          <w:color w:val="000000"/>
          <w:sz w:val="28"/>
          <w:szCs w:val="28"/>
          <w:lang w:val="ru-RU"/>
        </w:rPr>
        <w:t xml:space="preserve">951007           </w:t>
      </w:r>
    </w:p>
    <w:p w:rsidR="00AA1B89" w:rsidRPr="00620389" w:rsidRDefault="00AA1B89" w:rsidP="00AA1B89">
      <w:pPr>
        <w:pStyle w:val="a3"/>
        <w:jc w:val="center"/>
        <w:rPr>
          <w:color w:val="000000"/>
          <w:sz w:val="28"/>
          <w:szCs w:val="28"/>
          <w:lang w:val="ru-RU"/>
        </w:rPr>
      </w:pPr>
    </w:p>
    <w:p w:rsidR="00AA1B89" w:rsidRPr="00620389" w:rsidRDefault="00AA1B89" w:rsidP="00AA1B89">
      <w:pPr>
        <w:pStyle w:val="a3"/>
        <w:jc w:val="center"/>
        <w:rPr>
          <w:color w:val="000000"/>
          <w:sz w:val="28"/>
          <w:szCs w:val="28"/>
          <w:lang w:val="ru-RU"/>
        </w:rPr>
      </w:pPr>
    </w:p>
    <w:p w:rsidR="00AA1B89" w:rsidRPr="00620389" w:rsidRDefault="00AA1B89" w:rsidP="00AA1B89">
      <w:pPr>
        <w:pStyle w:val="a3"/>
        <w:jc w:val="center"/>
        <w:rPr>
          <w:color w:val="000000"/>
          <w:sz w:val="28"/>
          <w:szCs w:val="28"/>
          <w:lang w:val="ru-RU"/>
        </w:rPr>
      </w:pPr>
    </w:p>
    <w:p w:rsidR="00AA1B89" w:rsidRDefault="00AA1B89" w:rsidP="00AA1B89">
      <w:pPr>
        <w:pStyle w:val="a3"/>
        <w:jc w:val="center"/>
        <w:rPr>
          <w:color w:val="000000"/>
          <w:sz w:val="28"/>
          <w:szCs w:val="28"/>
          <w:lang w:val="ru-RU"/>
        </w:rPr>
      </w:pPr>
    </w:p>
    <w:p w:rsidR="00AA1B89" w:rsidRDefault="00AA1B89" w:rsidP="00AA1B89">
      <w:pPr>
        <w:pStyle w:val="a3"/>
        <w:jc w:val="center"/>
        <w:rPr>
          <w:color w:val="000000"/>
          <w:sz w:val="28"/>
          <w:szCs w:val="28"/>
          <w:lang w:val="ru-RU"/>
        </w:rPr>
      </w:pPr>
    </w:p>
    <w:p w:rsidR="00AA1B89" w:rsidRDefault="00AA1B89" w:rsidP="00AA1B89">
      <w:pPr>
        <w:pStyle w:val="a3"/>
        <w:jc w:val="center"/>
        <w:rPr>
          <w:color w:val="000000"/>
          <w:sz w:val="28"/>
          <w:szCs w:val="28"/>
          <w:lang w:val="ru-RU"/>
        </w:rPr>
      </w:pPr>
    </w:p>
    <w:p w:rsidR="00AA1B89" w:rsidRPr="00620389" w:rsidRDefault="00AA1B89" w:rsidP="00AA1B89">
      <w:pPr>
        <w:pStyle w:val="a3"/>
        <w:jc w:val="center"/>
        <w:rPr>
          <w:color w:val="000000"/>
          <w:sz w:val="28"/>
          <w:szCs w:val="28"/>
          <w:lang w:val="ru-RU"/>
        </w:rPr>
      </w:pPr>
    </w:p>
    <w:p w:rsidR="00AA1B89" w:rsidRDefault="00AA1B89" w:rsidP="00AA1B89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Минск 2021</w:t>
      </w:r>
    </w:p>
    <w:p w:rsidR="00295B84" w:rsidRDefault="00295B84" w:rsidP="0045289F">
      <w:pPr>
        <w:pStyle w:val="a3"/>
        <w:spacing w:before="0" w:beforeAutospacing="0" w:after="0" w:afterAutospacing="0"/>
        <w:jc w:val="center"/>
        <w:rPr>
          <w:b/>
          <w:color w:val="000000"/>
          <w:sz w:val="32"/>
          <w:szCs w:val="28"/>
          <w:lang w:val="ru-RU"/>
        </w:rPr>
      </w:pPr>
      <w:r>
        <w:rPr>
          <w:b/>
          <w:color w:val="000000"/>
          <w:sz w:val="32"/>
          <w:szCs w:val="28"/>
          <w:lang w:val="ru-RU"/>
        </w:rPr>
        <w:lastRenderedPageBreak/>
        <w:t>Теория</w:t>
      </w:r>
    </w:p>
    <w:p w:rsidR="00295B84" w:rsidRPr="00295B84" w:rsidRDefault="00295B84" w:rsidP="00295B84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5B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Любую компанию (бизнес) можно представить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295B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как некий черный ящик, вмещающий в себя совокупность бизнес-процессов, где на выходе - прибыль. А что на входе, что внутри, и как она работает? На эти вопросы помогает ответить описание бизнес-процессов.</w:t>
      </w:r>
    </w:p>
    <w:p w:rsidR="00295B84" w:rsidRPr="00295B84" w:rsidRDefault="00295B84" w:rsidP="00295B84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5B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Моделирование и описание бизнес-процессов - это, прежде всего, информационная база для аналитика, но не цель проекта. Чтобы разработка модели бизнес-процессов была оправдана, а сама модель впоследствии эффективно применима, необходимо чётко сформулировать её цели, точку зрения, границы предметной области и глубину детализации.</w:t>
      </w:r>
    </w:p>
    <w:p w:rsidR="00295B84" w:rsidRPr="00295B84" w:rsidRDefault="00295B84" w:rsidP="00295B84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5B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Модель бизнес-процессов и описание бизнес-процессов, разработанные компанией BSC, дают ответы на следующие вопросы:</w:t>
      </w:r>
    </w:p>
    <w:p w:rsidR="00295B84" w:rsidRPr="00295B84" w:rsidRDefault="00295B84" w:rsidP="00295B84">
      <w:pPr>
        <w:numPr>
          <w:ilvl w:val="0"/>
          <w:numId w:val="2"/>
        </w:numPr>
        <w:shd w:val="clear" w:color="auto" w:fill="FFFFFF"/>
        <w:spacing w:after="0" w:line="240" w:lineRule="auto"/>
        <w:ind w:left="57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5B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Какие процедуры (функции, работы) необходимо выполнить для получения заданного конечного результата;</w:t>
      </w:r>
    </w:p>
    <w:p w:rsidR="00295B84" w:rsidRPr="00295B84" w:rsidRDefault="00295B84" w:rsidP="00295B84">
      <w:pPr>
        <w:numPr>
          <w:ilvl w:val="0"/>
          <w:numId w:val="2"/>
        </w:numPr>
        <w:shd w:val="clear" w:color="auto" w:fill="FFFFFF"/>
        <w:spacing w:after="0" w:line="240" w:lineRule="auto"/>
        <w:ind w:left="57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5B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 какой последовательности выполняются эти процедуры;</w:t>
      </w:r>
    </w:p>
    <w:p w:rsidR="00295B84" w:rsidRPr="00295B84" w:rsidRDefault="00295B84" w:rsidP="00295B84">
      <w:pPr>
        <w:numPr>
          <w:ilvl w:val="0"/>
          <w:numId w:val="2"/>
        </w:numPr>
        <w:shd w:val="clear" w:color="auto" w:fill="FFFFFF"/>
        <w:spacing w:after="0" w:line="240" w:lineRule="auto"/>
        <w:ind w:left="57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5B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Какие механизмы контроля и управления существуют в рамках описываемого бизнес-процесса;</w:t>
      </w:r>
    </w:p>
    <w:p w:rsidR="00295B84" w:rsidRPr="00295B84" w:rsidRDefault="00295B84" w:rsidP="00295B84">
      <w:pPr>
        <w:numPr>
          <w:ilvl w:val="0"/>
          <w:numId w:val="2"/>
        </w:numPr>
        <w:shd w:val="clear" w:color="auto" w:fill="FFFFFF"/>
        <w:spacing w:after="0" w:line="240" w:lineRule="auto"/>
        <w:ind w:left="57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5B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Кто выполняет процедуры бизнес-процесса;</w:t>
      </w:r>
    </w:p>
    <w:p w:rsidR="00295B84" w:rsidRPr="00295B84" w:rsidRDefault="00295B84" w:rsidP="00295B84">
      <w:pPr>
        <w:numPr>
          <w:ilvl w:val="0"/>
          <w:numId w:val="2"/>
        </w:numPr>
        <w:shd w:val="clear" w:color="auto" w:fill="FFFFFF"/>
        <w:spacing w:after="0" w:line="240" w:lineRule="auto"/>
        <w:ind w:left="57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5B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Какие входящие документы/информацию использует каждая процедура бизнес-процесса;</w:t>
      </w:r>
    </w:p>
    <w:p w:rsidR="00295B84" w:rsidRPr="00295B84" w:rsidRDefault="00295B84" w:rsidP="00295B84">
      <w:pPr>
        <w:numPr>
          <w:ilvl w:val="0"/>
          <w:numId w:val="2"/>
        </w:numPr>
        <w:shd w:val="clear" w:color="auto" w:fill="FFFFFF"/>
        <w:spacing w:after="0" w:line="240" w:lineRule="auto"/>
        <w:ind w:left="57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5B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Какие исходящие документы/информацию генерирует процедура бизнес-процесса;</w:t>
      </w:r>
    </w:p>
    <w:p w:rsidR="00295B84" w:rsidRPr="00295B84" w:rsidRDefault="00295B84" w:rsidP="00295B84">
      <w:pPr>
        <w:numPr>
          <w:ilvl w:val="0"/>
          <w:numId w:val="2"/>
        </w:numPr>
        <w:shd w:val="clear" w:color="auto" w:fill="FFFFFF"/>
        <w:spacing w:after="0" w:line="240" w:lineRule="auto"/>
        <w:ind w:left="57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5B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Какие ресурсы необходимы для выполнения каждой процедуры бизнес-процесса;</w:t>
      </w:r>
    </w:p>
    <w:p w:rsidR="00295B84" w:rsidRPr="00295B84" w:rsidRDefault="00295B84" w:rsidP="00295B84">
      <w:pPr>
        <w:numPr>
          <w:ilvl w:val="0"/>
          <w:numId w:val="2"/>
        </w:numPr>
        <w:shd w:val="clear" w:color="auto" w:fill="FFFFFF"/>
        <w:spacing w:after="0" w:line="240" w:lineRule="auto"/>
        <w:ind w:left="57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5B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Какая документация/условия регламентирует выполнение процедуры;</w:t>
      </w:r>
    </w:p>
    <w:p w:rsidR="00295B84" w:rsidRPr="00295B84" w:rsidRDefault="00295B84" w:rsidP="00295B84">
      <w:pPr>
        <w:numPr>
          <w:ilvl w:val="0"/>
          <w:numId w:val="2"/>
        </w:numPr>
        <w:shd w:val="clear" w:color="auto" w:fill="FFFFFF"/>
        <w:spacing w:after="0" w:line="240" w:lineRule="auto"/>
        <w:ind w:left="57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5B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Какие параметры характеризуют выполнение процедур и бизнес-процесса в целом.</w:t>
      </w:r>
    </w:p>
    <w:p w:rsidR="00295B84" w:rsidRPr="00295B84" w:rsidRDefault="00295B84" w:rsidP="00295B84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5B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 построения моделей бизнес-процессов и описания бизнес-процессов компания BSC использует методологии SADT, семейства IDEF, DFD, UML, ARIS и другие.</w:t>
      </w:r>
    </w:p>
    <w:p w:rsidR="00295B84" w:rsidRPr="00295B84" w:rsidRDefault="00295B84" w:rsidP="00295B84">
      <w:pPr>
        <w:shd w:val="clear" w:color="auto" w:fill="FFFFFF"/>
        <w:spacing w:after="0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295B8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IDEF0 (Integration Definition for Function Modeling)</w:t>
      </w:r>
    </w:p>
    <w:p w:rsidR="00295B84" w:rsidRPr="00295B84" w:rsidRDefault="00295B84" w:rsidP="00295B84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5B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Методология и стандарт функционального моделирования бизнес-процессов и описания бизнес-процессов. С помощью графического языка IDEF0, изучаемая система предстает в виде набора взаимосвязанных функциональных блоков. Моделирование бизнес-процессов средствами IDEF0, как правило, является первым этапом изучения системы.</w:t>
      </w:r>
    </w:p>
    <w:p w:rsidR="00295B84" w:rsidRPr="00295B84" w:rsidRDefault="00295B84" w:rsidP="00295B84">
      <w:pPr>
        <w:shd w:val="clear" w:color="auto" w:fill="FFFFFF"/>
        <w:spacing w:after="0" w:line="240" w:lineRule="auto"/>
        <w:ind w:firstLine="709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 w:rsidRPr="00295B8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IDEF3 (Integration Definition for Function Modeling)</w:t>
      </w:r>
    </w:p>
    <w:p w:rsidR="00295B84" w:rsidRPr="00295B84" w:rsidRDefault="00295B84" w:rsidP="00295B84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</w:pPr>
      <w:r w:rsidRPr="00295B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 помощью IDEF3 описывается логика выполнения действий. IDEF3 может использоваться самостоятельно и совместно с методологией IDEF0: любой функциональный блок IDEF0 может быть представлен в виде последовательности процессов или операций средствами IDEF3</w:t>
      </w:r>
      <w:r w:rsidRPr="00295B84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. </w:t>
      </w:r>
      <w:r w:rsidRPr="00295B84"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 xml:space="preserve">Если IDEF0 описывает, что делается в системе, то IDEF3 описывает, </w:t>
      </w:r>
      <w:r>
        <w:rPr>
          <w:rFonts w:ascii="Times New Roman" w:eastAsia="Times New Roman" w:hAnsi="Times New Roman" w:cs="Times New Roman"/>
          <w:color w:val="000000"/>
          <w:sz w:val="28"/>
          <w:szCs w:val="18"/>
          <w:lang w:eastAsia="ru-RU"/>
        </w:rPr>
        <w:t>как это делается.</w:t>
      </w:r>
    </w:p>
    <w:p w:rsidR="009A62E2" w:rsidRDefault="009A62E2" w:rsidP="0045289F">
      <w:pPr>
        <w:pStyle w:val="a3"/>
        <w:spacing w:before="0" w:beforeAutospacing="0" w:after="0" w:afterAutospacing="0"/>
        <w:jc w:val="center"/>
        <w:rPr>
          <w:b/>
          <w:color w:val="000000"/>
          <w:sz w:val="32"/>
          <w:szCs w:val="28"/>
          <w:lang w:val="ru-RU"/>
        </w:rPr>
      </w:pPr>
      <w:r>
        <w:rPr>
          <w:b/>
          <w:color w:val="000000"/>
          <w:sz w:val="32"/>
          <w:szCs w:val="28"/>
          <w:lang w:val="ru-RU"/>
        </w:rPr>
        <w:lastRenderedPageBreak/>
        <w:t>Задание</w:t>
      </w:r>
    </w:p>
    <w:p w:rsidR="009A62E2" w:rsidRPr="009A62E2" w:rsidRDefault="009A62E2" w:rsidP="009A62E2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</w:pPr>
      <w:r w:rsidRPr="009A62E2"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  <w:t>Разработать IDEF0-модель процесса разработки приложения-шифратора. IDEF0-модель должна содержать три иерархических уровня:</w:t>
      </w:r>
    </w:p>
    <w:p w:rsidR="009A62E2" w:rsidRPr="009A62E2" w:rsidRDefault="009A62E2" w:rsidP="009A62E2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</w:pPr>
      <w:r w:rsidRPr="009A62E2"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  <w:t>·          1-й уровень – контекстная диаграмма;</w:t>
      </w:r>
    </w:p>
    <w:p w:rsidR="009A62E2" w:rsidRPr="009A62E2" w:rsidRDefault="009A62E2" w:rsidP="009A62E2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</w:pPr>
      <w:r w:rsidRPr="009A62E2"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  <w:t>·          2-й уровень – диаграмма декомпозиции контекстной диаграммы (не менее четырех блоков);</w:t>
      </w:r>
    </w:p>
    <w:p w:rsidR="009A62E2" w:rsidRPr="009A62E2" w:rsidRDefault="009A62E2" w:rsidP="009A62E2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</w:pPr>
      <w:r w:rsidRPr="009A62E2"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  <w:t>·          3-й уровень – диаграммы декомпозиции двух блоков диаграммы 2-го уровня;</w:t>
      </w:r>
    </w:p>
    <w:p w:rsidR="009A62E2" w:rsidRPr="009A62E2" w:rsidRDefault="009A62E2" w:rsidP="009A62E2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</w:pPr>
      <w:r w:rsidRPr="009A62E2"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  <w:t>-     разработать IDEF3-диаграммы оставшихся блоков диаграммы 2-го уровня;</w:t>
      </w:r>
    </w:p>
    <w:p w:rsidR="009A62E2" w:rsidRPr="009A62E2" w:rsidRDefault="009A62E2" w:rsidP="009A62E2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</w:pPr>
      <w:r w:rsidRPr="009A62E2"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  <w:t>-     разработанную модель представить в виде диаграммы дерева узлов;</w:t>
      </w:r>
    </w:p>
    <w:p w:rsidR="009A62E2" w:rsidRPr="009A62E2" w:rsidRDefault="009A62E2" w:rsidP="009A62E2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</w:pPr>
      <w:r w:rsidRPr="009A62E2"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  <w:t xml:space="preserve">-     выполнить генерацию следующих отчетов в среде </w:t>
      </w:r>
      <w:proofErr w:type="spellStart"/>
      <w:r w:rsidRPr="009A62E2"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  <w:t>BPwin</w:t>
      </w:r>
      <w:proofErr w:type="spellEnd"/>
      <w:r w:rsidRPr="009A62E2"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  <w:t xml:space="preserve"> по разработанной модели:</w:t>
      </w:r>
    </w:p>
    <w:p w:rsidR="009A62E2" w:rsidRPr="009A62E2" w:rsidRDefault="009A62E2" w:rsidP="009A62E2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</w:pPr>
      <w:r w:rsidRPr="009A62E2"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  <w:t xml:space="preserve">·          отчет об ошибках. Необходимо представить сгенерированный средой </w:t>
      </w:r>
      <w:proofErr w:type="spellStart"/>
      <w:r w:rsidRPr="009A62E2"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  <w:t>Bpwin</w:t>
      </w:r>
      <w:proofErr w:type="spellEnd"/>
      <w:r w:rsidRPr="009A62E2"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  <w:t xml:space="preserve"> отчет об ошибках. Если в разработанной модели средой </w:t>
      </w:r>
      <w:proofErr w:type="spellStart"/>
      <w:r w:rsidRPr="009A62E2"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  <w:t>Bpwin</w:t>
      </w:r>
      <w:proofErr w:type="spellEnd"/>
      <w:r w:rsidRPr="009A62E2"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  <w:t xml:space="preserve"> будут найдены ошибки, необходимо их исправить и опять сгенерировать отчет об ошибках. При отсутствии ошибок необходимо предо</w:t>
      </w: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  <w:t>ставить </w:t>
      </w:r>
      <w:r w:rsidRPr="009A62E2"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  <w:t>скриншот с соответствующим сообщением;</w:t>
      </w:r>
    </w:p>
    <w:p w:rsidR="009A62E2" w:rsidRPr="009A62E2" w:rsidRDefault="009A62E2" w:rsidP="009A62E2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</w:pPr>
      <w:r w:rsidRPr="009A62E2"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  <w:t xml:space="preserve">·          отчет об объектах. Необходимо представить сгенерированный средой </w:t>
      </w:r>
      <w:proofErr w:type="spellStart"/>
      <w:r w:rsidRPr="009A62E2"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  <w:t>Bpwin</w:t>
      </w:r>
      <w:proofErr w:type="spellEnd"/>
      <w:r w:rsidRPr="009A62E2">
        <w:rPr>
          <w:rFonts w:ascii="Times New Roman" w:eastAsia="Times New Roman" w:hAnsi="Times New Roman" w:cs="Times New Roman"/>
          <w:color w:val="0D0D0D" w:themeColor="text1" w:themeTint="F2"/>
          <w:sz w:val="28"/>
          <w:szCs w:val="23"/>
          <w:lang w:eastAsia="ru-RU"/>
        </w:rPr>
        <w:t xml:space="preserve"> отчет об объектах разработанной модели и провести анализ данного отчета.</w:t>
      </w:r>
    </w:p>
    <w:p w:rsidR="009A62E2" w:rsidRPr="009A62E2" w:rsidRDefault="009A62E2" w:rsidP="009A62E2">
      <w:pPr>
        <w:pStyle w:val="a3"/>
        <w:spacing w:before="0" w:beforeAutospacing="0" w:after="0" w:afterAutospacing="0"/>
        <w:ind w:firstLine="709"/>
        <w:rPr>
          <w:color w:val="000000"/>
          <w:sz w:val="32"/>
          <w:szCs w:val="28"/>
          <w:lang w:val="ru-RU"/>
        </w:rPr>
      </w:pPr>
    </w:p>
    <w:p w:rsidR="00503E2B" w:rsidRPr="00503E2B" w:rsidRDefault="00AA1B89" w:rsidP="00503E2B">
      <w:pPr>
        <w:pStyle w:val="a3"/>
        <w:spacing w:before="0" w:beforeAutospacing="0" w:after="0" w:afterAutospacing="0"/>
        <w:jc w:val="center"/>
        <w:rPr>
          <w:b/>
          <w:color w:val="000000"/>
          <w:sz w:val="32"/>
          <w:szCs w:val="28"/>
          <w:lang w:val="ru-RU"/>
        </w:rPr>
      </w:pPr>
      <w:r w:rsidRPr="0045289F">
        <w:rPr>
          <w:b/>
          <w:color w:val="000000"/>
          <w:sz w:val="32"/>
          <w:szCs w:val="28"/>
          <w:lang w:val="ru-RU"/>
        </w:rPr>
        <w:t>Контекстная диаграмма</w:t>
      </w:r>
    </w:p>
    <w:p w:rsidR="002439E5" w:rsidRPr="002439E5" w:rsidRDefault="002439E5" w:rsidP="002439E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19FE17" wp14:editId="2518A190">
            <wp:extent cx="5684473" cy="39268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555"/>
                    <a:stretch/>
                  </pic:blipFill>
                  <pic:spPr bwMode="auto">
                    <a:xfrm>
                      <a:off x="0" y="0"/>
                      <a:ext cx="5686391" cy="3928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1B89" w:rsidRPr="0045289F" w:rsidRDefault="00AA1B89" w:rsidP="0045289F">
      <w:pPr>
        <w:pStyle w:val="a3"/>
        <w:spacing w:before="0" w:beforeAutospacing="0" w:after="0" w:afterAutospacing="0"/>
        <w:jc w:val="center"/>
        <w:rPr>
          <w:b/>
          <w:color w:val="000000"/>
          <w:sz w:val="32"/>
          <w:szCs w:val="28"/>
          <w:lang w:val="ru-RU"/>
        </w:rPr>
      </w:pPr>
      <w:r w:rsidRPr="0045289F">
        <w:rPr>
          <w:b/>
          <w:color w:val="000000"/>
          <w:sz w:val="32"/>
          <w:szCs w:val="28"/>
          <w:lang w:val="ru-RU"/>
        </w:rPr>
        <w:t>Диаграмма декомпозиции контекстной диаграммы</w:t>
      </w:r>
    </w:p>
    <w:p w:rsidR="00AA1B89" w:rsidRDefault="00AA1B89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lastRenderedPageBreak/>
        <w:t xml:space="preserve">Декомпозиция контекстной диаграммы состоит из </w:t>
      </w:r>
      <w:r w:rsidR="002439E5">
        <w:rPr>
          <w:color w:val="000000"/>
          <w:sz w:val="28"/>
          <w:szCs w:val="28"/>
          <w:lang w:val="ru-RU"/>
        </w:rPr>
        <w:t>пяти</w:t>
      </w:r>
      <w:r>
        <w:rPr>
          <w:color w:val="000000"/>
          <w:sz w:val="28"/>
          <w:szCs w:val="28"/>
          <w:lang w:val="ru-RU"/>
        </w:rPr>
        <w:t xml:space="preserve"> блоков:</w:t>
      </w:r>
    </w:p>
    <w:p w:rsidR="00AA1B89" w:rsidRDefault="002439E5" w:rsidP="0045289F">
      <w:pPr>
        <w:pStyle w:val="a3"/>
        <w:numPr>
          <w:ilvl w:val="0"/>
          <w:numId w:val="1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Получить заказ</w:t>
      </w:r>
      <w:r w:rsidR="00AA1B89">
        <w:rPr>
          <w:color w:val="000000"/>
          <w:sz w:val="28"/>
          <w:szCs w:val="28"/>
          <w:lang w:val="ru-RU"/>
        </w:rPr>
        <w:t>;</w:t>
      </w:r>
    </w:p>
    <w:p w:rsidR="00AA1B89" w:rsidRDefault="002439E5" w:rsidP="0045289F">
      <w:pPr>
        <w:pStyle w:val="a3"/>
        <w:numPr>
          <w:ilvl w:val="0"/>
          <w:numId w:val="1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Согласовать комплектующие</w:t>
      </w:r>
      <w:r w:rsidR="00AA1B89">
        <w:rPr>
          <w:color w:val="000000"/>
          <w:sz w:val="28"/>
          <w:szCs w:val="28"/>
          <w:lang w:val="ru-RU"/>
        </w:rPr>
        <w:t>;</w:t>
      </w:r>
    </w:p>
    <w:p w:rsidR="00AA1B89" w:rsidRDefault="002439E5" w:rsidP="0045289F">
      <w:pPr>
        <w:pStyle w:val="a3"/>
        <w:numPr>
          <w:ilvl w:val="0"/>
          <w:numId w:val="1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Получить комплектующие</w:t>
      </w:r>
      <w:r w:rsidR="00AA1B89">
        <w:rPr>
          <w:color w:val="000000"/>
          <w:sz w:val="28"/>
          <w:szCs w:val="28"/>
          <w:lang w:val="ru-RU"/>
        </w:rPr>
        <w:t>;</w:t>
      </w:r>
    </w:p>
    <w:p w:rsidR="00AA1B89" w:rsidRDefault="002439E5" w:rsidP="0045289F">
      <w:pPr>
        <w:pStyle w:val="a3"/>
        <w:numPr>
          <w:ilvl w:val="0"/>
          <w:numId w:val="1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Собрать;</w:t>
      </w:r>
    </w:p>
    <w:p w:rsidR="00503E2B" w:rsidRPr="00503E2B" w:rsidRDefault="002439E5" w:rsidP="009A62E2">
      <w:pPr>
        <w:pStyle w:val="a3"/>
        <w:numPr>
          <w:ilvl w:val="0"/>
          <w:numId w:val="1"/>
        </w:numPr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Доставить.</w:t>
      </w:r>
    </w:p>
    <w:p w:rsidR="0045289F" w:rsidRDefault="002439E5" w:rsidP="009A62E2">
      <w:pPr>
        <w:pStyle w:val="a3"/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noProof/>
          <w:lang w:eastAsia="ru-RU"/>
        </w:rPr>
        <w:drawing>
          <wp:inline distT="0" distB="0" distL="0" distR="0" wp14:anchorId="39477BF4" wp14:editId="694D0E52">
            <wp:extent cx="5850255" cy="40430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281"/>
                    <a:stretch/>
                  </pic:blipFill>
                  <pic:spPr bwMode="auto">
                    <a:xfrm>
                      <a:off x="0" y="0"/>
                      <a:ext cx="5850255" cy="404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2E2" w:rsidRDefault="009A62E2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9A62E2" w:rsidRDefault="009A62E2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9A62E2" w:rsidRDefault="009A62E2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9A62E2" w:rsidRDefault="009A62E2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9A62E2" w:rsidRDefault="009A62E2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9A62E2" w:rsidRDefault="009A62E2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9A62E2" w:rsidRDefault="009A62E2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9A62E2" w:rsidRDefault="009A62E2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9A62E2" w:rsidRDefault="009A62E2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9A62E2" w:rsidRDefault="009A62E2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9A62E2" w:rsidRDefault="009A62E2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9A62E2" w:rsidRDefault="009A62E2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9A62E2" w:rsidRDefault="009A62E2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503E2B" w:rsidRDefault="00503E2B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503E2B" w:rsidRDefault="00503E2B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9A62E2" w:rsidRDefault="009A62E2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9A62E2" w:rsidRDefault="009A62E2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9A62E2" w:rsidRDefault="009A62E2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9A62E2" w:rsidRDefault="009A62E2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503E2B" w:rsidRPr="00503E2B" w:rsidRDefault="00AA1B89" w:rsidP="00503E2B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lastRenderedPageBreak/>
        <w:t>Декомпозиция блока «</w:t>
      </w:r>
      <w:r w:rsidR="002439E5">
        <w:rPr>
          <w:color w:val="000000"/>
          <w:sz w:val="28"/>
          <w:szCs w:val="28"/>
          <w:lang w:val="ru-RU"/>
        </w:rPr>
        <w:t>Получить заказ</w:t>
      </w:r>
      <w:r>
        <w:rPr>
          <w:color w:val="000000"/>
          <w:sz w:val="28"/>
          <w:szCs w:val="28"/>
          <w:lang w:val="ru-RU"/>
        </w:rPr>
        <w:t>» (</w:t>
      </w:r>
      <w:proofErr w:type="spellStart"/>
      <w:r>
        <w:rPr>
          <w:color w:val="000000"/>
          <w:sz w:val="28"/>
          <w:szCs w:val="28"/>
        </w:rPr>
        <w:t>idef</w:t>
      </w:r>
      <w:proofErr w:type="spellEnd"/>
      <w:r w:rsidRPr="00AA1B89">
        <w:rPr>
          <w:color w:val="000000"/>
          <w:sz w:val="28"/>
          <w:szCs w:val="28"/>
          <w:lang w:val="ru-RU"/>
        </w:rPr>
        <w:t>0</w:t>
      </w:r>
      <w:r>
        <w:rPr>
          <w:color w:val="000000"/>
          <w:sz w:val="28"/>
          <w:szCs w:val="28"/>
          <w:lang w:val="ru-RU"/>
        </w:rPr>
        <w:t>):</w:t>
      </w:r>
    </w:p>
    <w:p w:rsidR="00AA1B89" w:rsidRDefault="002439E5" w:rsidP="0045289F">
      <w:pPr>
        <w:pStyle w:val="a3"/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noProof/>
          <w:lang w:eastAsia="ru-RU"/>
        </w:rPr>
        <w:drawing>
          <wp:inline distT="0" distB="0" distL="0" distR="0" wp14:anchorId="7C2DB73C" wp14:editId="7B3EF7D1">
            <wp:extent cx="5850255" cy="40411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634"/>
                    <a:stretch/>
                  </pic:blipFill>
                  <pic:spPr bwMode="auto">
                    <a:xfrm>
                      <a:off x="0" y="0"/>
                      <a:ext cx="5850255" cy="404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89F" w:rsidRDefault="0045289F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503E2B" w:rsidRPr="00503E2B" w:rsidRDefault="00AA1B89" w:rsidP="00503E2B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Декомпозиция блока «</w:t>
      </w:r>
      <w:r w:rsidR="002439E5">
        <w:rPr>
          <w:color w:val="000000"/>
          <w:sz w:val="28"/>
          <w:szCs w:val="28"/>
          <w:lang w:val="ru-RU"/>
        </w:rPr>
        <w:t>Согласовать комплектующие</w:t>
      </w:r>
      <w:r>
        <w:rPr>
          <w:color w:val="000000"/>
          <w:sz w:val="28"/>
          <w:szCs w:val="28"/>
          <w:lang w:val="ru-RU"/>
        </w:rPr>
        <w:t>» (</w:t>
      </w:r>
      <w:proofErr w:type="spellStart"/>
      <w:r>
        <w:rPr>
          <w:color w:val="000000"/>
          <w:sz w:val="28"/>
          <w:szCs w:val="28"/>
        </w:rPr>
        <w:t>idef</w:t>
      </w:r>
      <w:proofErr w:type="spellEnd"/>
      <w:r w:rsidR="002439E5">
        <w:rPr>
          <w:color w:val="000000"/>
          <w:sz w:val="28"/>
          <w:szCs w:val="28"/>
          <w:lang w:val="ru-RU"/>
        </w:rPr>
        <w:t>3</w:t>
      </w:r>
      <w:r>
        <w:rPr>
          <w:color w:val="000000"/>
          <w:sz w:val="28"/>
          <w:szCs w:val="28"/>
          <w:lang w:val="ru-RU"/>
        </w:rPr>
        <w:t>):</w:t>
      </w:r>
    </w:p>
    <w:p w:rsidR="00AA1B89" w:rsidRDefault="002439E5" w:rsidP="0045289F">
      <w:pPr>
        <w:pStyle w:val="a3"/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noProof/>
          <w:lang w:eastAsia="ru-RU"/>
        </w:rPr>
        <w:drawing>
          <wp:inline distT="0" distB="0" distL="0" distR="0" wp14:anchorId="1000208A" wp14:editId="7040C224">
            <wp:extent cx="5850255" cy="403796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811"/>
                    <a:stretch/>
                  </pic:blipFill>
                  <pic:spPr bwMode="auto">
                    <a:xfrm>
                      <a:off x="0" y="0"/>
                      <a:ext cx="5850255" cy="403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89F" w:rsidRDefault="0045289F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503E2B" w:rsidRDefault="00503E2B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503E2B" w:rsidRPr="00503E2B" w:rsidRDefault="00AA1B89" w:rsidP="00503E2B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lastRenderedPageBreak/>
        <w:t>Декомпозиция блока «</w:t>
      </w:r>
      <w:r w:rsidR="002439E5">
        <w:rPr>
          <w:color w:val="000000"/>
          <w:sz w:val="28"/>
          <w:szCs w:val="28"/>
          <w:lang w:val="ru-RU"/>
        </w:rPr>
        <w:t>Получить комплектующие</w:t>
      </w:r>
      <w:r>
        <w:rPr>
          <w:color w:val="000000"/>
          <w:sz w:val="28"/>
          <w:szCs w:val="28"/>
          <w:lang w:val="ru-RU"/>
        </w:rPr>
        <w:t>» (</w:t>
      </w:r>
      <w:proofErr w:type="spellStart"/>
      <w:r>
        <w:rPr>
          <w:color w:val="000000"/>
          <w:sz w:val="28"/>
          <w:szCs w:val="28"/>
        </w:rPr>
        <w:t>idef</w:t>
      </w:r>
      <w:proofErr w:type="spellEnd"/>
      <w:r>
        <w:rPr>
          <w:color w:val="000000"/>
          <w:sz w:val="28"/>
          <w:szCs w:val="28"/>
          <w:lang w:val="ru-RU"/>
        </w:rPr>
        <w:t>3):</w:t>
      </w:r>
    </w:p>
    <w:p w:rsidR="00AA1B89" w:rsidRDefault="002439E5" w:rsidP="0045289F">
      <w:pPr>
        <w:pStyle w:val="a3"/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noProof/>
          <w:lang w:eastAsia="ru-RU"/>
        </w:rPr>
        <w:drawing>
          <wp:inline distT="0" distB="0" distL="0" distR="0" wp14:anchorId="43721E86" wp14:editId="6CC741DC">
            <wp:extent cx="5850255" cy="405193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799"/>
                    <a:stretch/>
                  </pic:blipFill>
                  <pic:spPr bwMode="auto">
                    <a:xfrm>
                      <a:off x="0" y="0"/>
                      <a:ext cx="5850255" cy="4051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89F" w:rsidRDefault="0045289F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</w:p>
    <w:p w:rsidR="00AA1B89" w:rsidRDefault="00AA1B89" w:rsidP="0045289F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Декомпозиция блока «</w:t>
      </w:r>
      <w:r w:rsidR="002439E5">
        <w:rPr>
          <w:color w:val="000000"/>
          <w:sz w:val="28"/>
          <w:szCs w:val="28"/>
          <w:lang w:val="ru-RU"/>
        </w:rPr>
        <w:t>Собрать</w:t>
      </w:r>
      <w:r>
        <w:rPr>
          <w:color w:val="000000"/>
          <w:sz w:val="28"/>
          <w:szCs w:val="28"/>
          <w:lang w:val="ru-RU"/>
        </w:rPr>
        <w:t>» (</w:t>
      </w:r>
      <w:proofErr w:type="spellStart"/>
      <w:r>
        <w:rPr>
          <w:color w:val="000000"/>
          <w:sz w:val="28"/>
          <w:szCs w:val="28"/>
        </w:rPr>
        <w:t>idef</w:t>
      </w:r>
      <w:proofErr w:type="spellEnd"/>
      <w:r>
        <w:rPr>
          <w:color w:val="000000"/>
          <w:sz w:val="28"/>
          <w:szCs w:val="28"/>
          <w:lang w:val="ru-RU"/>
        </w:rPr>
        <w:t>3):</w:t>
      </w:r>
    </w:p>
    <w:p w:rsidR="00AA1B89" w:rsidRDefault="002439E5" w:rsidP="0045289F">
      <w:pPr>
        <w:pStyle w:val="a3"/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noProof/>
          <w:lang w:eastAsia="ru-RU"/>
        </w:rPr>
        <w:drawing>
          <wp:inline distT="0" distB="0" distL="0" distR="0" wp14:anchorId="187393F3" wp14:editId="04C08200">
            <wp:extent cx="5850255" cy="4029710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9E5" w:rsidRDefault="002439E5" w:rsidP="0045289F">
      <w:pPr>
        <w:pStyle w:val="a3"/>
        <w:spacing w:before="0" w:beforeAutospacing="0" w:after="0" w:afterAutospacing="0"/>
        <w:rPr>
          <w:color w:val="000000"/>
          <w:sz w:val="28"/>
          <w:szCs w:val="28"/>
          <w:lang w:val="ru-RU"/>
        </w:rPr>
      </w:pPr>
    </w:p>
    <w:p w:rsidR="00503E2B" w:rsidRDefault="00503E2B" w:rsidP="0045289F">
      <w:pPr>
        <w:pStyle w:val="a3"/>
        <w:spacing w:before="0" w:beforeAutospacing="0" w:after="0" w:afterAutospacing="0"/>
        <w:rPr>
          <w:color w:val="000000"/>
          <w:sz w:val="28"/>
          <w:szCs w:val="28"/>
          <w:lang w:val="ru-RU"/>
        </w:rPr>
      </w:pPr>
    </w:p>
    <w:p w:rsidR="00503E2B" w:rsidRPr="00503E2B" w:rsidRDefault="002439E5" w:rsidP="00503E2B">
      <w:pPr>
        <w:pStyle w:val="a3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ru-RU"/>
        </w:rPr>
        <w:lastRenderedPageBreak/>
        <w:t>Декомпозиция блока «Доставить» (</w:t>
      </w:r>
      <w:r>
        <w:rPr>
          <w:color w:val="000000"/>
          <w:sz w:val="28"/>
          <w:szCs w:val="28"/>
        </w:rPr>
        <w:t>idef0</w:t>
      </w:r>
      <w:r>
        <w:rPr>
          <w:color w:val="000000"/>
          <w:sz w:val="28"/>
          <w:szCs w:val="28"/>
          <w:lang w:val="ru-RU"/>
        </w:rPr>
        <w:t>)</w:t>
      </w:r>
      <w:r w:rsidR="00503E2B">
        <w:rPr>
          <w:color w:val="000000"/>
          <w:sz w:val="28"/>
          <w:szCs w:val="28"/>
        </w:rPr>
        <w:t>:</w:t>
      </w:r>
    </w:p>
    <w:p w:rsidR="002439E5" w:rsidRPr="002439E5" w:rsidRDefault="002439E5" w:rsidP="0045289F">
      <w:pPr>
        <w:pStyle w:val="a3"/>
        <w:spacing w:before="0" w:beforeAutospacing="0" w:after="0" w:afterAutospacing="0"/>
        <w:rPr>
          <w:color w:val="000000"/>
          <w:sz w:val="28"/>
          <w:szCs w:val="28"/>
          <w:lang w:val="ru-RU"/>
        </w:rPr>
      </w:pPr>
      <w:r>
        <w:rPr>
          <w:noProof/>
          <w:lang w:eastAsia="ru-RU"/>
        </w:rPr>
        <w:drawing>
          <wp:inline distT="0" distB="0" distL="0" distR="0" wp14:anchorId="210072BB" wp14:editId="4ACD8414">
            <wp:extent cx="5850255" cy="40290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645"/>
                    <a:stretch/>
                  </pic:blipFill>
                  <pic:spPr bwMode="auto">
                    <a:xfrm>
                      <a:off x="0" y="0"/>
                      <a:ext cx="5850255" cy="402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89F" w:rsidRDefault="0045289F" w:rsidP="0045289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ru-RU"/>
        </w:rPr>
      </w:pPr>
    </w:p>
    <w:p w:rsidR="00503E2B" w:rsidRDefault="00AA1B89" w:rsidP="0045289F">
      <w:pPr>
        <w:pStyle w:val="a3"/>
        <w:spacing w:before="0" w:beforeAutospacing="0" w:after="0" w:afterAutospacing="0"/>
        <w:jc w:val="center"/>
        <w:rPr>
          <w:noProof/>
          <w:lang w:eastAsia="ru-RU"/>
        </w:rPr>
      </w:pPr>
      <w:r w:rsidRPr="0045289F">
        <w:rPr>
          <w:b/>
          <w:color w:val="000000"/>
          <w:sz w:val="32"/>
          <w:szCs w:val="28"/>
          <w:lang w:val="ru-RU"/>
        </w:rPr>
        <w:t>Диаграмма дерева узлов</w:t>
      </w:r>
    </w:p>
    <w:p w:rsidR="00AA1B89" w:rsidRDefault="00503E2B" w:rsidP="0045289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noProof/>
          <w:lang w:eastAsia="ru-RU"/>
        </w:rPr>
        <w:drawing>
          <wp:inline distT="0" distB="0" distL="0" distR="0" wp14:anchorId="61D3C4A2" wp14:editId="1A7DD946">
            <wp:extent cx="5850255" cy="405003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276"/>
                    <a:stretch/>
                  </pic:blipFill>
                  <pic:spPr bwMode="auto">
                    <a:xfrm>
                      <a:off x="0" y="0"/>
                      <a:ext cx="5850255" cy="405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89F" w:rsidRDefault="0045289F" w:rsidP="0045289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ru-RU"/>
        </w:rPr>
      </w:pPr>
    </w:p>
    <w:p w:rsidR="00503E2B" w:rsidRDefault="00503E2B" w:rsidP="0045289F">
      <w:pPr>
        <w:pStyle w:val="a3"/>
        <w:spacing w:before="0" w:beforeAutospacing="0" w:after="0" w:afterAutospacing="0"/>
        <w:jc w:val="center"/>
        <w:rPr>
          <w:b/>
          <w:color w:val="000000"/>
          <w:sz w:val="32"/>
          <w:szCs w:val="28"/>
          <w:lang w:val="ru-RU"/>
        </w:rPr>
      </w:pPr>
    </w:p>
    <w:p w:rsidR="00AA1B89" w:rsidRPr="0045289F" w:rsidRDefault="00AA1B89" w:rsidP="0045289F">
      <w:pPr>
        <w:pStyle w:val="a3"/>
        <w:spacing w:before="0" w:beforeAutospacing="0" w:after="0" w:afterAutospacing="0"/>
        <w:jc w:val="center"/>
        <w:rPr>
          <w:b/>
          <w:color w:val="000000"/>
          <w:sz w:val="32"/>
          <w:szCs w:val="28"/>
          <w:lang w:val="ru-RU"/>
        </w:rPr>
      </w:pPr>
      <w:bookmarkStart w:id="0" w:name="_GoBack"/>
      <w:bookmarkEnd w:id="0"/>
      <w:r w:rsidRPr="0045289F">
        <w:rPr>
          <w:b/>
          <w:color w:val="000000"/>
          <w:sz w:val="32"/>
          <w:szCs w:val="28"/>
          <w:lang w:val="ru-RU"/>
        </w:rPr>
        <w:lastRenderedPageBreak/>
        <w:t>Отчёт об ошибках</w:t>
      </w:r>
    </w:p>
    <w:p w:rsidR="00AA1B89" w:rsidRDefault="00503E2B" w:rsidP="0045289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>
        <w:rPr>
          <w:noProof/>
          <w:lang w:eastAsia="ru-RU"/>
        </w:rPr>
        <w:drawing>
          <wp:inline distT="0" distB="0" distL="0" distR="0" wp14:anchorId="458CB4AC" wp14:editId="28BBA46E">
            <wp:extent cx="5850255" cy="4048760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89F" w:rsidRDefault="0045289F" w:rsidP="0045289F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  <w:lang w:val="ru-RU"/>
        </w:rPr>
      </w:pPr>
    </w:p>
    <w:p w:rsidR="00AA1B89" w:rsidRPr="0045289F" w:rsidRDefault="00AA1B89" w:rsidP="0045289F">
      <w:pPr>
        <w:pStyle w:val="a3"/>
        <w:spacing w:before="0" w:beforeAutospacing="0" w:after="0" w:afterAutospacing="0"/>
        <w:jc w:val="center"/>
        <w:rPr>
          <w:b/>
          <w:color w:val="000000"/>
          <w:sz w:val="32"/>
          <w:szCs w:val="28"/>
          <w:lang w:val="ru-RU"/>
        </w:rPr>
      </w:pPr>
      <w:r w:rsidRPr="0045289F">
        <w:rPr>
          <w:b/>
          <w:color w:val="000000"/>
          <w:sz w:val="32"/>
          <w:szCs w:val="28"/>
          <w:lang w:val="ru-RU"/>
        </w:rPr>
        <w:t>Отчёт об объектах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503E2B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503E2B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503E2B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503E2B">
        <w:rPr>
          <w:rFonts w:ascii="Times New Roman" w:hAnsi="Times New Roman" w:cs="Times New Roman"/>
          <w:sz w:val="28"/>
          <w:szCs w:val="28"/>
        </w:rPr>
        <w:t xml:space="preserve">                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</w:t>
      </w:r>
      <w:r w:rsidRPr="00503E2B">
        <w:rPr>
          <w:rFonts w:ascii="Times New Roman" w:hAnsi="Times New Roman" w:cs="Times New Roman"/>
          <w:sz w:val="28"/>
          <w:szCs w:val="28"/>
        </w:rPr>
        <w:t xml:space="preserve">  ___________________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0                         Собрать и доставить 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                      компьютер по заказу 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1                       Получить заказ      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11                    Получить технические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                      требования          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12                    Получить желаемый вид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                      оплаты              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13                    Получить желаемый вид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                      доставки            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14                    Получить требуемые сроки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15                    Сформировать заказ  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2                       Согласовать         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                      комплектующие       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5                     Подобрать комплектующие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6                     Проверить наличие   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3                       Получить комплектующие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7                     Выбрать комплектующие со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                      склада              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8                     Проверить комплектующие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4                       Собрать             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11                    Подготовить         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                      комплектующие       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12                    Установить материнскую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                      плату               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13                    Установить комплектующие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                      на материнскую плату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14                    Подключить разъёмы  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5                       Доставить           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51                    Подготовить гарантию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52                    Подготовить чеки    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53                    Получить оплату           </w:t>
      </w: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03E2B" w:rsidRPr="00503E2B" w:rsidRDefault="00503E2B" w:rsidP="00503E2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03E2B">
        <w:rPr>
          <w:rFonts w:ascii="Times New Roman" w:hAnsi="Times New Roman" w:cs="Times New Roman"/>
          <w:sz w:val="28"/>
          <w:szCs w:val="28"/>
        </w:rPr>
        <w:t xml:space="preserve">    54                    Передать клиенту          </w:t>
      </w:r>
    </w:p>
    <w:p w:rsidR="00AA1B89" w:rsidRPr="0045289F" w:rsidRDefault="00AA1B89" w:rsidP="0045289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5289F">
        <w:rPr>
          <w:rFonts w:ascii="Times New Roman" w:hAnsi="Times New Roman" w:cs="Times New Roman"/>
          <w:sz w:val="28"/>
          <w:szCs w:val="28"/>
        </w:rPr>
        <w:t xml:space="preserve">    </w:t>
      </w:r>
      <w:r w:rsidRPr="0045289F">
        <w:rPr>
          <w:rFonts w:ascii="Times New Roman" w:hAnsi="Times New Roman" w:cs="Times New Roman"/>
          <w:sz w:val="28"/>
          <w:szCs w:val="28"/>
        </w:rPr>
        <w:tab/>
      </w:r>
    </w:p>
    <w:p w:rsidR="006B2F57" w:rsidRPr="0045289F" w:rsidRDefault="006B2F57" w:rsidP="0045289F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6B2F57" w:rsidRPr="0045289F" w:rsidSect="0045289F">
      <w:pgSz w:w="11906" w:h="16838"/>
      <w:pgMar w:top="1134" w:right="850" w:bottom="1134" w:left="184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F0241C"/>
    <w:multiLevelType w:val="hybridMultilevel"/>
    <w:tmpl w:val="0FB28D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50DF2E9B"/>
    <w:multiLevelType w:val="multilevel"/>
    <w:tmpl w:val="689A7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F8E"/>
    <w:rsid w:val="002439E5"/>
    <w:rsid w:val="00295B84"/>
    <w:rsid w:val="0045289F"/>
    <w:rsid w:val="00503E2B"/>
    <w:rsid w:val="006B2F57"/>
    <w:rsid w:val="00783F8E"/>
    <w:rsid w:val="009A62E2"/>
    <w:rsid w:val="00AA1B89"/>
    <w:rsid w:val="00B03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821088"/>
  <w15:chartTrackingRefBased/>
  <w15:docId w15:val="{C098F06B-E607-4C91-8EA2-6F1C586A2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295B8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A1B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20">
    <w:name w:val="Заголовок 2 Знак"/>
    <w:basedOn w:val="a0"/>
    <w:link w:val="2"/>
    <w:uiPriority w:val="9"/>
    <w:rsid w:val="00295B8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958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0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25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9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4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5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8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1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36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889</Words>
  <Characters>5073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Est</dc:creator>
  <cp:keywords/>
  <dc:description/>
  <cp:lastModifiedBy>Peter Est</cp:lastModifiedBy>
  <cp:revision>7</cp:revision>
  <dcterms:created xsi:type="dcterms:W3CDTF">2021-02-15T13:08:00Z</dcterms:created>
  <dcterms:modified xsi:type="dcterms:W3CDTF">2021-03-08T19:32:00Z</dcterms:modified>
</cp:coreProperties>
</file>