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DE3" w:rsidRPr="000D0652" w:rsidRDefault="00823DE3" w:rsidP="00823DE3">
      <w:pPr>
        <w:pStyle w:val="H5"/>
      </w:pPr>
      <w:bookmarkStart w:id="0" w:name="_Toc26804500"/>
      <w:bookmarkStart w:id="1" w:name="_Toc135201040"/>
      <w:bookmarkStart w:id="2" w:name="_Toc135467194"/>
      <w:bookmarkStart w:id="3" w:name="_Toc302568618"/>
      <w:bookmarkStart w:id="4" w:name="_Toc26804557"/>
      <w:bookmarkStart w:id="5" w:name="_Toc135201102"/>
      <w:bookmarkStart w:id="6" w:name="_Toc135467256"/>
      <w:bookmarkStart w:id="7" w:name="_Toc302568680"/>
      <w:r w:rsidRPr="000D0652">
        <w:t>Перечисляемые типы данных</w:t>
      </w:r>
      <w:bookmarkEnd w:id="0"/>
      <w:bookmarkEnd w:id="1"/>
      <w:bookmarkEnd w:id="2"/>
      <w:bookmarkEnd w:id="3"/>
    </w:p>
    <w:p w:rsidR="004958F0" w:rsidRDefault="004958F0" w:rsidP="004958F0">
      <w:pPr>
        <w:pStyle w:val="Code"/>
        <w:jc w:val="both"/>
        <w:rPr>
          <w:rFonts w:ascii="Times New Roman" w:hAnsi="Times New Roman"/>
          <w:sz w:val="24"/>
          <w:szCs w:val="24"/>
          <w:lang w:val="ru-RU"/>
        </w:rPr>
      </w:pPr>
      <w:r w:rsidRPr="004958F0">
        <w:rPr>
          <w:rFonts w:ascii="Times New Roman" w:hAnsi="Times New Roman"/>
          <w:b/>
          <w:bCs/>
          <w:sz w:val="24"/>
          <w:szCs w:val="24"/>
          <w:lang w:val="ru-RU"/>
        </w:rPr>
        <w:t>Перечисляемый тип</w:t>
      </w:r>
      <w:r w:rsidRPr="004958F0">
        <w:rPr>
          <w:rFonts w:ascii="Times New Roman" w:hAnsi="Times New Roman"/>
          <w:sz w:val="24"/>
          <w:szCs w:val="24"/>
          <w:lang w:val="ru-RU"/>
        </w:rPr>
        <w:t xml:space="preserve"> задается непосредственно перечислением всех значений, которые может принимать переменная данного типа. Отдельные значения указываются через запятую, а весь список зак</w:t>
      </w:r>
      <w:r w:rsidRPr="004958F0">
        <w:rPr>
          <w:rFonts w:ascii="Times New Roman" w:hAnsi="Times New Roman"/>
          <w:sz w:val="24"/>
          <w:szCs w:val="24"/>
          <w:lang w:val="ru-RU"/>
        </w:rPr>
        <w:softHyphen/>
        <w:t xml:space="preserve">лючается в круглые скобки. </w:t>
      </w:r>
    </w:p>
    <w:p w:rsidR="004958F0" w:rsidRDefault="004958F0" w:rsidP="004958F0">
      <w:pPr>
        <w:pStyle w:val="Code"/>
        <w:jc w:val="both"/>
        <w:rPr>
          <w:rStyle w:val="KEYWORD"/>
          <w:rFonts w:ascii="Times New Roman" w:hAnsi="Times New Roman"/>
          <w:sz w:val="24"/>
          <w:szCs w:val="24"/>
          <w:lang w:val="ru-RU"/>
        </w:rPr>
      </w:pPr>
    </w:p>
    <w:p w:rsidR="00823DE3" w:rsidRPr="004958F0" w:rsidRDefault="00823DE3" w:rsidP="004958F0">
      <w:pPr>
        <w:pStyle w:val="Code"/>
        <w:jc w:val="both"/>
        <w:rPr>
          <w:rStyle w:val="CodeNone"/>
          <w:rFonts w:ascii="Times New Roman" w:hAnsi="Times New Roman"/>
          <w:sz w:val="24"/>
          <w:szCs w:val="24"/>
          <w:lang w:val="ru-RU"/>
        </w:rPr>
      </w:pPr>
      <w:r w:rsidRPr="004958F0">
        <w:rPr>
          <w:rStyle w:val="KEYWORD"/>
          <w:rFonts w:ascii="Times New Roman" w:hAnsi="Times New Roman"/>
          <w:sz w:val="24"/>
          <w:szCs w:val="24"/>
        </w:rPr>
        <w:t>type</w:t>
      </w:r>
    </w:p>
    <w:p w:rsidR="00823DE3" w:rsidRPr="004958F0" w:rsidRDefault="00823DE3" w:rsidP="004958F0">
      <w:pPr>
        <w:pStyle w:val="Code"/>
        <w:jc w:val="both"/>
        <w:rPr>
          <w:rStyle w:val="CodeNone"/>
          <w:rFonts w:ascii="Times New Roman" w:hAnsi="Times New Roman"/>
          <w:sz w:val="24"/>
          <w:szCs w:val="24"/>
        </w:rPr>
      </w:pPr>
      <w:r w:rsidRPr="004958F0">
        <w:rPr>
          <w:rStyle w:val="CodeNone"/>
          <w:rFonts w:ascii="Times New Roman" w:hAnsi="Times New Roman"/>
          <w:sz w:val="24"/>
          <w:szCs w:val="24"/>
          <w:lang w:val="ru-RU"/>
        </w:rPr>
        <w:t xml:space="preserve">  </w:t>
      </w:r>
      <w:r w:rsidRPr="004958F0">
        <w:rPr>
          <w:rStyle w:val="CodeNone"/>
          <w:rFonts w:ascii="Times New Roman" w:hAnsi="Times New Roman"/>
          <w:sz w:val="24"/>
          <w:szCs w:val="24"/>
        </w:rPr>
        <w:t>TDirection = (North, South, East, West);</w:t>
      </w:r>
    </w:p>
    <w:p w:rsidR="00823DE3" w:rsidRPr="000D0652" w:rsidRDefault="00823DE3" w:rsidP="00823DE3">
      <w:pPr>
        <w:pStyle w:val="Paragraph"/>
      </w:pPr>
      <w:r w:rsidRPr="000D0652">
        <w:t xml:space="preserve">На базе типа </w:t>
      </w:r>
      <w:proofErr w:type="spellStart"/>
      <w:r w:rsidRPr="000D0652">
        <w:t>TDirection</w:t>
      </w:r>
      <w:proofErr w:type="spellEnd"/>
      <w:r w:rsidRPr="000D0652">
        <w:t xml:space="preserve"> можно объявить переменную </w:t>
      </w:r>
      <w:proofErr w:type="spellStart"/>
      <w:r w:rsidRPr="000D0652">
        <w:t>Direction</w:t>
      </w:r>
      <w:proofErr w:type="spellEnd"/>
      <w:r w:rsidRPr="000D0652">
        <w:t xml:space="preserve"> и присвоить ей значение:</w:t>
      </w:r>
    </w:p>
    <w:p w:rsidR="00823DE3" w:rsidRPr="000D0652" w:rsidRDefault="00823DE3" w:rsidP="00823DE3">
      <w:pPr>
        <w:pStyle w:val="Code"/>
        <w:rPr>
          <w:rStyle w:val="CodeNone"/>
        </w:rPr>
      </w:pPr>
      <w:r w:rsidRPr="000D0652">
        <w:rPr>
          <w:rStyle w:val="KEYWORD"/>
        </w:rPr>
        <w:t>var</w:t>
      </w:r>
    </w:p>
    <w:p w:rsidR="00823DE3" w:rsidRPr="000D0652" w:rsidRDefault="00823DE3" w:rsidP="00823DE3">
      <w:pPr>
        <w:pStyle w:val="Code"/>
        <w:rPr>
          <w:rStyle w:val="CodeNone"/>
        </w:rPr>
      </w:pPr>
      <w:r w:rsidRPr="000D0652">
        <w:rPr>
          <w:rStyle w:val="CodeNone"/>
        </w:rPr>
        <w:t xml:space="preserve">  Direction: TDirection;</w:t>
      </w:r>
    </w:p>
    <w:p w:rsidR="00823DE3" w:rsidRPr="000D0652" w:rsidRDefault="00823DE3" w:rsidP="00823DE3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823DE3" w:rsidRPr="000D0652" w:rsidRDefault="00823DE3" w:rsidP="00823DE3">
      <w:pPr>
        <w:pStyle w:val="Code"/>
        <w:rPr>
          <w:rStyle w:val="CodeNone"/>
        </w:rPr>
      </w:pPr>
      <w:r w:rsidRPr="000D0652">
        <w:rPr>
          <w:rStyle w:val="CodeNone"/>
        </w:rPr>
        <w:t xml:space="preserve">  Direction := North;</w:t>
      </w:r>
    </w:p>
    <w:p w:rsidR="00823DE3" w:rsidRPr="000D0652" w:rsidRDefault="00823DE3" w:rsidP="00823DE3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end</w:t>
      </w:r>
      <w:r w:rsidRPr="000D0652">
        <w:rPr>
          <w:rStyle w:val="CodeNone"/>
          <w:lang w:val="ru-RU"/>
        </w:rPr>
        <w:t>.</w:t>
      </w:r>
    </w:p>
    <w:p w:rsidR="00823DE3" w:rsidRPr="004958F0" w:rsidRDefault="00823DE3" w:rsidP="00823DE3">
      <w:pPr>
        <w:pStyle w:val="Paragraph"/>
      </w:pPr>
      <w:r w:rsidRPr="000D0652">
        <w:t>На самом деле за идентификаторами значений перечисляемого типа стоят целочисленные константы. По умолчанию, первая константа равна 0, вторая — 1 и т.д. Существует возможность явно назначить значения идентификаторам:</w:t>
      </w:r>
    </w:p>
    <w:p w:rsidR="00217ED3" w:rsidRPr="000D0652" w:rsidRDefault="00217ED3" w:rsidP="00217ED3">
      <w:pPr>
        <w:pStyle w:val="Code"/>
        <w:rPr>
          <w:rStyle w:val="CodeNone"/>
        </w:rPr>
      </w:pPr>
      <w:r w:rsidRPr="000D0652">
        <w:rPr>
          <w:rStyle w:val="KEYWORD"/>
        </w:rPr>
        <w:t>type</w:t>
      </w:r>
    </w:p>
    <w:p w:rsidR="00217ED3" w:rsidRPr="000D0652" w:rsidRDefault="00217ED3" w:rsidP="00217ED3">
      <w:pPr>
        <w:pStyle w:val="Code"/>
        <w:rPr>
          <w:rStyle w:val="CodeNone"/>
        </w:rPr>
      </w:pPr>
      <w:r w:rsidRPr="000D0652">
        <w:rPr>
          <w:rStyle w:val="CodeNone"/>
        </w:rPr>
        <w:t xml:space="preserve">  TSizeUnit = (Byte = 1, Kilobyte = 1024 * Byte, Megabyte = Kilobyte * 1024,</w:t>
      </w:r>
    </w:p>
    <w:p w:rsidR="00217ED3" w:rsidRDefault="00217ED3" w:rsidP="00217ED3">
      <w:pPr>
        <w:pStyle w:val="Code"/>
        <w:rPr>
          <w:rStyle w:val="CodeNone"/>
          <w:lang w:val="ru-RU"/>
        </w:rPr>
      </w:pPr>
      <w:r w:rsidRPr="000D0652">
        <w:rPr>
          <w:rStyle w:val="CodeNone"/>
        </w:rPr>
        <w:t xml:space="preserve">    Gigabyte</w:t>
      </w:r>
      <w:r w:rsidRPr="000D0652">
        <w:rPr>
          <w:rStyle w:val="CodeNone"/>
          <w:lang w:val="ru-RU"/>
        </w:rPr>
        <w:t xml:space="preserve"> = </w:t>
      </w:r>
      <w:r w:rsidRPr="000D0652">
        <w:rPr>
          <w:rStyle w:val="CodeNone"/>
        </w:rPr>
        <w:t>Megabyte</w:t>
      </w:r>
      <w:r w:rsidRPr="000D0652">
        <w:rPr>
          <w:rStyle w:val="CodeNone"/>
          <w:lang w:val="ru-RU"/>
        </w:rPr>
        <w:t xml:space="preserve"> * 1024);</w:t>
      </w:r>
    </w:p>
    <w:p w:rsidR="004958F0" w:rsidRDefault="004958F0" w:rsidP="004958F0">
      <w:pPr>
        <w:jc w:val="left"/>
        <w:rPr>
          <w:b/>
          <w:bCs/>
          <w:i/>
          <w:iCs/>
        </w:rPr>
      </w:pPr>
    </w:p>
    <w:p w:rsidR="004958F0" w:rsidRDefault="004958F0" w:rsidP="004958F0">
      <w:r w:rsidRPr="003F17ED">
        <w:t xml:space="preserve">Выражения и константы перечисляемого типа допустимы для использования в операторе </w:t>
      </w:r>
      <w:r w:rsidRPr="003F17ED">
        <w:rPr>
          <w:lang w:val="en-US"/>
        </w:rPr>
        <w:t>Case</w:t>
      </w:r>
      <w:r w:rsidRPr="003F17ED">
        <w:t>. Операции отношения и логи</w:t>
      </w:r>
      <w:r w:rsidRPr="003F17ED">
        <w:softHyphen/>
        <w:t>ческие операции допустимы для значений перечисления одного и то</w:t>
      </w:r>
      <w:r w:rsidRPr="003F17ED">
        <w:softHyphen/>
        <w:t xml:space="preserve">го же типа. Упорядочение осуществляется по номеру элемента в описании типа. </w:t>
      </w:r>
    </w:p>
    <w:p w:rsidR="004958F0" w:rsidRPr="004958F0" w:rsidRDefault="004958F0" w:rsidP="004958F0">
      <w:r w:rsidRPr="003F17ED">
        <w:t xml:space="preserve">Для работы с данными перечисляемого типа предназначены стандартные подпрограммы </w:t>
      </w:r>
      <w:proofErr w:type="spellStart"/>
      <w:r w:rsidRPr="003F17ED">
        <w:rPr>
          <w:lang w:val="en-US"/>
        </w:rPr>
        <w:t>Succ</w:t>
      </w:r>
      <w:proofErr w:type="spellEnd"/>
      <w:r w:rsidRPr="003F17ED">
        <w:t xml:space="preserve">, </w:t>
      </w:r>
      <w:proofErr w:type="spellStart"/>
      <w:r w:rsidRPr="003F17ED">
        <w:rPr>
          <w:lang w:val="en-US"/>
        </w:rPr>
        <w:t>Pred</w:t>
      </w:r>
      <w:proofErr w:type="spellEnd"/>
      <w:r w:rsidRPr="003F17ED">
        <w:t xml:space="preserve">, </w:t>
      </w:r>
      <w:proofErr w:type="spellStart"/>
      <w:r w:rsidRPr="003F17ED">
        <w:rPr>
          <w:lang w:val="en-US"/>
        </w:rPr>
        <w:t>Ord</w:t>
      </w:r>
      <w:proofErr w:type="spellEnd"/>
      <w:r w:rsidRPr="003F17ED">
        <w:t xml:space="preserve">. </w:t>
      </w:r>
    </w:p>
    <w:p w:rsidR="004958F0" w:rsidRDefault="004958F0" w:rsidP="004958F0"/>
    <w:p w:rsidR="004958F0" w:rsidRPr="003F17ED" w:rsidRDefault="004958F0" w:rsidP="004958F0">
      <w:proofErr w:type="spellStart"/>
      <w:r w:rsidRPr="003F17ED">
        <w:rPr>
          <w:lang w:val="en-US"/>
        </w:rPr>
        <w:t>Pred</w:t>
      </w:r>
      <w:proofErr w:type="spellEnd"/>
      <w:r w:rsidRPr="003F17ED">
        <w:t>(</w:t>
      </w:r>
      <w:r w:rsidRPr="003F17ED">
        <w:rPr>
          <w:lang w:val="en-US"/>
        </w:rPr>
        <w:t>S</w:t>
      </w:r>
      <w:r w:rsidRPr="003F17ED">
        <w:t xml:space="preserve">) - возвращает элемент, предшествующий </w:t>
      </w:r>
      <w:r w:rsidRPr="003F17ED">
        <w:rPr>
          <w:lang w:val="en-US"/>
        </w:rPr>
        <w:t>S</w:t>
      </w:r>
      <w:r w:rsidRPr="003F17ED">
        <w:t xml:space="preserve"> в списке зна</w:t>
      </w:r>
      <w:r w:rsidRPr="003F17ED">
        <w:softHyphen/>
        <w:t xml:space="preserve">чений типа. Тип результата совпадает с типом параметра. Если предшествующего </w:t>
      </w:r>
      <w:r w:rsidRPr="003F17ED">
        <w:rPr>
          <w:lang w:val="en-US"/>
        </w:rPr>
        <w:t>S</w:t>
      </w:r>
      <w:r w:rsidRPr="003F17ED">
        <w:t xml:space="preserve"> элемента не существует, возникает программное прерывание.</w:t>
      </w:r>
    </w:p>
    <w:p w:rsidR="004958F0" w:rsidRPr="003F17ED" w:rsidRDefault="004958F0" w:rsidP="004958F0">
      <w:pPr>
        <w:pStyle w:val="FR1"/>
        <w:rPr>
          <w:rFonts w:ascii="Times New Roman" w:hAnsi="Times New Roman" w:cs="Times New Roman"/>
          <w:sz w:val="24"/>
          <w:szCs w:val="24"/>
        </w:rPr>
      </w:pPr>
      <w:r w:rsidRPr="003F17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Пример.</w:t>
      </w:r>
      <w:r w:rsidRPr="003F17ED">
        <w:rPr>
          <w:rFonts w:ascii="Times New Roman" w:hAnsi="Times New Roman" w:cs="Times New Roman"/>
          <w:sz w:val="24"/>
          <w:szCs w:val="24"/>
        </w:rPr>
        <w:t xml:space="preserve"> </w:t>
      </w:r>
      <w:r w:rsidRPr="003F17ED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3F17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F17ED">
        <w:rPr>
          <w:rFonts w:ascii="Times New Roman" w:hAnsi="Times New Roman" w:cs="Times New Roman"/>
          <w:sz w:val="24"/>
          <w:szCs w:val="24"/>
          <w:lang w:val="en-US"/>
        </w:rPr>
        <w:t>Pred</w:t>
      </w:r>
      <w:proofErr w:type="spellEnd"/>
      <w:r w:rsidRPr="003F17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7ED">
        <w:rPr>
          <w:rFonts w:ascii="Times New Roman" w:hAnsi="Times New Roman" w:cs="Times New Roman"/>
          <w:sz w:val="24"/>
          <w:szCs w:val="24"/>
        </w:rPr>
        <w:t>90)); Результат =89.</w:t>
      </w:r>
    </w:p>
    <w:p w:rsidR="004958F0" w:rsidRDefault="004958F0" w:rsidP="004958F0"/>
    <w:p w:rsidR="004958F0" w:rsidRPr="003F17ED" w:rsidRDefault="004958F0" w:rsidP="004958F0">
      <w:proofErr w:type="spellStart"/>
      <w:r w:rsidRPr="003F17ED">
        <w:rPr>
          <w:lang w:val="en-US"/>
        </w:rPr>
        <w:t>Succ</w:t>
      </w:r>
      <w:proofErr w:type="spellEnd"/>
      <w:r w:rsidRPr="003F17ED">
        <w:t>(</w:t>
      </w:r>
      <w:r w:rsidRPr="003F17ED">
        <w:rPr>
          <w:lang w:val="en-US"/>
        </w:rPr>
        <w:t>S</w:t>
      </w:r>
      <w:r w:rsidRPr="003F17ED">
        <w:t xml:space="preserve">) - возвращает значение, следующее за </w:t>
      </w:r>
      <w:r w:rsidRPr="003F17ED">
        <w:rPr>
          <w:lang w:val="en-US"/>
        </w:rPr>
        <w:t>S</w:t>
      </w:r>
      <w:r w:rsidRPr="003F17ED">
        <w:t xml:space="preserve"> в списке значе</w:t>
      </w:r>
      <w:r w:rsidRPr="003F17ED">
        <w:softHyphen/>
        <w:t>ний типа. Тип результата совпадает с типом параметра. Если сле</w:t>
      </w:r>
      <w:r w:rsidRPr="003F17ED">
        <w:softHyphen/>
        <w:t xml:space="preserve">дующее за </w:t>
      </w:r>
      <w:r w:rsidRPr="003F17ED">
        <w:rPr>
          <w:lang w:val="en-US"/>
        </w:rPr>
        <w:t>S</w:t>
      </w:r>
      <w:r w:rsidRPr="003F17ED">
        <w:t xml:space="preserve"> значение отсутствует, возникает программное прерыва</w:t>
      </w:r>
      <w:r w:rsidRPr="003F17ED">
        <w:softHyphen/>
        <w:t>ние.</w:t>
      </w:r>
    </w:p>
    <w:p w:rsidR="004958F0" w:rsidRPr="003F17ED" w:rsidRDefault="004958F0" w:rsidP="004958F0">
      <w:pPr>
        <w:pStyle w:val="FR1"/>
        <w:rPr>
          <w:rFonts w:ascii="Times New Roman" w:hAnsi="Times New Roman" w:cs="Times New Roman"/>
          <w:sz w:val="24"/>
          <w:szCs w:val="24"/>
        </w:rPr>
      </w:pPr>
      <w:r w:rsidRPr="003F17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Пример.</w:t>
      </w:r>
      <w:r w:rsidRPr="003F17ED">
        <w:rPr>
          <w:rFonts w:ascii="Times New Roman" w:hAnsi="Times New Roman" w:cs="Times New Roman"/>
          <w:sz w:val="24"/>
          <w:szCs w:val="24"/>
        </w:rPr>
        <w:t xml:space="preserve"> </w:t>
      </w:r>
      <w:r w:rsidRPr="003F17ED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3F17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F17ED">
        <w:rPr>
          <w:rFonts w:ascii="Times New Roman" w:hAnsi="Times New Roman" w:cs="Times New Roman"/>
          <w:sz w:val="24"/>
          <w:szCs w:val="24"/>
          <w:lang w:val="en-US"/>
        </w:rPr>
        <w:t>Succ</w:t>
      </w:r>
      <w:proofErr w:type="spellEnd"/>
      <w:r w:rsidRPr="003F17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7ED">
        <w:rPr>
          <w:rFonts w:ascii="Times New Roman" w:hAnsi="Times New Roman" w:cs="Times New Roman"/>
          <w:sz w:val="24"/>
          <w:szCs w:val="24"/>
        </w:rPr>
        <w:t xml:space="preserve">90)); Результат </w:t>
      </w:r>
      <w:r w:rsidRPr="003F17ED">
        <w:rPr>
          <w:rFonts w:ascii="Times New Roman" w:hAnsi="Times New Roman" w:cs="Times New Roman"/>
          <w:i/>
          <w:iCs/>
          <w:sz w:val="24"/>
          <w:szCs w:val="24"/>
        </w:rPr>
        <w:t>--</w:t>
      </w:r>
      <w:r w:rsidRPr="003F17ED">
        <w:rPr>
          <w:rFonts w:ascii="Times New Roman" w:hAnsi="Times New Roman" w:cs="Times New Roman"/>
          <w:sz w:val="24"/>
          <w:szCs w:val="24"/>
        </w:rPr>
        <w:t xml:space="preserve"> 91.</w:t>
      </w:r>
    </w:p>
    <w:p w:rsidR="004958F0" w:rsidRDefault="004958F0" w:rsidP="004958F0"/>
    <w:p w:rsidR="004958F0" w:rsidRPr="003F17ED" w:rsidRDefault="004958F0" w:rsidP="004958F0">
      <w:proofErr w:type="spellStart"/>
      <w:r w:rsidRPr="003F17ED">
        <w:rPr>
          <w:lang w:val="en-US"/>
        </w:rPr>
        <w:t>Ord</w:t>
      </w:r>
      <w:proofErr w:type="spellEnd"/>
      <w:r w:rsidRPr="003F17ED">
        <w:t>(</w:t>
      </w:r>
      <w:r w:rsidRPr="003F17ED">
        <w:rPr>
          <w:lang w:val="en-US"/>
        </w:rPr>
        <w:t>S</w:t>
      </w:r>
      <w:r w:rsidRPr="003F17ED">
        <w:t xml:space="preserve">) - возвращает порядковый номер значения </w:t>
      </w:r>
      <w:r w:rsidRPr="003F17ED">
        <w:rPr>
          <w:lang w:val="en-US"/>
        </w:rPr>
        <w:t>S</w:t>
      </w:r>
      <w:r w:rsidRPr="003F17ED">
        <w:t xml:space="preserve"> в множестве, определенном типом </w:t>
      </w:r>
      <w:r w:rsidRPr="003F17ED">
        <w:rPr>
          <w:lang w:val="en-US"/>
        </w:rPr>
        <w:t>S</w:t>
      </w:r>
      <w:r w:rsidRPr="003F17ED">
        <w:t xml:space="preserve">. Результат целочисленного типа. Если параметр имеет тип </w:t>
      </w:r>
      <w:r w:rsidRPr="003F17ED">
        <w:rPr>
          <w:lang w:val="en-US"/>
        </w:rPr>
        <w:t>integer</w:t>
      </w:r>
      <w:r w:rsidRPr="003F17ED">
        <w:t>, то это значение функции выдается как результат. Если параметр любого другого перечисляемого типа, то результат – порядковый номер, определяемый отображением значений данного типа на последовательность неотрицательных чисел, начиная с нуля.</w:t>
      </w:r>
    </w:p>
    <w:p w:rsidR="004958F0" w:rsidRPr="004958F0" w:rsidRDefault="004958F0" w:rsidP="004958F0">
      <w:pPr>
        <w:pStyle w:val="Code"/>
        <w:rPr>
          <w:rStyle w:val="CodeNone"/>
          <w:lang w:val="ru-RU"/>
        </w:rPr>
      </w:pPr>
    </w:p>
    <w:p w:rsidR="00AE705C" w:rsidRPr="000D0652" w:rsidRDefault="00AE705C" w:rsidP="00AE705C">
      <w:pPr>
        <w:pStyle w:val="H4"/>
      </w:pPr>
      <w:bookmarkStart w:id="8" w:name="_GoBack"/>
      <w:bookmarkEnd w:id="8"/>
      <w:r w:rsidRPr="000D0652">
        <w:t>Множества</w:t>
      </w:r>
      <w:bookmarkEnd w:id="4"/>
      <w:bookmarkEnd w:id="5"/>
      <w:bookmarkEnd w:id="6"/>
      <w:bookmarkEnd w:id="7"/>
    </w:p>
    <w:p w:rsidR="00AE705C" w:rsidRPr="000D0652" w:rsidRDefault="00AE705C" w:rsidP="00AE705C">
      <w:pPr>
        <w:pStyle w:val="H5"/>
      </w:pPr>
      <w:bookmarkStart w:id="9" w:name="_Toc26804558"/>
      <w:bookmarkStart w:id="10" w:name="_Toc135201103"/>
      <w:bookmarkStart w:id="11" w:name="_Toc135467257"/>
      <w:bookmarkStart w:id="12" w:name="_Toc302568681"/>
      <w:r w:rsidRPr="000D0652">
        <w:t>Объявление множества</w:t>
      </w:r>
      <w:bookmarkEnd w:id="9"/>
      <w:bookmarkEnd w:id="10"/>
      <w:bookmarkEnd w:id="11"/>
      <w:bookmarkEnd w:id="12"/>
    </w:p>
    <w:p w:rsidR="00AE705C" w:rsidRPr="000D0652" w:rsidRDefault="00AE705C" w:rsidP="00AE705C">
      <w:pPr>
        <w:pStyle w:val="Paragraph"/>
      </w:pPr>
      <w:r w:rsidRPr="000D0652">
        <w:rPr>
          <w:i/>
        </w:rPr>
        <w:t>Множество</w:t>
      </w:r>
      <w:r w:rsidRPr="000D0652">
        <w:t xml:space="preserve"> — это составной тип данных для представления набора некоторых элементов как единого целого. Область значений множества — набор всевозможных подмножеств, составленных из его элементов. Все элементы множества должны принадлежать однобайтовому порядковому типу. Этот тип называется </w:t>
      </w:r>
      <w:r w:rsidRPr="000D0652">
        <w:rPr>
          <w:i/>
        </w:rPr>
        <w:t>базовым типом множества</w:t>
      </w:r>
      <w:r w:rsidRPr="000D0652">
        <w:t>.</w:t>
      </w:r>
    </w:p>
    <w:p w:rsidR="00AE705C" w:rsidRPr="000D0652" w:rsidRDefault="00AE705C" w:rsidP="00AE705C">
      <w:pPr>
        <w:pStyle w:val="Paragraph"/>
      </w:pPr>
      <w:r w:rsidRPr="000D0652">
        <w:t xml:space="preserve">Для описания множественного типа используется словосочетание </w:t>
      </w:r>
      <w:proofErr w:type="spellStart"/>
      <w:r w:rsidRPr="000D0652">
        <w:rPr>
          <w:b/>
        </w:rPr>
        <w:t>set</w:t>
      </w:r>
      <w:proofErr w:type="spellEnd"/>
      <w:r w:rsidRPr="000D0652">
        <w:rPr>
          <w:b/>
        </w:rPr>
        <w:t xml:space="preserve"> </w:t>
      </w:r>
      <w:proofErr w:type="spellStart"/>
      <w:r w:rsidRPr="000D0652">
        <w:rPr>
          <w:b/>
        </w:rPr>
        <w:t>of</w:t>
      </w:r>
      <w:proofErr w:type="spellEnd"/>
      <w:r w:rsidRPr="000D0652">
        <w:t>, после которого записывается базовый тип множества:</w:t>
      </w:r>
    </w:p>
    <w:p w:rsidR="00AE705C" w:rsidRPr="000D0652" w:rsidRDefault="00AE705C" w:rsidP="00AE705C">
      <w:pPr>
        <w:pStyle w:val="Code"/>
        <w:rPr>
          <w:rStyle w:val="CodeNone"/>
        </w:rPr>
      </w:pPr>
      <w:r w:rsidRPr="000D0652">
        <w:rPr>
          <w:rStyle w:val="KEYWORD"/>
        </w:rPr>
        <w:t>type</w:t>
      </w:r>
    </w:p>
    <w:p w:rsidR="00AE705C" w:rsidRPr="000D0652" w:rsidRDefault="00AE705C" w:rsidP="00AE705C">
      <w:pPr>
        <w:pStyle w:val="Code"/>
        <w:rPr>
          <w:rStyle w:val="CodeNone"/>
        </w:rPr>
      </w:pPr>
      <w:r w:rsidRPr="000D0652">
        <w:rPr>
          <w:rStyle w:val="CodeNone"/>
        </w:rPr>
        <w:t xml:space="preserve">  TLetters = </w:t>
      </w:r>
      <w:r w:rsidRPr="000D0652">
        <w:rPr>
          <w:rStyle w:val="KEYWORD"/>
        </w:rPr>
        <w:t>set</w:t>
      </w:r>
      <w:r w:rsidRPr="000D0652">
        <w:rPr>
          <w:rStyle w:val="CodeNone"/>
        </w:rPr>
        <w:t xml:space="preserve"> </w:t>
      </w:r>
      <w:r w:rsidRPr="000D0652">
        <w:rPr>
          <w:rStyle w:val="KEYWORD"/>
        </w:rPr>
        <w:t>of</w:t>
      </w:r>
      <w:r w:rsidRPr="000D0652">
        <w:rPr>
          <w:rStyle w:val="CodeNone"/>
        </w:rPr>
        <w:t xml:space="preserve"> </w:t>
      </w:r>
      <w:r w:rsidRPr="000D0652">
        <w:rPr>
          <w:rStyle w:val="STRING"/>
        </w:rPr>
        <w:t>'A'</w:t>
      </w:r>
      <w:r w:rsidRPr="000D0652">
        <w:rPr>
          <w:rStyle w:val="CodeNone"/>
        </w:rPr>
        <w:t>..</w:t>
      </w:r>
      <w:r w:rsidRPr="000D0652">
        <w:rPr>
          <w:rStyle w:val="STRING"/>
        </w:rPr>
        <w:t>'Z'</w:t>
      </w:r>
      <w:r w:rsidRPr="000D0652">
        <w:rPr>
          <w:rStyle w:val="CodeNone"/>
        </w:rPr>
        <w:t>;</w:t>
      </w:r>
    </w:p>
    <w:p w:rsidR="00AE705C" w:rsidRPr="000D0652" w:rsidRDefault="00AE705C" w:rsidP="00AE705C">
      <w:pPr>
        <w:pStyle w:val="Paragraph"/>
      </w:pPr>
      <w:r w:rsidRPr="000D0652">
        <w:t>Теперь можно объявить переменную множественного типа:</w:t>
      </w:r>
    </w:p>
    <w:p w:rsidR="00AE705C" w:rsidRPr="00A24B2B" w:rsidRDefault="00AE705C" w:rsidP="00AE705C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lastRenderedPageBreak/>
        <w:t>var</w:t>
      </w:r>
    </w:p>
    <w:p w:rsidR="00AE705C" w:rsidRPr="000D0652" w:rsidRDefault="00AE705C" w:rsidP="00AE705C">
      <w:pPr>
        <w:pStyle w:val="Code"/>
        <w:rPr>
          <w:rStyle w:val="CodeNone"/>
          <w:lang w:val="ru-RU"/>
        </w:rPr>
      </w:pPr>
      <w:r w:rsidRPr="000D0652">
        <w:rPr>
          <w:rStyle w:val="CodeNone"/>
          <w:lang w:val="ru-RU"/>
        </w:rPr>
        <w:t xml:space="preserve">  </w:t>
      </w:r>
      <w:r w:rsidRPr="000D0652">
        <w:rPr>
          <w:rStyle w:val="CodeNone"/>
        </w:rPr>
        <w:t>Letters</w:t>
      </w:r>
      <w:r w:rsidRPr="000D0652">
        <w:rPr>
          <w:rStyle w:val="CodeNone"/>
          <w:lang w:val="ru-RU"/>
        </w:rPr>
        <w:t xml:space="preserve">: </w:t>
      </w:r>
      <w:r w:rsidRPr="000D0652">
        <w:rPr>
          <w:rStyle w:val="CodeNone"/>
        </w:rPr>
        <w:t>TLetters</w:t>
      </w:r>
      <w:r w:rsidRPr="000D0652">
        <w:rPr>
          <w:rStyle w:val="CodeNone"/>
          <w:lang w:val="ru-RU"/>
        </w:rPr>
        <w:t>;</w:t>
      </w:r>
    </w:p>
    <w:p w:rsidR="00AE705C" w:rsidRPr="000D0652" w:rsidRDefault="00AE705C" w:rsidP="00AE705C">
      <w:pPr>
        <w:pStyle w:val="Paragraph"/>
      </w:pPr>
      <w:r w:rsidRPr="000D0652">
        <w:t>Можно объявить множество и без предварительного описания типа:</w:t>
      </w:r>
    </w:p>
    <w:p w:rsidR="00AE705C" w:rsidRPr="000D0652" w:rsidRDefault="00AE705C" w:rsidP="00AE705C">
      <w:pPr>
        <w:pStyle w:val="Code"/>
        <w:rPr>
          <w:rStyle w:val="CodeNone"/>
        </w:rPr>
      </w:pPr>
      <w:r w:rsidRPr="000D0652">
        <w:rPr>
          <w:rStyle w:val="KEYWORD"/>
        </w:rPr>
        <w:t>var</w:t>
      </w:r>
    </w:p>
    <w:p w:rsidR="00AE705C" w:rsidRPr="000D0652" w:rsidRDefault="00AE705C" w:rsidP="00AE705C">
      <w:pPr>
        <w:pStyle w:val="Code"/>
        <w:rPr>
          <w:rStyle w:val="CodeNone"/>
        </w:rPr>
      </w:pPr>
      <w:r w:rsidRPr="000D0652">
        <w:rPr>
          <w:rStyle w:val="CodeNone"/>
        </w:rPr>
        <w:t xml:space="preserve">  Symbols: </w:t>
      </w:r>
      <w:r w:rsidRPr="000D0652">
        <w:rPr>
          <w:rStyle w:val="KEYWORD"/>
        </w:rPr>
        <w:t>set</w:t>
      </w:r>
      <w:r w:rsidRPr="000D0652">
        <w:rPr>
          <w:rStyle w:val="CodeNone"/>
        </w:rPr>
        <w:t xml:space="preserve"> </w:t>
      </w:r>
      <w:r w:rsidRPr="000D0652">
        <w:rPr>
          <w:rStyle w:val="KEYWORD"/>
        </w:rPr>
        <w:t>of</w:t>
      </w:r>
      <w:r w:rsidRPr="000D0652">
        <w:rPr>
          <w:rStyle w:val="CodeNone"/>
        </w:rPr>
        <w:t xml:space="preserve"> Char;</w:t>
      </w:r>
    </w:p>
    <w:p w:rsidR="00AE705C" w:rsidRPr="000D0652" w:rsidRDefault="00AE705C" w:rsidP="00AE705C">
      <w:pPr>
        <w:pStyle w:val="Paragraph"/>
      </w:pPr>
      <w:r w:rsidRPr="000D0652">
        <w:t>В выражениях значения элементов множества указываются в квадратных скобках: [2, 3, 5, 7], [1..9], ['A', 'B', 'C']. Если множество не имеет элементов, оно называется пустым и обозначается как</w:t>
      </w:r>
      <w:proofErr w:type="gramStart"/>
      <w:r w:rsidRPr="000D0652">
        <w:t xml:space="preserve"> [ ]. </w:t>
      </w:r>
      <w:proofErr w:type="gramEnd"/>
      <w:r w:rsidRPr="000D0652">
        <w:t>Пример инициализации множеств:</w:t>
      </w:r>
    </w:p>
    <w:p w:rsidR="00AE705C" w:rsidRPr="00AE705C" w:rsidRDefault="00AE705C" w:rsidP="00AE705C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const</w:t>
      </w:r>
    </w:p>
    <w:p w:rsidR="00AE705C" w:rsidRPr="00AE705C" w:rsidRDefault="00AE705C" w:rsidP="00AE705C">
      <w:pPr>
        <w:pStyle w:val="Code"/>
        <w:rPr>
          <w:rStyle w:val="CodeNone"/>
          <w:lang w:val="ru-RU"/>
        </w:rPr>
      </w:pPr>
      <w:r w:rsidRPr="00AE705C">
        <w:rPr>
          <w:rStyle w:val="CodeNone"/>
          <w:lang w:val="ru-RU"/>
        </w:rPr>
        <w:t xml:space="preserve">  </w:t>
      </w:r>
      <w:r w:rsidRPr="000D0652">
        <w:rPr>
          <w:rStyle w:val="CodeNone"/>
        </w:rPr>
        <w:t>Vowels</w:t>
      </w:r>
      <w:r w:rsidRPr="00AE705C">
        <w:rPr>
          <w:rStyle w:val="CodeNone"/>
          <w:lang w:val="ru-RU"/>
        </w:rPr>
        <w:t xml:space="preserve">: </w:t>
      </w:r>
      <w:r w:rsidRPr="000D0652">
        <w:rPr>
          <w:rStyle w:val="CodeNone"/>
        </w:rPr>
        <w:t>TLetters</w:t>
      </w:r>
      <w:r w:rsidRPr="00AE705C">
        <w:rPr>
          <w:rStyle w:val="CodeNone"/>
          <w:lang w:val="ru-RU"/>
        </w:rPr>
        <w:t xml:space="preserve"> = [</w:t>
      </w:r>
      <w:r w:rsidRPr="00AE705C">
        <w:rPr>
          <w:rStyle w:val="STRING"/>
          <w:lang w:val="ru-RU"/>
        </w:rPr>
        <w:t>'</w:t>
      </w:r>
      <w:r w:rsidRPr="000D0652">
        <w:rPr>
          <w:rStyle w:val="STRING"/>
        </w:rPr>
        <w:t>A</w:t>
      </w:r>
      <w:r w:rsidRPr="00AE705C">
        <w:rPr>
          <w:rStyle w:val="STRING"/>
          <w:lang w:val="ru-RU"/>
        </w:rPr>
        <w:t>'</w:t>
      </w:r>
      <w:r w:rsidRPr="00AE705C">
        <w:rPr>
          <w:rStyle w:val="CodeNone"/>
          <w:lang w:val="ru-RU"/>
        </w:rPr>
        <w:t xml:space="preserve">, </w:t>
      </w:r>
      <w:r w:rsidRPr="00AE705C">
        <w:rPr>
          <w:rStyle w:val="STRING"/>
          <w:lang w:val="ru-RU"/>
        </w:rPr>
        <w:t>'</w:t>
      </w:r>
      <w:r w:rsidRPr="000D0652">
        <w:rPr>
          <w:rStyle w:val="STRING"/>
        </w:rPr>
        <w:t>E</w:t>
      </w:r>
      <w:r w:rsidRPr="00AE705C">
        <w:rPr>
          <w:rStyle w:val="STRING"/>
          <w:lang w:val="ru-RU"/>
        </w:rPr>
        <w:t>'</w:t>
      </w:r>
      <w:r w:rsidRPr="00AE705C">
        <w:rPr>
          <w:rStyle w:val="CodeNone"/>
          <w:lang w:val="ru-RU"/>
        </w:rPr>
        <w:t xml:space="preserve">, </w:t>
      </w:r>
      <w:r w:rsidRPr="00AE705C">
        <w:rPr>
          <w:rStyle w:val="STRING"/>
          <w:lang w:val="ru-RU"/>
        </w:rPr>
        <w:t>'</w:t>
      </w:r>
      <w:r w:rsidRPr="000D0652">
        <w:rPr>
          <w:rStyle w:val="STRING"/>
        </w:rPr>
        <w:t>I</w:t>
      </w:r>
      <w:r w:rsidRPr="00AE705C">
        <w:rPr>
          <w:rStyle w:val="STRING"/>
          <w:lang w:val="ru-RU"/>
        </w:rPr>
        <w:t>'</w:t>
      </w:r>
      <w:r w:rsidRPr="00AE705C">
        <w:rPr>
          <w:rStyle w:val="CodeNone"/>
          <w:lang w:val="ru-RU"/>
        </w:rPr>
        <w:t xml:space="preserve">, </w:t>
      </w:r>
      <w:r w:rsidRPr="00AE705C">
        <w:rPr>
          <w:rStyle w:val="STRING"/>
          <w:lang w:val="ru-RU"/>
        </w:rPr>
        <w:t>'</w:t>
      </w:r>
      <w:r w:rsidRPr="000D0652">
        <w:rPr>
          <w:rStyle w:val="STRING"/>
        </w:rPr>
        <w:t>O</w:t>
      </w:r>
      <w:r w:rsidRPr="00AE705C">
        <w:rPr>
          <w:rStyle w:val="STRING"/>
          <w:lang w:val="ru-RU"/>
        </w:rPr>
        <w:t>'</w:t>
      </w:r>
      <w:r w:rsidRPr="00AE705C">
        <w:rPr>
          <w:rStyle w:val="CodeNone"/>
          <w:lang w:val="ru-RU"/>
        </w:rPr>
        <w:t xml:space="preserve">, </w:t>
      </w:r>
      <w:r w:rsidRPr="00AE705C">
        <w:rPr>
          <w:rStyle w:val="STRING"/>
          <w:lang w:val="ru-RU"/>
        </w:rPr>
        <w:t>'</w:t>
      </w:r>
      <w:r w:rsidRPr="000D0652">
        <w:rPr>
          <w:rStyle w:val="STRING"/>
        </w:rPr>
        <w:t>U</w:t>
      </w:r>
      <w:r w:rsidRPr="00AE705C">
        <w:rPr>
          <w:rStyle w:val="STRING"/>
          <w:lang w:val="ru-RU"/>
        </w:rPr>
        <w:t>'</w:t>
      </w:r>
      <w:r w:rsidRPr="00AE705C">
        <w:rPr>
          <w:rStyle w:val="CodeNone"/>
          <w:lang w:val="ru-RU"/>
        </w:rPr>
        <w:t>];</w:t>
      </w:r>
    </w:p>
    <w:p w:rsidR="00AE705C" w:rsidRPr="000D0652" w:rsidRDefault="00AE705C" w:rsidP="00AE705C">
      <w:pPr>
        <w:pStyle w:val="Code"/>
        <w:rPr>
          <w:rStyle w:val="CodeNone"/>
        </w:rPr>
      </w:pPr>
      <w:r w:rsidRPr="000D0652">
        <w:rPr>
          <w:rStyle w:val="KEYWORD"/>
        </w:rPr>
        <w:t>begin</w:t>
      </w:r>
    </w:p>
    <w:p w:rsidR="00AE705C" w:rsidRPr="000D0652" w:rsidRDefault="00AE705C" w:rsidP="00AE705C">
      <w:pPr>
        <w:pStyle w:val="Code"/>
        <w:rPr>
          <w:rStyle w:val="CodeNone"/>
        </w:rPr>
      </w:pPr>
      <w:r w:rsidRPr="000D0652">
        <w:rPr>
          <w:rStyle w:val="CodeNone"/>
        </w:rPr>
        <w:t xml:space="preserve">  Letters := [</w:t>
      </w:r>
      <w:r w:rsidRPr="000D0652">
        <w:rPr>
          <w:rStyle w:val="STRING"/>
        </w:rPr>
        <w:t>'A'</w:t>
      </w:r>
      <w:r w:rsidRPr="000D0652">
        <w:rPr>
          <w:rStyle w:val="CodeNone"/>
        </w:rPr>
        <w:t xml:space="preserve">, </w:t>
      </w:r>
      <w:r w:rsidRPr="000D0652">
        <w:rPr>
          <w:rStyle w:val="STRING"/>
        </w:rPr>
        <w:t>'B'</w:t>
      </w:r>
      <w:r w:rsidRPr="000D0652">
        <w:rPr>
          <w:rStyle w:val="CodeNone"/>
        </w:rPr>
        <w:t xml:space="preserve">, </w:t>
      </w:r>
      <w:r w:rsidRPr="000D0652">
        <w:rPr>
          <w:rStyle w:val="STRING"/>
        </w:rPr>
        <w:t>'C'</w:t>
      </w:r>
      <w:r w:rsidRPr="000D0652">
        <w:rPr>
          <w:rStyle w:val="CodeNone"/>
        </w:rPr>
        <w:t>];</w:t>
      </w:r>
    </w:p>
    <w:p w:rsidR="00AE705C" w:rsidRPr="000D0652" w:rsidRDefault="00AE705C" w:rsidP="00AE705C">
      <w:pPr>
        <w:pStyle w:val="Code"/>
        <w:rPr>
          <w:rStyle w:val="CodeNone"/>
          <w:lang w:val="ru-RU"/>
        </w:rPr>
      </w:pPr>
      <w:r w:rsidRPr="000D0652">
        <w:rPr>
          <w:rStyle w:val="CodeNone"/>
        </w:rPr>
        <w:t xml:space="preserve">  Symbols</w:t>
      </w:r>
      <w:r w:rsidRPr="000D0652">
        <w:rPr>
          <w:rStyle w:val="CodeNone"/>
          <w:lang w:val="ru-RU"/>
        </w:rPr>
        <w:t xml:space="preserve"> := [ ]; </w:t>
      </w:r>
      <w:r w:rsidRPr="000D0652">
        <w:rPr>
          <w:rStyle w:val="COMMENT"/>
        </w:rPr>
        <w:t>{ пустое множество }</w:t>
      </w:r>
    </w:p>
    <w:p w:rsidR="00AE705C" w:rsidRPr="000D0652" w:rsidRDefault="00AE705C" w:rsidP="00AE705C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end</w:t>
      </w:r>
      <w:r w:rsidRPr="000D0652">
        <w:rPr>
          <w:rStyle w:val="CodeNone"/>
          <w:lang w:val="ru-RU"/>
        </w:rPr>
        <w:t>;</w:t>
      </w:r>
    </w:p>
    <w:p w:rsidR="00AE705C" w:rsidRPr="000D0652" w:rsidRDefault="00AE705C" w:rsidP="00AE705C">
      <w:pPr>
        <w:pStyle w:val="Paragraph"/>
      </w:pPr>
      <w:r w:rsidRPr="000D0652">
        <w:t xml:space="preserve">Количество элементов множества называется </w:t>
      </w:r>
      <w:r w:rsidRPr="000D0652">
        <w:rPr>
          <w:i/>
        </w:rPr>
        <w:t>мощностью</w:t>
      </w:r>
      <w:r w:rsidRPr="000D0652">
        <w:t xml:space="preserve">. Мощность множества в языке </w:t>
      </w:r>
      <w:r w:rsidRPr="000D0652">
        <w:rPr>
          <w:lang w:val="en-US"/>
        </w:rPr>
        <w:t>Delphi</w:t>
      </w:r>
      <w:r w:rsidRPr="000D0652">
        <w:t xml:space="preserve"> не может превышать 256.</w:t>
      </w:r>
    </w:p>
    <w:p w:rsidR="00AE705C" w:rsidRPr="000D0652" w:rsidRDefault="00AE705C" w:rsidP="00AE705C">
      <w:pPr>
        <w:pStyle w:val="H5"/>
      </w:pPr>
      <w:bookmarkStart w:id="13" w:name="_Toc26804559"/>
      <w:bookmarkStart w:id="14" w:name="_Toc135201104"/>
      <w:bookmarkStart w:id="15" w:name="_Toc135467258"/>
      <w:bookmarkStart w:id="16" w:name="_Toc302568682"/>
      <w:r w:rsidRPr="000D0652">
        <w:t>Операции над множествами</w:t>
      </w:r>
      <w:bookmarkEnd w:id="13"/>
      <w:bookmarkEnd w:id="14"/>
      <w:bookmarkEnd w:id="15"/>
      <w:bookmarkEnd w:id="16"/>
    </w:p>
    <w:p w:rsidR="00AE705C" w:rsidRPr="000D0652" w:rsidRDefault="00AE705C" w:rsidP="00AE705C">
      <w:pPr>
        <w:pStyle w:val="Paragraph"/>
      </w:pPr>
      <w:r w:rsidRPr="000D0652">
        <w:t>При работе с множествами допускается использование операций отношения</w:t>
      </w:r>
      <w:proofErr w:type="gramStart"/>
      <w:r w:rsidRPr="000D0652">
        <w:t xml:space="preserve"> (=, &lt;&gt;, &gt;=, &lt;=), </w:t>
      </w:r>
      <w:proofErr w:type="gramEnd"/>
      <w:r w:rsidRPr="000D0652">
        <w:t xml:space="preserve">объединения, пересечения, разности множеств и операции </w:t>
      </w:r>
      <w:proofErr w:type="spellStart"/>
      <w:r w:rsidRPr="000D0652">
        <w:rPr>
          <w:b/>
        </w:rPr>
        <w:t>in</w:t>
      </w:r>
      <w:proofErr w:type="spellEnd"/>
      <w:r w:rsidRPr="000D0652">
        <w:t>.</w:t>
      </w:r>
    </w:p>
    <w:p w:rsidR="00AE705C" w:rsidRPr="000D0652" w:rsidRDefault="00AE705C" w:rsidP="00AE705C">
      <w:pPr>
        <w:pStyle w:val="Paragraph"/>
      </w:pPr>
      <w:r w:rsidRPr="000D0652">
        <w:rPr>
          <w:i/>
        </w:rPr>
        <w:t>Операции сравнения</w:t>
      </w:r>
      <w:proofErr w:type="gramStart"/>
      <w:r w:rsidRPr="000D0652">
        <w:t xml:space="preserve"> (=, &lt;&gt;). </w:t>
      </w:r>
      <w:proofErr w:type="gramEnd"/>
      <w:r w:rsidRPr="000D0652">
        <w:t>Два множества считаются равными, если они состоят из одних и тех же элементов. Порядок следования элементов в сравниваемых множествах значения не имеет. Два множества A и B считаются не равными, если они отличаются по мощности или по значению хотя бы одного элемента.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3827"/>
      </w:tblGrid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Выражение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Результат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[1, 2] &lt;&gt; [1, 2, 3]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</w:pPr>
            <w:proofErr w:type="spellStart"/>
            <w:r w:rsidRPr="000D0652">
              <w:t>True</w:t>
            </w:r>
            <w:proofErr w:type="spellEnd"/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[1, 2] = [1, 2, 2]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True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[1, 2, 3] = [3, 2, 1]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True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[1, 2, 3] = [1..3]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True</w:t>
            </w:r>
          </w:p>
        </w:tc>
      </w:tr>
    </w:tbl>
    <w:p w:rsidR="00AE705C" w:rsidRPr="000D0652" w:rsidRDefault="00AE705C" w:rsidP="00AE705C">
      <w:pPr>
        <w:pStyle w:val="Paragraph"/>
      </w:pPr>
      <w:r w:rsidRPr="000D0652">
        <w:rPr>
          <w:i/>
        </w:rPr>
        <w:t>Операции принадлежности</w:t>
      </w:r>
      <w:r w:rsidRPr="000D0652">
        <w:t xml:space="preserve"> (&gt;=, &lt;=). Выражение A &gt;= B равно </w:t>
      </w:r>
      <w:proofErr w:type="spellStart"/>
      <w:r w:rsidRPr="000D0652">
        <w:t>True</w:t>
      </w:r>
      <w:proofErr w:type="spellEnd"/>
      <w:r w:rsidRPr="000D0652">
        <w:t xml:space="preserve">, если все элементы множества B содержатся </w:t>
      </w:r>
      <w:proofErr w:type="gramStart"/>
      <w:r w:rsidRPr="000D0652">
        <w:t>в</w:t>
      </w:r>
      <w:proofErr w:type="gramEnd"/>
      <w:r w:rsidRPr="000D0652">
        <w:t xml:space="preserve"> множестве A. Выражение A &lt;= B равно </w:t>
      </w:r>
      <w:proofErr w:type="spellStart"/>
      <w:r w:rsidRPr="000D0652">
        <w:t>True</w:t>
      </w:r>
      <w:proofErr w:type="spellEnd"/>
      <w:r w:rsidRPr="000D0652">
        <w:t xml:space="preserve">, если выполняется обратное условие, т.е. все элементы множества A содержатся </w:t>
      </w:r>
      <w:proofErr w:type="gramStart"/>
      <w:r w:rsidRPr="000D0652">
        <w:t>в</w:t>
      </w:r>
      <w:proofErr w:type="gramEnd"/>
      <w:r w:rsidRPr="000D0652">
        <w:t xml:space="preserve"> множестве B.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3827"/>
      </w:tblGrid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Выражение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Результат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[1, 2] &lt;= [1, 2, 3]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</w:pPr>
            <w:proofErr w:type="spellStart"/>
            <w:r w:rsidRPr="000D0652">
              <w:t>True</w:t>
            </w:r>
            <w:proofErr w:type="spellEnd"/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[1, 2, 3] &gt;= [1, 2]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True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[1, 2] &lt;= [1, 3]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False</w:t>
            </w:r>
          </w:p>
        </w:tc>
      </w:tr>
    </w:tbl>
    <w:p w:rsidR="00AE705C" w:rsidRPr="000D0652" w:rsidRDefault="00AE705C" w:rsidP="00AE705C">
      <w:pPr>
        <w:pStyle w:val="Paragraph"/>
      </w:pPr>
      <w:r w:rsidRPr="000D0652">
        <w:rPr>
          <w:i/>
        </w:rPr>
        <w:t>Операция</w:t>
      </w:r>
      <w:r w:rsidRPr="000D0652">
        <w:rPr>
          <w:b/>
        </w:rPr>
        <w:t xml:space="preserve"> </w:t>
      </w:r>
      <w:r w:rsidRPr="000D0652">
        <w:rPr>
          <w:b/>
          <w:lang w:val="en-US"/>
        </w:rPr>
        <w:t>in</w:t>
      </w:r>
      <w:r w:rsidRPr="000D0652">
        <w:t>. Используется для проверки принадлежности элемента указанному множеству. Обычно применяется в условных операторах.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3827"/>
      </w:tblGrid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Выражение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Результат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 xml:space="preserve">5 </w:t>
            </w:r>
            <w:proofErr w:type="spellStart"/>
            <w:r w:rsidRPr="000D0652">
              <w:t>in</w:t>
            </w:r>
            <w:proofErr w:type="spellEnd"/>
            <w:r w:rsidRPr="000D0652">
              <w:t xml:space="preserve"> [1..9]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True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5 in [1..4, 6..9]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False</w:t>
            </w:r>
          </w:p>
        </w:tc>
      </w:tr>
    </w:tbl>
    <w:p w:rsidR="00AE705C" w:rsidRPr="000D0652" w:rsidRDefault="00AE705C" w:rsidP="00AE705C">
      <w:pPr>
        <w:pStyle w:val="Paragraph"/>
        <w:rPr>
          <w:lang w:val="en-US"/>
        </w:rPr>
      </w:pPr>
      <w:r w:rsidRPr="000D0652">
        <w:t xml:space="preserve">Операция </w:t>
      </w:r>
      <w:proofErr w:type="spellStart"/>
      <w:r w:rsidRPr="000D0652">
        <w:rPr>
          <w:b/>
        </w:rPr>
        <w:t>in</w:t>
      </w:r>
      <w:proofErr w:type="spellEnd"/>
      <w:r w:rsidRPr="000D0652">
        <w:t xml:space="preserve"> позволяет эффективно и наглядно выполнять сложные проверки условий, заменяя иногда десятки других операций. Например</w:t>
      </w:r>
      <w:r w:rsidRPr="000D0652">
        <w:rPr>
          <w:lang w:val="en-US"/>
        </w:rPr>
        <w:t xml:space="preserve">, </w:t>
      </w:r>
      <w:r w:rsidRPr="000D0652">
        <w:t>оператор</w:t>
      </w:r>
    </w:p>
    <w:p w:rsidR="00AE705C" w:rsidRPr="000D0652" w:rsidRDefault="00AE705C" w:rsidP="00AE705C">
      <w:pPr>
        <w:pStyle w:val="Code"/>
        <w:rPr>
          <w:rStyle w:val="CodeNone"/>
        </w:rPr>
      </w:pPr>
      <w:r w:rsidRPr="000D0652">
        <w:rPr>
          <w:rStyle w:val="KEYWORD"/>
        </w:rPr>
        <w:lastRenderedPageBreak/>
        <w:t>if</w:t>
      </w:r>
      <w:r w:rsidRPr="000D0652">
        <w:rPr>
          <w:rStyle w:val="CodeNone"/>
        </w:rPr>
        <w:t xml:space="preserve"> (X = 1) </w:t>
      </w:r>
      <w:r w:rsidRPr="000D0652">
        <w:rPr>
          <w:rStyle w:val="KEYWORD"/>
        </w:rPr>
        <w:t>or</w:t>
      </w:r>
      <w:r w:rsidRPr="000D0652">
        <w:rPr>
          <w:rStyle w:val="CodeNone"/>
        </w:rPr>
        <w:t xml:space="preserve"> (X = 2) </w:t>
      </w:r>
      <w:r w:rsidRPr="000D0652">
        <w:rPr>
          <w:rStyle w:val="KEYWORD"/>
        </w:rPr>
        <w:t>or</w:t>
      </w:r>
      <w:r w:rsidRPr="000D0652">
        <w:rPr>
          <w:rStyle w:val="CodeNone"/>
        </w:rPr>
        <w:t xml:space="preserve"> (X = 3) </w:t>
      </w:r>
      <w:r w:rsidRPr="000D0652">
        <w:rPr>
          <w:rStyle w:val="KEYWORD"/>
        </w:rPr>
        <w:t>or</w:t>
      </w:r>
      <w:r w:rsidRPr="000D0652">
        <w:rPr>
          <w:rStyle w:val="CodeNone"/>
        </w:rPr>
        <w:t xml:space="preserve"> (X = 5) </w:t>
      </w:r>
      <w:r w:rsidRPr="000D0652">
        <w:rPr>
          <w:rStyle w:val="KEYWORD"/>
        </w:rPr>
        <w:t>or</w:t>
      </w:r>
      <w:r w:rsidRPr="000D0652">
        <w:rPr>
          <w:rStyle w:val="CodeNone"/>
        </w:rPr>
        <w:t xml:space="preserve"> (X = 7) </w:t>
      </w:r>
      <w:r w:rsidRPr="000D0652">
        <w:rPr>
          <w:rStyle w:val="KEYWORD"/>
        </w:rPr>
        <w:t>then</w:t>
      </w:r>
    </w:p>
    <w:p w:rsidR="00AE705C" w:rsidRPr="000D0652" w:rsidRDefault="00AE705C" w:rsidP="00AE705C">
      <w:pPr>
        <w:pStyle w:val="Paragraph"/>
      </w:pPr>
      <w:r w:rsidRPr="000D0652">
        <w:t>можно заменить более коротким:</w:t>
      </w:r>
    </w:p>
    <w:p w:rsidR="00AE705C" w:rsidRPr="00A24B2B" w:rsidRDefault="00AE705C" w:rsidP="00AE705C">
      <w:pPr>
        <w:pStyle w:val="Code"/>
        <w:rPr>
          <w:rStyle w:val="CodeNone"/>
          <w:lang w:val="ru-RU"/>
        </w:rPr>
      </w:pPr>
      <w:r w:rsidRPr="000D0652">
        <w:rPr>
          <w:rStyle w:val="KEYWORD"/>
        </w:rPr>
        <w:t>if</w:t>
      </w:r>
      <w:r w:rsidRPr="00A24B2B">
        <w:rPr>
          <w:rStyle w:val="CodeNone"/>
          <w:lang w:val="ru-RU"/>
        </w:rPr>
        <w:t xml:space="preserve"> </w:t>
      </w:r>
      <w:r w:rsidRPr="000D0652">
        <w:rPr>
          <w:rStyle w:val="CodeNone"/>
        </w:rPr>
        <w:t>X</w:t>
      </w:r>
      <w:r w:rsidRPr="00A24B2B">
        <w:rPr>
          <w:rStyle w:val="CodeNone"/>
          <w:lang w:val="ru-RU"/>
        </w:rPr>
        <w:t xml:space="preserve"> </w:t>
      </w:r>
      <w:r w:rsidRPr="000D0652">
        <w:rPr>
          <w:rStyle w:val="KEYWORD"/>
        </w:rPr>
        <w:t>in</w:t>
      </w:r>
      <w:r w:rsidRPr="00A24B2B">
        <w:rPr>
          <w:rStyle w:val="CodeNone"/>
          <w:lang w:val="ru-RU"/>
        </w:rPr>
        <w:t xml:space="preserve"> [1..3, 5, 7] </w:t>
      </w:r>
      <w:r w:rsidRPr="000D0652">
        <w:rPr>
          <w:rStyle w:val="KEYWORD"/>
        </w:rPr>
        <w:t>then</w:t>
      </w:r>
    </w:p>
    <w:p w:rsidR="00AE705C" w:rsidRPr="000D0652" w:rsidRDefault="00AE705C" w:rsidP="00AE705C">
      <w:pPr>
        <w:pStyle w:val="Paragraph"/>
      </w:pPr>
      <w:r w:rsidRPr="000D0652">
        <w:t xml:space="preserve">Операцию </w:t>
      </w:r>
      <w:proofErr w:type="spellStart"/>
      <w:r w:rsidRPr="000D0652">
        <w:rPr>
          <w:b/>
        </w:rPr>
        <w:t>in</w:t>
      </w:r>
      <w:proofErr w:type="spellEnd"/>
      <w:r w:rsidRPr="000D0652">
        <w:t xml:space="preserve"> иногда пытаются записать с отрицанием: X </w:t>
      </w:r>
      <w:proofErr w:type="spellStart"/>
      <w:r w:rsidRPr="000D0652">
        <w:rPr>
          <w:b/>
        </w:rPr>
        <w:t>not</w:t>
      </w:r>
      <w:proofErr w:type="spellEnd"/>
      <w:r w:rsidRPr="000D0652">
        <w:t xml:space="preserve"> </w:t>
      </w:r>
      <w:proofErr w:type="spellStart"/>
      <w:r w:rsidRPr="000D0652">
        <w:rPr>
          <w:b/>
        </w:rPr>
        <w:t>in</w:t>
      </w:r>
      <w:proofErr w:type="spellEnd"/>
      <w:r w:rsidRPr="000D0652">
        <w:t xml:space="preserve"> S. Такая запись является ошибочной, так как две операции следуют подряд. Правильная запись имеет вид: </w:t>
      </w:r>
      <w:proofErr w:type="spellStart"/>
      <w:r w:rsidRPr="000D0652">
        <w:rPr>
          <w:b/>
        </w:rPr>
        <w:t>not</w:t>
      </w:r>
      <w:proofErr w:type="spellEnd"/>
      <w:r w:rsidRPr="000D0652">
        <w:t xml:space="preserve"> (X </w:t>
      </w:r>
      <w:proofErr w:type="spellStart"/>
      <w:r w:rsidRPr="000D0652">
        <w:rPr>
          <w:b/>
        </w:rPr>
        <w:t>in</w:t>
      </w:r>
      <w:proofErr w:type="spellEnd"/>
      <w:r w:rsidRPr="000D0652">
        <w:t xml:space="preserve"> S).</w:t>
      </w:r>
    </w:p>
    <w:p w:rsidR="00AE705C" w:rsidRPr="000D0652" w:rsidRDefault="00AE705C" w:rsidP="00AE705C">
      <w:pPr>
        <w:pStyle w:val="Paragraph"/>
      </w:pPr>
      <w:r w:rsidRPr="000D0652">
        <w:rPr>
          <w:i/>
        </w:rPr>
        <w:t>Объединение множеств</w:t>
      </w:r>
      <w:proofErr w:type="gramStart"/>
      <w:r w:rsidRPr="000D0652">
        <w:t xml:space="preserve"> (+). </w:t>
      </w:r>
      <w:proofErr w:type="gramEnd"/>
      <w:r w:rsidRPr="000D0652">
        <w:t>Объединением двух множеств является третье множество, содержащее элементы обоих множеств.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3827"/>
      </w:tblGrid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Выражение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Результат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 ] + [1, 2]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[1, 2]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[1, 2] + [2, 3, 4]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[1, 2, 3, 4]</w:t>
            </w:r>
          </w:p>
        </w:tc>
      </w:tr>
    </w:tbl>
    <w:p w:rsidR="00AE705C" w:rsidRPr="000D0652" w:rsidRDefault="00AE705C" w:rsidP="00AE705C">
      <w:pPr>
        <w:pStyle w:val="Paragraph"/>
      </w:pPr>
      <w:r w:rsidRPr="000D0652">
        <w:rPr>
          <w:i/>
        </w:rPr>
        <w:t>Пересечение множеств</w:t>
      </w:r>
      <w:proofErr w:type="gramStart"/>
      <w:r w:rsidRPr="000D0652">
        <w:t xml:space="preserve"> (*). </w:t>
      </w:r>
      <w:proofErr w:type="gramEnd"/>
      <w:r w:rsidRPr="000D0652">
        <w:t>Пересечение двух множеств — это третье множество, которое содержит элементы, входящие одновременно в оба множества.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3827"/>
      </w:tblGrid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Выражение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Результат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 ] * [1, 2]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 ]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[1, 2] * [2, 3, 4]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[2]</w:t>
            </w:r>
          </w:p>
        </w:tc>
      </w:tr>
    </w:tbl>
    <w:p w:rsidR="00AE705C" w:rsidRPr="000D0652" w:rsidRDefault="00AE705C" w:rsidP="00AE705C">
      <w:pPr>
        <w:pStyle w:val="Paragraph"/>
      </w:pPr>
      <w:r w:rsidRPr="000D0652">
        <w:rPr>
          <w:i/>
        </w:rPr>
        <w:t>Разность множеств</w:t>
      </w:r>
      <w:proofErr w:type="gramStart"/>
      <w:r w:rsidRPr="000D0652">
        <w:t xml:space="preserve"> (–). </w:t>
      </w:r>
      <w:proofErr w:type="gramEnd"/>
      <w:r w:rsidRPr="000D0652">
        <w:t>Разностью двух множеств является третье множество, которое содержит элементы первого множества, не входящие во второе множество.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3827"/>
      </w:tblGrid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Выражение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Результат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[1, 2, 3] – [2, 3]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[1]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[1, 2, 3] – [</w:t>
            </w:r>
            <w:proofErr w:type="gramStart"/>
            <w:r w:rsidRPr="000D0652">
              <w:t xml:space="preserve"> ]</w:t>
            </w:r>
            <w:proofErr w:type="gramEnd"/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[1, 2, 3]</w:t>
            </w:r>
          </w:p>
        </w:tc>
      </w:tr>
    </w:tbl>
    <w:p w:rsidR="00AE705C" w:rsidRPr="000D0652" w:rsidRDefault="00AE705C" w:rsidP="00AE705C">
      <w:pPr>
        <w:pStyle w:val="Paragraph"/>
      </w:pPr>
      <w:r w:rsidRPr="000D0652">
        <w:t xml:space="preserve">В язык </w:t>
      </w:r>
      <w:r w:rsidRPr="000D0652">
        <w:rPr>
          <w:lang w:val="en-US"/>
        </w:rPr>
        <w:t>Delphi</w:t>
      </w:r>
      <w:r w:rsidRPr="000D0652">
        <w:t xml:space="preserve"> введены две стандартные процедуры </w:t>
      </w:r>
      <w:proofErr w:type="spellStart"/>
      <w:r w:rsidRPr="000D0652">
        <w:t>Include</w:t>
      </w:r>
      <w:proofErr w:type="spellEnd"/>
      <w:r w:rsidRPr="000D0652">
        <w:t xml:space="preserve"> и </w:t>
      </w:r>
      <w:proofErr w:type="spellStart"/>
      <w:r w:rsidRPr="000D0652">
        <w:t>Exclude</w:t>
      </w:r>
      <w:proofErr w:type="spellEnd"/>
      <w:r w:rsidRPr="000D0652">
        <w:t>, которые предназначены для работы с множествами.</w:t>
      </w:r>
    </w:p>
    <w:p w:rsidR="00AE705C" w:rsidRPr="000D0652" w:rsidRDefault="00AE705C" w:rsidP="00AE705C">
      <w:pPr>
        <w:pStyle w:val="Paragraph"/>
      </w:pPr>
      <w:r w:rsidRPr="000D0652">
        <w:t xml:space="preserve">Процедура </w:t>
      </w:r>
      <w:proofErr w:type="spellStart"/>
      <w:r w:rsidRPr="000D0652">
        <w:rPr>
          <w:b/>
        </w:rPr>
        <w:t>Include</w:t>
      </w:r>
      <w:proofErr w:type="spellEnd"/>
      <w:r w:rsidRPr="000D0652">
        <w:t xml:space="preserve">(S, I) включает </w:t>
      </w:r>
      <w:proofErr w:type="gramStart"/>
      <w:r w:rsidRPr="000D0652">
        <w:t>в</w:t>
      </w:r>
      <w:proofErr w:type="gramEnd"/>
      <w:r w:rsidRPr="000D0652">
        <w:t xml:space="preserve"> множество S элемент I. Она дублирует операцию + (плюс) с той лишь разницей, что при каждом обращении включает только один элемент и делает это более эффективно.</w:t>
      </w:r>
    </w:p>
    <w:p w:rsidR="00AE705C" w:rsidRPr="000D0652" w:rsidRDefault="00AE705C" w:rsidP="00AE705C">
      <w:pPr>
        <w:pStyle w:val="Paragraph"/>
      </w:pPr>
      <w:r w:rsidRPr="000D0652">
        <w:t xml:space="preserve">Процедура </w:t>
      </w:r>
      <w:proofErr w:type="spellStart"/>
      <w:r w:rsidRPr="000D0652">
        <w:rPr>
          <w:b/>
        </w:rPr>
        <w:t>Exclude</w:t>
      </w:r>
      <w:proofErr w:type="spellEnd"/>
      <w:r w:rsidRPr="000D0652">
        <w:t>(S, I) исключает из множества S элемент I. Она дублирует операцию – (минус) с той лишь разницей, что при каждом обращении исключает только один элемент и делает это более эффективно.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3827"/>
      </w:tblGrid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Выражение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i/>
              </w:rPr>
            </w:pPr>
            <w:r w:rsidRPr="000D0652">
              <w:rPr>
                <w:i/>
              </w:rPr>
              <w:t>Результат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S</w:t>
            </w:r>
            <w:proofErr w:type="gramStart"/>
            <w:r w:rsidRPr="000D0652">
              <w:t xml:space="preserve"> :</w:t>
            </w:r>
            <w:proofErr w:type="gramEnd"/>
            <w:r w:rsidRPr="000D0652">
              <w:t>= [1, 3];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[1, 3]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Include(S, 2);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[1, 2, 3]</w:t>
            </w:r>
          </w:p>
        </w:tc>
      </w:tr>
      <w:tr w:rsidR="00AE705C" w:rsidRPr="000D0652" w:rsidTr="00E23D5C">
        <w:tc>
          <w:tcPr>
            <w:tcW w:w="3544" w:type="dxa"/>
          </w:tcPr>
          <w:p w:rsidR="00AE705C" w:rsidRPr="000D0652" w:rsidRDefault="00AE705C" w:rsidP="00E23D5C">
            <w:pPr>
              <w:pStyle w:val="Paragraph"/>
              <w:jc w:val="center"/>
              <w:rPr>
                <w:lang w:val="en-US"/>
              </w:rPr>
            </w:pPr>
            <w:r w:rsidRPr="000D0652">
              <w:rPr>
                <w:lang w:val="en-US"/>
              </w:rPr>
              <w:t>Exclude(S, 3)</w:t>
            </w:r>
          </w:p>
        </w:tc>
        <w:tc>
          <w:tcPr>
            <w:tcW w:w="3827" w:type="dxa"/>
          </w:tcPr>
          <w:p w:rsidR="00AE705C" w:rsidRPr="000D0652" w:rsidRDefault="00AE705C" w:rsidP="00E23D5C">
            <w:pPr>
              <w:pStyle w:val="Paragraph"/>
              <w:jc w:val="center"/>
            </w:pPr>
            <w:r w:rsidRPr="000D0652">
              <w:t>[1, 2]</w:t>
            </w:r>
          </w:p>
        </w:tc>
      </w:tr>
    </w:tbl>
    <w:p w:rsidR="00AE705C" w:rsidRPr="00823DE3" w:rsidRDefault="00AE705C" w:rsidP="00AE705C">
      <w:pPr>
        <w:pStyle w:val="Paragraph"/>
      </w:pPr>
      <w:r w:rsidRPr="000D0652">
        <w:t xml:space="preserve">Использование в программе множеств дает ряд преимуществ: значительно упрощаются сложные операторы </w:t>
      </w:r>
      <w:proofErr w:type="spellStart"/>
      <w:r w:rsidRPr="000D0652">
        <w:rPr>
          <w:b/>
        </w:rPr>
        <w:t>if</w:t>
      </w:r>
      <w:proofErr w:type="spellEnd"/>
      <w:r w:rsidRPr="000D0652">
        <w:t xml:space="preserve">, улучшается наглядность программы и понимание алгоритма решения задачи, экономится время разработки программы. Поэтому множества широко используются в библиотеке компонентов среды </w:t>
      </w:r>
      <w:r w:rsidRPr="000D0652">
        <w:rPr>
          <w:lang w:val="en-US"/>
        </w:rPr>
        <w:t>Delphi</w:t>
      </w:r>
      <w:r w:rsidRPr="000D0652">
        <w:t>.</w:t>
      </w:r>
    </w:p>
    <w:p w:rsidR="00823DE3" w:rsidRPr="00823DE3" w:rsidRDefault="00823DE3" w:rsidP="00AE705C">
      <w:pPr>
        <w:pStyle w:val="Paragraph"/>
      </w:pPr>
    </w:p>
    <w:p w:rsidR="00823DE3" w:rsidRPr="00823DE3" w:rsidRDefault="00823DE3" w:rsidP="00AE705C">
      <w:pPr>
        <w:pStyle w:val="Paragraph"/>
      </w:pPr>
    </w:p>
    <w:p w:rsidR="00D16DA4" w:rsidRDefault="00D16DA4" w:rsidP="00AE705C">
      <w:pPr>
        <w:ind w:hanging="709"/>
      </w:pPr>
    </w:p>
    <w:sectPr w:rsidR="00D16DA4" w:rsidSect="00AE705C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705C"/>
    <w:rsid w:val="00217ED3"/>
    <w:rsid w:val="004958F0"/>
    <w:rsid w:val="00823DE3"/>
    <w:rsid w:val="00AE705C"/>
    <w:rsid w:val="00D1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05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Paragraph"/>
    <w:rsid w:val="00AE705C"/>
    <w:pPr>
      <w:keepNext/>
      <w:keepLines/>
      <w:widowControl w:val="0"/>
      <w:shd w:val="clear" w:color="auto" w:fill="F4F4F4"/>
      <w:suppressAutoHyphens/>
      <w:spacing w:before="0" w:after="0"/>
      <w:ind w:left="284" w:right="284"/>
      <w:jc w:val="left"/>
    </w:pPr>
    <w:rPr>
      <w:rFonts w:ascii="Courier New" w:hAnsi="Courier New"/>
      <w:noProof/>
      <w:color w:val="000000"/>
      <w:sz w:val="18"/>
      <w:lang w:val="en-US"/>
    </w:rPr>
  </w:style>
  <w:style w:type="paragraph" w:customStyle="1" w:styleId="Paragraph">
    <w:name w:val="Paragraph"/>
    <w:link w:val="Paragraph0"/>
    <w:rsid w:val="00AE705C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Paragraph0">
    <w:name w:val="Paragraph Знак"/>
    <w:link w:val="Paragraph"/>
    <w:rsid w:val="00AE705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COMMENT">
    <w:name w:val="&lt;COMMENT&gt;"/>
    <w:rsid w:val="00AE705C"/>
    <w:rPr>
      <w:color w:val="008800"/>
      <w:lang w:val="ru-RU"/>
    </w:rPr>
  </w:style>
  <w:style w:type="character" w:customStyle="1" w:styleId="CodeNone">
    <w:name w:val="Code.None"/>
    <w:rsid w:val="00AE705C"/>
    <w:rPr>
      <w:color w:val="auto"/>
    </w:rPr>
  </w:style>
  <w:style w:type="character" w:customStyle="1" w:styleId="KEYWORD">
    <w:name w:val="&lt;KEYWORD&gt;"/>
    <w:rsid w:val="00AE705C"/>
    <w:rPr>
      <w:color w:val="0000FF"/>
    </w:rPr>
  </w:style>
  <w:style w:type="character" w:customStyle="1" w:styleId="STRING">
    <w:name w:val="&lt;STRING&gt;"/>
    <w:rsid w:val="00AE705C"/>
    <w:rPr>
      <w:color w:val="007777"/>
    </w:rPr>
  </w:style>
  <w:style w:type="paragraph" w:customStyle="1" w:styleId="H4">
    <w:name w:val="&lt;H4&gt;"/>
    <w:basedOn w:val="a"/>
    <w:next w:val="Paragraph"/>
    <w:link w:val="H40"/>
    <w:rsid w:val="00AE705C"/>
    <w:pPr>
      <w:widowControl w:val="0"/>
      <w:suppressAutoHyphens/>
      <w:spacing w:before="120" w:after="120"/>
      <w:jc w:val="left"/>
      <w:outlineLvl w:val="3"/>
    </w:pPr>
    <w:rPr>
      <w:b/>
      <w:color w:val="01799F"/>
      <w:sz w:val="32"/>
      <w:szCs w:val="20"/>
    </w:rPr>
  </w:style>
  <w:style w:type="character" w:customStyle="1" w:styleId="H40">
    <w:name w:val="&lt;H4&gt; Знак"/>
    <w:link w:val="H4"/>
    <w:rsid w:val="00AE705C"/>
    <w:rPr>
      <w:rFonts w:ascii="Times New Roman" w:eastAsia="Times New Roman" w:hAnsi="Times New Roman" w:cs="Times New Roman"/>
      <w:b/>
      <w:color w:val="01799F"/>
      <w:sz w:val="32"/>
      <w:szCs w:val="20"/>
      <w:lang w:eastAsia="ru-RU"/>
    </w:rPr>
  </w:style>
  <w:style w:type="paragraph" w:customStyle="1" w:styleId="H5">
    <w:name w:val="&lt;H5&gt;"/>
    <w:basedOn w:val="a"/>
    <w:next w:val="Paragraph"/>
    <w:link w:val="H50"/>
    <w:rsid w:val="00AE705C"/>
    <w:pPr>
      <w:widowControl w:val="0"/>
      <w:suppressAutoHyphens/>
      <w:spacing w:before="120" w:after="120"/>
      <w:jc w:val="left"/>
      <w:outlineLvl w:val="4"/>
    </w:pPr>
    <w:rPr>
      <w:b/>
      <w:color w:val="01799F"/>
      <w:sz w:val="28"/>
      <w:szCs w:val="20"/>
    </w:rPr>
  </w:style>
  <w:style w:type="character" w:customStyle="1" w:styleId="H50">
    <w:name w:val="&lt;H5&gt; Знак"/>
    <w:link w:val="H5"/>
    <w:rsid w:val="00AE705C"/>
    <w:rPr>
      <w:rFonts w:ascii="Times New Roman" w:eastAsia="Times New Roman" w:hAnsi="Times New Roman" w:cs="Times New Roman"/>
      <w:b/>
      <w:color w:val="01799F"/>
      <w:sz w:val="28"/>
      <w:szCs w:val="20"/>
      <w:lang w:eastAsia="ru-RU"/>
    </w:rPr>
  </w:style>
  <w:style w:type="paragraph" w:customStyle="1" w:styleId="FR1">
    <w:name w:val="FR1"/>
    <w:rsid w:val="004958F0"/>
    <w:pPr>
      <w:widowControl w:val="0"/>
      <w:autoSpaceDE w:val="0"/>
      <w:autoSpaceDN w:val="0"/>
      <w:adjustRightInd w:val="0"/>
      <w:spacing w:after="0" w:line="240" w:lineRule="auto"/>
      <w:ind w:left="80"/>
    </w:pPr>
    <w:rPr>
      <w:rFonts w:ascii="Arial" w:eastAsia="Times New Roman" w:hAnsi="Arial" w:cs="Arial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4</cp:revision>
  <dcterms:created xsi:type="dcterms:W3CDTF">2015-02-10T14:12:00Z</dcterms:created>
  <dcterms:modified xsi:type="dcterms:W3CDTF">2016-02-13T19:25:00Z</dcterms:modified>
</cp:coreProperties>
</file>